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5E2A1" w14:textId="77777777" w:rsidR="009B69EE" w:rsidRPr="009B69EE" w:rsidRDefault="009B69EE" w:rsidP="005D7972">
      <w:pPr>
        <w:jc w:val="center"/>
        <w:rPr>
          <w:b/>
          <w:i/>
        </w:rPr>
      </w:pPr>
      <w:r w:rsidRPr="009B69EE">
        <w:rPr>
          <w:b/>
        </w:rPr>
        <w:t>ABG</w:t>
      </w:r>
      <w:r w:rsidRPr="009B69EE">
        <w:rPr>
          <w:b/>
          <w:i/>
        </w:rPr>
        <w:t xml:space="preserve"> Rush</w:t>
      </w:r>
    </w:p>
    <w:p w14:paraId="49842E12" w14:textId="2E43F250" w:rsidR="007F6B85" w:rsidRPr="009B69EE" w:rsidRDefault="009B69EE" w:rsidP="005D7972">
      <w:pPr>
        <w:jc w:val="center"/>
        <w:rPr>
          <w:b/>
        </w:rPr>
      </w:pPr>
      <w:r w:rsidRPr="009B69EE">
        <w:rPr>
          <w:b/>
        </w:rPr>
        <w:t>Reference Room</w:t>
      </w:r>
    </w:p>
    <w:p w14:paraId="10E01943" w14:textId="77777777" w:rsidR="009B69EE" w:rsidRDefault="009B69EE" w:rsidP="005D7972">
      <w:pPr>
        <w:rPr>
          <w:b/>
          <w:i/>
        </w:rPr>
      </w:pPr>
    </w:p>
    <w:p w14:paraId="6EE831F7" w14:textId="0F12290D" w:rsidR="00A93B63" w:rsidRPr="00D379D2" w:rsidRDefault="00A93B63" w:rsidP="005D7972">
      <w:pPr>
        <w:rPr>
          <w:b/>
          <w:i/>
        </w:rPr>
      </w:pPr>
      <w:r w:rsidRPr="00D379D2">
        <w:rPr>
          <w:b/>
          <w:i/>
        </w:rPr>
        <w:t xml:space="preserve">What is </w:t>
      </w:r>
      <w:r w:rsidR="00010CD9">
        <w:rPr>
          <w:b/>
          <w:i/>
        </w:rPr>
        <w:t xml:space="preserve">the </w:t>
      </w:r>
      <w:r w:rsidR="00290D09">
        <w:rPr>
          <w:b/>
          <w:i/>
        </w:rPr>
        <w:t>power of Hydrogen</w:t>
      </w:r>
      <w:r w:rsidR="00D0603C">
        <w:rPr>
          <w:b/>
          <w:i/>
        </w:rPr>
        <w:t xml:space="preserve"> (pH</w:t>
      </w:r>
      <w:r w:rsidR="00290D09">
        <w:rPr>
          <w:b/>
          <w:i/>
        </w:rPr>
        <w:t>)</w:t>
      </w:r>
      <w:r w:rsidRPr="00D379D2">
        <w:rPr>
          <w:b/>
          <w:i/>
        </w:rPr>
        <w:t>?</w:t>
      </w:r>
    </w:p>
    <w:p w14:paraId="5CD1D13B" w14:textId="2BE75B94" w:rsidR="005D7972" w:rsidRDefault="002B617A" w:rsidP="005D7972">
      <w:r>
        <w:t xml:space="preserve">Plasma </w:t>
      </w:r>
      <w:r w:rsidR="00A93B63">
        <w:t xml:space="preserve">pH </w:t>
      </w:r>
      <w:r w:rsidR="006F512F">
        <w:t xml:space="preserve">(N= 7.35-7.45) </w:t>
      </w:r>
      <w:r w:rsidR="00290D09">
        <w:t xml:space="preserve">is an indicator </w:t>
      </w:r>
      <w:r>
        <w:t xml:space="preserve">of </w:t>
      </w:r>
      <w:r w:rsidR="00290D09">
        <w:t>the hydrogen ion</w:t>
      </w:r>
      <w:r w:rsidR="00A93B63">
        <w:t xml:space="preserve"> (</w:t>
      </w:r>
      <w:r w:rsidR="00290D09">
        <w:t>H</w:t>
      </w:r>
      <w:proofErr w:type="gramStart"/>
      <w:r w:rsidR="00290D09">
        <w:rPr>
          <w:vertAlign w:val="superscript"/>
        </w:rPr>
        <w:t xml:space="preserve">+ </w:t>
      </w:r>
      <w:r w:rsidR="00290D09">
        <w:t>)</w:t>
      </w:r>
      <w:proofErr w:type="gramEnd"/>
      <w:r w:rsidR="00290D09">
        <w:rPr>
          <w:vertAlign w:val="superscript"/>
        </w:rPr>
        <w:t xml:space="preserve"> </w:t>
      </w:r>
      <w:r w:rsidR="00290D09">
        <w:t xml:space="preserve">concentration </w:t>
      </w:r>
      <w:r w:rsidR="00A93B63">
        <w:t>in the blood stream.</w:t>
      </w:r>
      <w:r w:rsidR="00290D09">
        <w:t xml:space="preserve"> The concentration </w:t>
      </w:r>
      <w:r w:rsidR="003D111A">
        <w:t xml:space="preserve">of hydrogen in arterial </w:t>
      </w:r>
      <w:r w:rsidR="00290D09">
        <w:t>blood is extremely important</w:t>
      </w:r>
      <w:r w:rsidR="00D0603C">
        <w:t xml:space="preserve"> for determining acid-base balance</w:t>
      </w:r>
      <w:r w:rsidR="00290D09">
        <w:t xml:space="preserve"> because it tells about the acidity (acidosis)</w:t>
      </w:r>
      <w:r w:rsidR="00893219">
        <w:t xml:space="preserve"> or alkalinity</w:t>
      </w:r>
      <w:r w:rsidR="00290D09">
        <w:t xml:space="preserve"> (alkalosis) of the blood. </w:t>
      </w:r>
      <w:r w:rsidR="00A93B63">
        <w:t>As the concentration of H</w:t>
      </w:r>
      <w:r w:rsidR="00A93B63">
        <w:rPr>
          <w:vertAlign w:val="superscript"/>
        </w:rPr>
        <w:t xml:space="preserve">+ </w:t>
      </w:r>
      <w:r w:rsidR="00A93B63">
        <w:t xml:space="preserve">goes up, the pH </w:t>
      </w:r>
      <w:r w:rsidR="00D0603C">
        <w:t xml:space="preserve">value </w:t>
      </w:r>
      <w:r w:rsidR="00A93B63">
        <w:t>goes down (&lt;7.35) and the blood becomes more acidic</w:t>
      </w:r>
      <w:r w:rsidR="00D0603C">
        <w:t xml:space="preserve"> (acidosis)</w:t>
      </w:r>
      <w:r w:rsidR="00A93B63">
        <w:t>. In reverse, as the concentration of H</w:t>
      </w:r>
      <w:r w:rsidR="00A93B63">
        <w:rPr>
          <w:vertAlign w:val="superscript"/>
        </w:rPr>
        <w:t xml:space="preserve">+ </w:t>
      </w:r>
      <w:r w:rsidR="00A93B63">
        <w:t xml:space="preserve">goes down, </w:t>
      </w:r>
      <w:r w:rsidR="00D0603C">
        <w:t xml:space="preserve">the pH value goes up (&gt;7.45) and </w:t>
      </w:r>
      <w:r w:rsidR="00A93B63">
        <w:t>t</w:t>
      </w:r>
      <w:r w:rsidR="00FB5768">
        <w:t>he blood becomes more alkaline</w:t>
      </w:r>
      <w:r w:rsidR="00D0603C">
        <w:t xml:space="preserve"> (alkalosis). </w:t>
      </w:r>
    </w:p>
    <w:p w14:paraId="0D76206D" w14:textId="6B794DC3" w:rsidR="007C4F8E" w:rsidRDefault="007C4F8E" w:rsidP="005D7972">
      <w:r>
        <w:t>Maintaining homeostasis is a complex balancing act that depends upon every organ in the body. The homeostatic mechanisms, or internal self-regulating processes, that maintain a state of equilibrium in the body consist of buffer systems, the lungs and the kidneys.</w:t>
      </w:r>
    </w:p>
    <w:p w14:paraId="45B001DF" w14:textId="01EB6186" w:rsidR="00865576" w:rsidRDefault="00893219" w:rsidP="00865576">
      <w:r>
        <w:t>When interpreting</w:t>
      </w:r>
      <w:r w:rsidR="007C4F8E">
        <w:t xml:space="preserve"> ABG results, always begin by</w:t>
      </w:r>
      <w:r>
        <w:t xml:space="preserve"> deciding if the patient is within the normal</w:t>
      </w:r>
      <w:r w:rsidR="00EE78CF">
        <w:t xml:space="preserve"> ranges</w:t>
      </w:r>
      <w:r w:rsidR="007C4F8E">
        <w:t xml:space="preserve"> of acid – base balance (pH = 7.35-7.45)</w:t>
      </w:r>
      <w:r w:rsidR="00EE78CF">
        <w:t xml:space="preserve">. An </w:t>
      </w:r>
      <w:r>
        <w:t xml:space="preserve">abnormal </w:t>
      </w:r>
      <w:r w:rsidR="00EE78CF">
        <w:t>condition</w:t>
      </w:r>
      <w:r>
        <w:t xml:space="preserve"> is occurring</w:t>
      </w:r>
      <w:r w:rsidR="00EE78CF">
        <w:t xml:space="preserve"> w</w:t>
      </w:r>
      <w:r>
        <w:t xml:space="preserve">hen too many acids are being produced </w:t>
      </w:r>
      <w:r w:rsidR="00EE78CF">
        <w:t>(pH &lt; 7.35). T</w:t>
      </w:r>
      <w:r>
        <w:t>he</w:t>
      </w:r>
      <w:r w:rsidR="007C4F8E">
        <w:t xml:space="preserve"> body responds</w:t>
      </w:r>
      <w:r>
        <w:t xml:space="preserve"> </w:t>
      </w:r>
      <w:r w:rsidR="007C4F8E">
        <w:t xml:space="preserve">by allowing more </w:t>
      </w:r>
      <w:proofErr w:type="gramStart"/>
      <w:r w:rsidR="007C4F8E">
        <w:t>base</w:t>
      </w:r>
      <w:proofErr w:type="gramEnd"/>
      <w:r w:rsidR="007C4F8E">
        <w:t xml:space="preserve"> to accumulate. </w:t>
      </w:r>
      <w:r w:rsidR="00EE78CF">
        <w:t>There is an abnormal condition occurring w</w:t>
      </w:r>
      <w:r w:rsidR="007C4F8E">
        <w:t xml:space="preserve">hen too many bases are </w:t>
      </w:r>
      <w:r w:rsidR="00EE78CF">
        <w:t xml:space="preserve">being </w:t>
      </w:r>
      <w:r w:rsidR="007C4F8E">
        <w:t xml:space="preserve">produced </w:t>
      </w:r>
      <w:r>
        <w:t>(pH</w:t>
      </w:r>
      <w:r w:rsidR="00EE78CF">
        <w:t xml:space="preserve"> &gt; 7.45). T</w:t>
      </w:r>
      <w:r w:rsidR="007C4F8E">
        <w:t xml:space="preserve">he body responds by allowing more acids to accumulate. </w:t>
      </w:r>
      <w:proofErr w:type="gramStart"/>
      <w:r w:rsidR="00EE78CF">
        <w:t>For whatever reason, when</w:t>
      </w:r>
      <w:r w:rsidR="00865576">
        <w:t xml:space="preserve"> the normal ratio between bicarbonate (20 parts) and carbonic acid (1 part) is disrupted, pH changes.</w:t>
      </w:r>
      <w:proofErr w:type="gramEnd"/>
      <w:r w:rsidR="00865576">
        <w:t xml:space="preserve"> </w:t>
      </w:r>
    </w:p>
    <w:p w14:paraId="67695B2F" w14:textId="6E83C80E" w:rsidR="003D111A" w:rsidRDefault="003D111A" w:rsidP="00865576">
      <w:r>
        <w:t>The normal range for pH is 7.35 – 7.45.</w:t>
      </w:r>
    </w:p>
    <w:p w14:paraId="3A529D07" w14:textId="325E965D" w:rsidR="00893219" w:rsidRDefault="007C4F8E" w:rsidP="005D7972">
      <w:pPr>
        <w:rPr>
          <w:b/>
          <w:i/>
          <w:vertAlign w:val="superscript"/>
        </w:rPr>
      </w:pPr>
      <w:r>
        <w:t>When the body responds to changes in acid-base balance</w:t>
      </w:r>
      <w:r w:rsidR="00310122">
        <w:t xml:space="preserve">, or </w:t>
      </w:r>
      <w:r w:rsidR="00EE78CF">
        <w:t xml:space="preserve">attempts </w:t>
      </w:r>
      <w:r>
        <w:t xml:space="preserve">to maintain homeostasis, it is called compensation. </w:t>
      </w:r>
      <w:r w:rsidR="00310122">
        <w:t xml:space="preserve">Plasma </w:t>
      </w:r>
      <w:r>
        <w:t>pH values</w:t>
      </w:r>
      <w:r w:rsidR="004646C3">
        <w:t>, carbonic dioxide</w:t>
      </w:r>
      <w:r w:rsidR="00865576">
        <w:t xml:space="preserve"> and bicarbonate levels</w:t>
      </w:r>
      <w:r>
        <w:t xml:space="preserve"> give us clues about </w:t>
      </w:r>
      <w:r w:rsidR="00EE78CF">
        <w:t xml:space="preserve">the changes and </w:t>
      </w:r>
      <w:r>
        <w:t>compensation</w:t>
      </w:r>
      <w:r w:rsidR="00EE78CF">
        <w:t xml:space="preserve"> for the changes</w:t>
      </w:r>
      <w:r>
        <w:t xml:space="preserve"> </w:t>
      </w:r>
      <w:r w:rsidR="00310122">
        <w:t xml:space="preserve">but we will get to that after </w:t>
      </w:r>
      <w:proofErr w:type="gramStart"/>
      <w:r w:rsidR="00310122" w:rsidRPr="00310122">
        <w:rPr>
          <w:b/>
          <w:i/>
        </w:rPr>
        <w:t>What</w:t>
      </w:r>
      <w:proofErr w:type="gramEnd"/>
      <w:r w:rsidR="00310122" w:rsidRPr="00310122">
        <w:rPr>
          <w:b/>
          <w:i/>
        </w:rPr>
        <w:t xml:space="preserve"> is CO</w:t>
      </w:r>
      <w:r w:rsidR="00310122" w:rsidRPr="00310122">
        <w:rPr>
          <w:b/>
          <w:i/>
          <w:vertAlign w:val="subscript"/>
        </w:rPr>
        <w:t>2</w:t>
      </w:r>
      <w:r w:rsidR="00310122">
        <w:rPr>
          <w:vertAlign w:val="subscript"/>
        </w:rPr>
        <w:t xml:space="preserve"> </w:t>
      </w:r>
      <w:r w:rsidR="00310122">
        <w:t xml:space="preserve">and </w:t>
      </w:r>
      <w:r w:rsidR="00310122" w:rsidRPr="00310122">
        <w:rPr>
          <w:b/>
          <w:i/>
        </w:rPr>
        <w:t>What is HCO</w:t>
      </w:r>
      <w:r w:rsidR="00310122" w:rsidRPr="00310122">
        <w:rPr>
          <w:b/>
          <w:i/>
          <w:vertAlign w:val="subscript"/>
        </w:rPr>
        <w:t>3</w:t>
      </w:r>
      <w:r w:rsidR="00310122" w:rsidRPr="00310122">
        <w:rPr>
          <w:b/>
          <w:i/>
          <w:vertAlign w:val="superscript"/>
        </w:rPr>
        <w:t>-.</w:t>
      </w:r>
    </w:p>
    <w:p w14:paraId="3960EC37" w14:textId="77777777" w:rsidR="003D111A" w:rsidRPr="00893219" w:rsidRDefault="003D111A" w:rsidP="005D7972">
      <w:pPr>
        <w:rPr>
          <w:vertAlign w:val="superscript"/>
        </w:rPr>
      </w:pPr>
    </w:p>
    <w:p w14:paraId="7854B20D" w14:textId="41F613D7" w:rsidR="00A93B63" w:rsidRPr="00D379D2" w:rsidRDefault="00A93B63" w:rsidP="005D7972">
      <w:pPr>
        <w:rPr>
          <w:b/>
          <w:i/>
        </w:rPr>
      </w:pPr>
      <w:r w:rsidRPr="00D379D2">
        <w:rPr>
          <w:b/>
          <w:i/>
        </w:rPr>
        <w:t>What is</w:t>
      </w:r>
      <w:r w:rsidR="00BC5F43">
        <w:rPr>
          <w:b/>
          <w:i/>
        </w:rPr>
        <w:t xml:space="preserve"> carbon dioxide</w:t>
      </w:r>
      <w:r w:rsidRPr="00D379D2">
        <w:rPr>
          <w:b/>
          <w:i/>
        </w:rPr>
        <w:t xml:space="preserve"> </w:t>
      </w:r>
      <w:r w:rsidR="00BC5F43">
        <w:rPr>
          <w:b/>
          <w:i/>
        </w:rPr>
        <w:t>(</w:t>
      </w:r>
      <w:r w:rsidR="00BC5F43" w:rsidRPr="00D379D2">
        <w:rPr>
          <w:b/>
          <w:i/>
        </w:rPr>
        <w:t>CO</w:t>
      </w:r>
      <w:r w:rsidR="00BC5F43" w:rsidRPr="00D379D2">
        <w:rPr>
          <w:b/>
          <w:i/>
          <w:vertAlign w:val="subscript"/>
        </w:rPr>
        <w:t>2</w:t>
      </w:r>
      <w:r w:rsidR="00BC5F43">
        <w:rPr>
          <w:b/>
          <w:i/>
        </w:rPr>
        <w:t>)?</w:t>
      </w:r>
      <w:r w:rsidR="006F512F" w:rsidRPr="00D379D2">
        <w:rPr>
          <w:b/>
          <w:i/>
        </w:rPr>
        <w:t xml:space="preserve"> </w:t>
      </w:r>
    </w:p>
    <w:p w14:paraId="2DC5F529" w14:textId="77777777" w:rsidR="00514170" w:rsidRDefault="000A4BE9" w:rsidP="005D7972">
      <w:pPr>
        <w:rPr>
          <w:vertAlign w:val="subscript"/>
        </w:rPr>
      </w:pPr>
      <w:r w:rsidRPr="004646C3">
        <w:rPr>
          <w:color w:val="000000"/>
          <w:shd w:val="clear" w:color="auto" w:fill="FFFFFF"/>
        </w:rPr>
        <w:t xml:space="preserve">Carbon dioxide is a gas produced in the body as a bi-product of metabolism. When dissolved in water, carbon dioxide becomes carbonic acid. </w:t>
      </w:r>
      <w:r w:rsidR="004646C3" w:rsidRPr="004646C3">
        <w:rPr>
          <w:color w:val="000000"/>
          <w:shd w:val="clear" w:color="auto" w:fill="FFFFFF"/>
        </w:rPr>
        <w:t>An e</w:t>
      </w:r>
      <w:r w:rsidRPr="004646C3">
        <w:rPr>
          <w:color w:val="000000"/>
          <w:shd w:val="clear" w:color="auto" w:fill="FFFFFF"/>
        </w:rPr>
        <w:t xml:space="preserve">xcess </w:t>
      </w:r>
      <w:r w:rsidR="00EE78CF">
        <w:rPr>
          <w:color w:val="000000"/>
          <w:shd w:val="clear" w:color="auto" w:fill="FFFFFF"/>
        </w:rPr>
        <w:t xml:space="preserve">of </w:t>
      </w:r>
      <w:r w:rsidRPr="004646C3">
        <w:rPr>
          <w:color w:val="000000"/>
          <w:shd w:val="clear" w:color="auto" w:fill="FFFFFF"/>
        </w:rPr>
        <w:t>carbonic ac</w:t>
      </w:r>
      <w:r w:rsidR="004646C3" w:rsidRPr="004646C3">
        <w:rPr>
          <w:color w:val="000000"/>
          <w:shd w:val="clear" w:color="auto" w:fill="FFFFFF"/>
        </w:rPr>
        <w:t xml:space="preserve">id in the body creates an acidotic state. </w:t>
      </w:r>
      <w:r w:rsidRPr="004646C3">
        <w:t>The lungs</w:t>
      </w:r>
      <w:r>
        <w:t xml:space="preserve"> regulate</w:t>
      </w:r>
      <w:r w:rsidR="004646C3">
        <w:t xml:space="preserve"> carbon dioxide gas</w:t>
      </w:r>
      <w:r w:rsidR="003A545D">
        <w:t xml:space="preserve"> by adjusting </w:t>
      </w:r>
      <w:r w:rsidR="00EE78CF">
        <w:t xml:space="preserve">the rate and depth of </w:t>
      </w:r>
      <w:r w:rsidR="003A545D">
        <w:t>ventilation</w:t>
      </w:r>
      <w:r w:rsidR="00EE78CF">
        <w:t xml:space="preserve">. </w:t>
      </w:r>
      <w:r w:rsidR="004646C3">
        <w:t>With too much carbon dioxide (</w:t>
      </w:r>
      <w:r w:rsidR="003A545D">
        <w:t>&gt;45mEq/L</w:t>
      </w:r>
      <w:r w:rsidR="004646C3">
        <w:t>), ventilation increases to blow off excess CO</w:t>
      </w:r>
      <w:r w:rsidR="004646C3">
        <w:rPr>
          <w:vertAlign w:val="subscript"/>
        </w:rPr>
        <w:t>2</w:t>
      </w:r>
      <w:r w:rsidR="00EE78CF">
        <w:rPr>
          <w:vertAlign w:val="subscript"/>
        </w:rPr>
        <w:t xml:space="preserve">. </w:t>
      </w:r>
      <w:r w:rsidR="003A545D">
        <w:t>W</w:t>
      </w:r>
      <w:r w:rsidR="004646C3">
        <w:t xml:space="preserve">hen there is too little carbon dioxide, </w:t>
      </w:r>
      <w:r w:rsidR="003A545D">
        <w:t xml:space="preserve">(&lt;35mEq/L), </w:t>
      </w:r>
      <w:r w:rsidR="004646C3">
        <w:t>ventilation slows to retain the CO</w:t>
      </w:r>
      <w:r w:rsidR="004646C3">
        <w:rPr>
          <w:vertAlign w:val="subscript"/>
        </w:rPr>
        <w:t xml:space="preserve">2. </w:t>
      </w:r>
    </w:p>
    <w:p w14:paraId="2A16CADB" w14:textId="56407AF9" w:rsidR="009B69EE" w:rsidRDefault="006F512F" w:rsidP="000100A5">
      <w:r>
        <w:lastRenderedPageBreak/>
        <w:t>CO</w:t>
      </w:r>
      <w:r>
        <w:rPr>
          <w:vertAlign w:val="subscript"/>
        </w:rPr>
        <w:t xml:space="preserve">2 </w:t>
      </w:r>
      <w:r w:rsidR="00EE78CF">
        <w:t>values</w:t>
      </w:r>
      <w:r w:rsidR="003D111A">
        <w:t xml:space="preserve"> obtained from arterial blood</w:t>
      </w:r>
      <w:r w:rsidR="00EE78CF">
        <w:t xml:space="preserve"> </w:t>
      </w:r>
      <w:r w:rsidR="00AB6347">
        <w:t>are</w:t>
      </w:r>
      <w:r w:rsidR="00290D09">
        <w:t xml:space="preserve"> an indicator</w:t>
      </w:r>
      <w:r>
        <w:t xml:space="preserve"> of </w:t>
      </w:r>
      <w:r w:rsidR="00447380">
        <w:t xml:space="preserve">the </w:t>
      </w:r>
      <w:r>
        <w:t xml:space="preserve">carbon dioxide </w:t>
      </w:r>
      <w:r w:rsidR="00AB6347">
        <w:t>in the blood</w:t>
      </w:r>
      <w:r w:rsidR="00447380">
        <w:t>. If the CO</w:t>
      </w:r>
      <w:r w:rsidR="00447380">
        <w:rPr>
          <w:vertAlign w:val="subscript"/>
        </w:rPr>
        <w:t xml:space="preserve">2 </w:t>
      </w:r>
      <w:r w:rsidR="00447380">
        <w:t>is &gt;4</w:t>
      </w:r>
      <w:r w:rsidR="00AB6347">
        <w:t>5mEq/L</w:t>
      </w:r>
      <w:r w:rsidR="00447380">
        <w:t>, then the blood becomes more acidot</w:t>
      </w:r>
      <w:r w:rsidR="00B33C0E">
        <w:t>ic. In reverse, i</w:t>
      </w:r>
      <w:r w:rsidR="00447380">
        <w:t>f the CO</w:t>
      </w:r>
      <w:r w:rsidR="00447380">
        <w:rPr>
          <w:vertAlign w:val="subscript"/>
        </w:rPr>
        <w:t xml:space="preserve">2 </w:t>
      </w:r>
      <w:r w:rsidR="00447380">
        <w:t>is &lt;35</w:t>
      </w:r>
      <w:r w:rsidR="00AB6347">
        <w:t>mEq/L</w:t>
      </w:r>
      <w:r w:rsidR="00447380">
        <w:t xml:space="preserve">, then the </w:t>
      </w:r>
      <w:r w:rsidR="00AB6347">
        <w:t>blood will become more alkaline</w:t>
      </w:r>
      <w:r w:rsidR="00447380">
        <w:t>. The lungs can regulate the level of CO</w:t>
      </w:r>
      <w:r w:rsidR="00447380">
        <w:rPr>
          <w:vertAlign w:val="subscript"/>
        </w:rPr>
        <w:t xml:space="preserve">2 </w:t>
      </w:r>
      <w:r w:rsidR="00447380">
        <w:t>by increasing or decreasi</w:t>
      </w:r>
      <w:r w:rsidR="00B33C0E">
        <w:t>ng the rate and depth of respirations.</w:t>
      </w:r>
    </w:p>
    <w:p w14:paraId="72F0E9F3" w14:textId="443E3EA0" w:rsidR="003D111A" w:rsidRDefault="003D111A" w:rsidP="000100A5">
      <w:pPr>
        <w:rPr>
          <w:vertAlign w:val="subscript"/>
        </w:rPr>
      </w:pPr>
      <w:r>
        <w:t>The normal range is 35mEq/L to 45mEq/L of CO</w:t>
      </w:r>
      <w:r>
        <w:rPr>
          <w:vertAlign w:val="subscript"/>
        </w:rPr>
        <w:t>2.</w:t>
      </w:r>
    </w:p>
    <w:p w14:paraId="22F558EB" w14:textId="77777777" w:rsidR="003D111A" w:rsidRDefault="003D111A" w:rsidP="000100A5">
      <w:pPr>
        <w:rPr>
          <w:b/>
          <w:i/>
        </w:rPr>
      </w:pPr>
    </w:p>
    <w:p w14:paraId="40A995A0" w14:textId="4770EC6E" w:rsidR="000100A5" w:rsidRPr="009B69EE" w:rsidRDefault="00447380" w:rsidP="000100A5">
      <w:pPr>
        <w:rPr>
          <w:vertAlign w:val="subscript"/>
        </w:rPr>
      </w:pPr>
      <w:r w:rsidRPr="00D379D2">
        <w:rPr>
          <w:b/>
          <w:i/>
        </w:rPr>
        <w:t xml:space="preserve">What is </w:t>
      </w:r>
      <w:r w:rsidR="00BC5F43">
        <w:rPr>
          <w:b/>
          <w:i/>
        </w:rPr>
        <w:t>Bicarbonate (</w:t>
      </w:r>
      <w:r w:rsidR="00BC5F43" w:rsidRPr="00D379D2">
        <w:rPr>
          <w:b/>
          <w:i/>
        </w:rPr>
        <w:t>HCO</w:t>
      </w:r>
      <w:r w:rsidR="00BC5F43" w:rsidRPr="00D379D2">
        <w:rPr>
          <w:b/>
          <w:i/>
          <w:vertAlign w:val="subscript"/>
        </w:rPr>
        <w:t>3</w:t>
      </w:r>
      <w:r w:rsidR="00BC5F43" w:rsidRPr="00D379D2">
        <w:rPr>
          <w:b/>
          <w:i/>
          <w:vertAlign w:val="superscript"/>
        </w:rPr>
        <w:t>-</w:t>
      </w:r>
      <w:r w:rsidR="00BC5F43">
        <w:rPr>
          <w:b/>
          <w:i/>
        </w:rPr>
        <w:t>)?</w:t>
      </w:r>
    </w:p>
    <w:p w14:paraId="6DE5783D" w14:textId="0C93270A" w:rsidR="00447380" w:rsidRPr="000100A5" w:rsidRDefault="000A4BE9" w:rsidP="000100A5">
      <w:pPr>
        <w:rPr>
          <w:b/>
          <w:i/>
        </w:rPr>
      </w:pPr>
      <w:r>
        <w:rPr>
          <w:rFonts w:eastAsia="Times New Roman"/>
          <w:color w:val="404040"/>
          <w:shd w:val="clear" w:color="auto" w:fill="FFFFFF"/>
        </w:rPr>
        <w:t xml:space="preserve">Bicarbonate is a salt and the most important buffer in the blood regulated by the kidney. </w:t>
      </w:r>
      <w:r w:rsidR="000100A5" w:rsidRPr="000100A5">
        <w:t>Normal</w:t>
      </w:r>
      <w:r w:rsidR="000100A5">
        <w:t xml:space="preserve"> HCO</w:t>
      </w:r>
      <w:r w:rsidR="000100A5">
        <w:rPr>
          <w:vertAlign w:val="subscript"/>
        </w:rPr>
        <w:t>3</w:t>
      </w:r>
      <w:r w:rsidR="000100A5">
        <w:rPr>
          <w:vertAlign w:val="superscript"/>
        </w:rPr>
        <w:t xml:space="preserve">- </w:t>
      </w:r>
      <w:r w:rsidR="000100A5">
        <w:t xml:space="preserve">values range from </w:t>
      </w:r>
      <w:r>
        <w:t>&gt;</w:t>
      </w:r>
      <w:r w:rsidR="000100A5">
        <w:t>22mEq/L to</w:t>
      </w:r>
      <w:r>
        <w:t xml:space="preserve"> &lt; 26 </w:t>
      </w:r>
      <w:proofErr w:type="spellStart"/>
      <w:r>
        <w:t>mEq</w:t>
      </w:r>
      <w:proofErr w:type="spellEnd"/>
      <w:r>
        <w:t>/L, which is the</w:t>
      </w:r>
      <w:r w:rsidR="000100A5">
        <w:t xml:space="preserve"> measure of the level of bicarbonate in the blood stream. </w:t>
      </w:r>
      <w:r w:rsidR="000049B4">
        <w:t xml:space="preserve">The body’s major extracellular buffer system is the bicarbonate-carbonic </w:t>
      </w:r>
      <w:r w:rsidR="000049B4" w:rsidRPr="000049B4">
        <w:rPr>
          <w:b/>
          <w:i/>
        </w:rPr>
        <w:t>acid buffer</w:t>
      </w:r>
      <w:r w:rsidR="004F15E0">
        <w:t xml:space="preserve"> system. The amount of bicarbonate</w:t>
      </w:r>
      <w:r w:rsidR="001C668F">
        <w:t xml:space="preserve"> generated by this system</w:t>
      </w:r>
      <w:r w:rsidR="004F15E0">
        <w:t>, or lack thereof, is assessed when measuring arterial blood gases.</w:t>
      </w:r>
      <w:r w:rsidR="000049B4">
        <w:t xml:space="preserve"> </w:t>
      </w:r>
      <w:r w:rsidR="004F15E0">
        <w:t xml:space="preserve">The </w:t>
      </w:r>
      <w:r w:rsidR="00865576">
        <w:t xml:space="preserve">kidneys </w:t>
      </w:r>
      <w:r w:rsidR="004F15E0">
        <w:t>can reabsorb</w:t>
      </w:r>
      <w:r w:rsidR="002201F6">
        <w:t xml:space="preserve"> </w:t>
      </w:r>
      <w:r w:rsidR="000100A5">
        <w:t>and excrete</w:t>
      </w:r>
      <w:r>
        <w:t xml:space="preserve"> in urine</w:t>
      </w:r>
      <w:r w:rsidR="000100A5">
        <w:t xml:space="preserve"> </w:t>
      </w:r>
      <w:r w:rsidR="002201F6">
        <w:t>bicarbonate</w:t>
      </w:r>
      <w:r w:rsidR="000100A5">
        <w:t xml:space="preserve"> ions</w:t>
      </w:r>
      <w:r w:rsidR="002201F6">
        <w:t xml:space="preserve"> if there is too much</w:t>
      </w:r>
      <w:r w:rsidR="00865576">
        <w:t xml:space="preserve"> (&gt;26 </w:t>
      </w:r>
      <w:proofErr w:type="spellStart"/>
      <w:r w:rsidR="00865576">
        <w:t>mEq</w:t>
      </w:r>
      <w:proofErr w:type="spellEnd"/>
      <w:r w:rsidR="00865576">
        <w:t>/L</w:t>
      </w:r>
      <w:r w:rsidR="000100A5">
        <w:t xml:space="preserve">) and the blood is </w:t>
      </w:r>
      <w:r>
        <w:t xml:space="preserve">in an </w:t>
      </w:r>
      <w:r w:rsidR="000100A5">
        <w:t>a</w:t>
      </w:r>
      <w:r w:rsidR="00865576">
        <w:t>lkaline</w:t>
      </w:r>
      <w:r>
        <w:t xml:space="preserve"> state</w:t>
      </w:r>
      <w:r w:rsidR="002201F6">
        <w:t xml:space="preserve"> or </w:t>
      </w:r>
      <w:r w:rsidR="000100A5">
        <w:t xml:space="preserve">the kidneys can </w:t>
      </w:r>
      <w:r w:rsidR="002201F6">
        <w:t>regenerate</w:t>
      </w:r>
      <w:r w:rsidR="000100A5">
        <w:t xml:space="preserve"> and retain</w:t>
      </w:r>
      <w:r w:rsidR="002201F6">
        <w:t xml:space="preserve"> bicarbonate ions</w:t>
      </w:r>
      <w:r w:rsidR="001C668F">
        <w:t xml:space="preserve"> if there is too little</w:t>
      </w:r>
      <w:r w:rsidR="00865576">
        <w:t xml:space="preserve"> (</w:t>
      </w:r>
      <w:r w:rsidR="000100A5">
        <w:t>&lt; 22mEq/L) and the blood is acidic</w:t>
      </w:r>
      <w:r>
        <w:t xml:space="preserve"> state</w:t>
      </w:r>
      <w:r w:rsidR="002201F6">
        <w:t>.</w:t>
      </w:r>
      <w:r w:rsidR="00B33C0E">
        <w:t xml:space="preserve"> </w:t>
      </w:r>
    </w:p>
    <w:p w14:paraId="54364722" w14:textId="5F1B846C" w:rsidR="001C668F" w:rsidRDefault="00865576" w:rsidP="005D7972">
      <w:r>
        <w:t xml:space="preserve">If </w:t>
      </w:r>
      <w:r w:rsidR="001C668F">
        <w:t xml:space="preserve">the normal ratio between bicarbonate (20 parts) and carbonic acid (1 part) is disrupted, </w:t>
      </w:r>
      <w:r>
        <w:t xml:space="preserve">the pH will change. </w:t>
      </w:r>
    </w:p>
    <w:p w14:paraId="2F2435DF" w14:textId="371D3F00" w:rsidR="003D111A" w:rsidRDefault="003D111A" w:rsidP="005D7972">
      <w:r>
        <w:t xml:space="preserve">The normal range is 22mEq/L to 26 </w:t>
      </w:r>
      <w:proofErr w:type="spellStart"/>
      <w:r>
        <w:t>mEq</w:t>
      </w:r>
      <w:proofErr w:type="spellEnd"/>
      <w:r>
        <w:t xml:space="preserve">/L of </w:t>
      </w:r>
      <w:r w:rsidRPr="00D379D2">
        <w:rPr>
          <w:b/>
          <w:i/>
        </w:rPr>
        <w:t>HCO</w:t>
      </w:r>
      <w:r w:rsidRPr="00D379D2">
        <w:rPr>
          <w:b/>
          <w:i/>
          <w:vertAlign w:val="subscript"/>
        </w:rPr>
        <w:t>3</w:t>
      </w:r>
      <w:r w:rsidRPr="00D379D2">
        <w:rPr>
          <w:b/>
          <w:i/>
          <w:vertAlign w:val="superscript"/>
        </w:rPr>
        <w:t>-</w:t>
      </w:r>
      <w:r>
        <w:rPr>
          <w:b/>
          <w:i/>
        </w:rPr>
        <w:t xml:space="preserve">. </w:t>
      </w:r>
    </w:p>
    <w:p w14:paraId="522B0CA1" w14:textId="77777777" w:rsidR="009B69EE" w:rsidRDefault="009B69EE" w:rsidP="005D7972">
      <w:pPr>
        <w:rPr>
          <w:b/>
          <w:i/>
        </w:rPr>
      </w:pPr>
    </w:p>
    <w:p w14:paraId="17429D32" w14:textId="58906011" w:rsidR="00F45EC7" w:rsidRPr="00D379D2" w:rsidRDefault="00F45EC7" w:rsidP="005D7972">
      <w:pPr>
        <w:rPr>
          <w:b/>
          <w:i/>
        </w:rPr>
      </w:pPr>
      <w:r w:rsidRPr="00D379D2">
        <w:rPr>
          <w:b/>
          <w:i/>
        </w:rPr>
        <w:t>Respiratory Acidosis</w:t>
      </w:r>
      <w:r w:rsidR="009B69EE">
        <w:rPr>
          <w:b/>
          <w:i/>
        </w:rPr>
        <w:t xml:space="preserve"> (Carbonic Acid Excess)</w:t>
      </w:r>
    </w:p>
    <w:p w14:paraId="71954354" w14:textId="68A56382" w:rsidR="00F45EC7" w:rsidRDefault="009B69EE" w:rsidP="005D7972">
      <w:r>
        <w:t>Respiratory acidosis is an abnormal condition</w:t>
      </w:r>
      <w:r w:rsidR="003D111A">
        <w:t xml:space="preserve"> that occurs</w:t>
      </w:r>
      <w:r w:rsidR="00F45EC7">
        <w:t xml:space="preserve"> when the pH of the </w:t>
      </w:r>
      <w:r>
        <w:t xml:space="preserve">blood is less than </w:t>
      </w:r>
      <w:r w:rsidR="00C12EF8">
        <w:t xml:space="preserve">7.35 </w:t>
      </w:r>
      <w:r w:rsidR="00F45EC7">
        <w:t>and the CO</w:t>
      </w:r>
      <w:r w:rsidR="00F45EC7">
        <w:rPr>
          <w:vertAlign w:val="subscript"/>
        </w:rPr>
        <w:t xml:space="preserve">2 </w:t>
      </w:r>
      <w:r>
        <w:t xml:space="preserve">is greater than </w:t>
      </w:r>
      <w:r w:rsidR="00C12EF8">
        <w:t>45</w:t>
      </w:r>
      <w:r>
        <w:t>mEq/L</w:t>
      </w:r>
      <w:r w:rsidR="00F45EC7">
        <w:t>.</w:t>
      </w:r>
      <w:r w:rsidR="00C12EF8">
        <w:t xml:space="preserve"> </w:t>
      </w:r>
      <w:r>
        <w:t>Respiratory acidosis is always the result of inadequate excretion of CO</w:t>
      </w:r>
      <w:r>
        <w:rPr>
          <w:vertAlign w:val="subscript"/>
        </w:rPr>
        <w:t>2</w:t>
      </w:r>
      <w:r>
        <w:t xml:space="preserve"> w</w:t>
      </w:r>
      <w:r w:rsidR="004A63A5">
        <w:t xml:space="preserve">ith </w:t>
      </w:r>
      <w:r>
        <w:t xml:space="preserve">inadequate </w:t>
      </w:r>
      <w:r w:rsidR="006506DA">
        <w:t xml:space="preserve">rate and/or volume of </w:t>
      </w:r>
      <w:r>
        <w:t>ventilation</w:t>
      </w:r>
      <w:r w:rsidR="006506DA">
        <w:t xml:space="preserve">, </w:t>
      </w:r>
      <w:r>
        <w:t xml:space="preserve">causing an increase in carbonic acid. </w:t>
      </w:r>
      <w:r w:rsidR="00C12EF8">
        <w:t xml:space="preserve">The main cause </w:t>
      </w:r>
      <w:r w:rsidR="004A63A5">
        <w:t xml:space="preserve">of respiratory acidosis </w:t>
      </w:r>
      <w:r w:rsidR="00C12EF8">
        <w:t>is hypoventilat</w:t>
      </w:r>
      <w:r w:rsidR="004A63A5">
        <w:t>ion</w:t>
      </w:r>
      <w:r w:rsidR="006506DA">
        <w:t xml:space="preserve"> (volume or depth of respiration)</w:t>
      </w:r>
      <w:r w:rsidR="004A63A5">
        <w:t xml:space="preserve"> resulting from conditions</w:t>
      </w:r>
      <w:r w:rsidR="006506DA">
        <w:t xml:space="preserve"> that impair respiratory drive (toxins – sedative overdose or CNS disease) and airflow obstruction (sleep apnea, asthma, </w:t>
      </w:r>
      <w:r w:rsidR="00C12EF8">
        <w:t xml:space="preserve">COPD, </w:t>
      </w:r>
      <w:r w:rsidR="00D379D2">
        <w:t>pneumonia,</w:t>
      </w:r>
      <w:r w:rsidR="006506DA">
        <w:t xml:space="preserve"> airway edema)</w:t>
      </w:r>
      <w:r w:rsidR="00C12EF8">
        <w:t xml:space="preserve">. </w:t>
      </w:r>
      <w:r w:rsidR="00F45EC7">
        <w:t xml:space="preserve"> </w:t>
      </w:r>
      <w:r w:rsidR="00007534">
        <w:t xml:space="preserve">The lungs </w:t>
      </w:r>
      <w:r w:rsidR="007F27CD">
        <w:t xml:space="preserve">will </w:t>
      </w:r>
      <w:r w:rsidR="00007534">
        <w:t>compensate by increasing the rate and depth of respirations to decrease</w:t>
      </w:r>
      <w:r w:rsidR="007F27CD">
        <w:t xml:space="preserve"> or blow off</w:t>
      </w:r>
      <w:r w:rsidR="00007534">
        <w:t xml:space="preserve"> the </w:t>
      </w:r>
      <w:r w:rsidR="007F27CD">
        <w:t xml:space="preserve">excess </w:t>
      </w:r>
      <w:r w:rsidR="00007534">
        <w:t>CO</w:t>
      </w:r>
      <w:r w:rsidR="00007534">
        <w:rPr>
          <w:vertAlign w:val="subscript"/>
        </w:rPr>
        <w:t>2</w:t>
      </w:r>
      <w:r w:rsidR="007F27CD">
        <w:t xml:space="preserve">. </w:t>
      </w:r>
      <w:r w:rsidR="004A63A5">
        <w:t>T</w:t>
      </w:r>
      <w:r w:rsidR="00007534">
        <w:t xml:space="preserve">he </w:t>
      </w:r>
      <w:r w:rsidR="007F27CD">
        <w:t>kidney is the most powerful compensatory mechanism but is slow in its rescue efforts. Over 3 – 5 days the kidneys will significantly increase HCO</w:t>
      </w:r>
      <w:r w:rsidR="007F27CD">
        <w:rPr>
          <w:vertAlign w:val="subscript"/>
        </w:rPr>
        <w:t>3</w:t>
      </w:r>
      <w:r w:rsidR="007F27CD">
        <w:rPr>
          <w:vertAlign w:val="superscript"/>
        </w:rPr>
        <w:t xml:space="preserve">- </w:t>
      </w:r>
      <w:proofErr w:type="spellStart"/>
      <w:r w:rsidR="007F27CD">
        <w:t>reabsorbtion</w:t>
      </w:r>
      <w:proofErr w:type="spellEnd"/>
      <w:r w:rsidR="007F27CD">
        <w:t xml:space="preserve"> to achieve a 20 – 1, HCO</w:t>
      </w:r>
      <w:r w:rsidR="007F27CD">
        <w:rPr>
          <w:vertAlign w:val="subscript"/>
        </w:rPr>
        <w:t>3</w:t>
      </w:r>
      <w:r w:rsidR="007F27CD">
        <w:rPr>
          <w:vertAlign w:val="superscript"/>
        </w:rPr>
        <w:t xml:space="preserve">- </w:t>
      </w:r>
      <w:r w:rsidR="007F27CD">
        <w:t>to carbonic acid ratio for homeostasis.</w:t>
      </w:r>
      <w:r w:rsidR="007F27CD" w:rsidRPr="007F27CD">
        <w:t xml:space="preserve">            </w:t>
      </w:r>
    </w:p>
    <w:p w14:paraId="251E15E7" w14:textId="3DC8EEDD" w:rsidR="008A074B" w:rsidRDefault="004A63A5" w:rsidP="005D7972">
      <w:r>
        <w:t>Early signs and symptoms</w:t>
      </w:r>
      <w:r w:rsidR="00EB2B7C">
        <w:t xml:space="preserve"> of respiratory acidosis are</w:t>
      </w:r>
      <w:r>
        <w:t xml:space="preserve"> headache, anxiety,</w:t>
      </w:r>
      <w:r w:rsidR="008A074B">
        <w:t xml:space="preserve"> irritability,</w:t>
      </w:r>
      <w:r>
        <w:t xml:space="preserve"> blurred vision and restlessness</w:t>
      </w:r>
      <w:r w:rsidR="008A074B">
        <w:t>, tachycardia, and hypoxia</w:t>
      </w:r>
      <w:r>
        <w:t>. Without treatment, other symptoms can occur such as sleepiness, tremors, delirium and eventually coma.</w:t>
      </w:r>
    </w:p>
    <w:p w14:paraId="719E3DE8" w14:textId="5FED10BB" w:rsidR="004A63A5" w:rsidRDefault="008A074B" w:rsidP="005D7972">
      <w:r>
        <w:lastRenderedPageBreak/>
        <w:t xml:space="preserve">Treatment is to provide adequate ventilation, deep breathing &amp; coughing, positioning, chest physiotherapy, suctioning, oxygen as indicated, hydration, medications as indicated and to treat the cause. </w:t>
      </w:r>
    </w:p>
    <w:p w14:paraId="7C1F36F5" w14:textId="77777777" w:rsidR="008A074B" w:rsidRDefault="008A074B" w:rsidP="005D7972"/>
    <w:p w14:paraId="2D13CB88" w14:textId="02D1367E" w:rsidR="003D111A" w:rsidRPr="00D379D2" w:rsidRDefault="00E6622C" w:rsidP="005D7972">
      <w:pPr>
        <w:rPr>
          <w:b/>
          <w:i/>
        </w:rPr>
      </w:pPr>
      <w:r w:rsidRPr="00D379D2">
        <w:rPr>
          <w:b/>
          <w:i/>
        </w:rPr>
        <w:t>Respiratory Alkalosis</w:t>
      </w:r>
      <w:r w:rsidR="003D111A">
        <w:rPr>
          <w:b/>
          <w:i/>
        </w:rPr>
        <w:t xml:space="preserve"> (Carbonic Acid Deficit)</w:t>
      </w:r>
    </w:p>
    <w:p w14:paraId="547B8ABC" w14:textId="49E4C6A4" w:rsidR="00EB2B7C" w:rsidRDefault="00E6622C" w:rsidP="00E6622C">
      <w:r>
        <w:t>Respiratory alkalosis</w:t>
      </w:r>
      <w:r w:rsidR="003D111A">
        <w:t xml:space="preserve"> is an abnormal condition that</w:t>
      </w:r>
      <w:r>
        <w:t xml:space="preserve"> occu</w:t>
      </w:r>
      <w:r w:rsidR="003D111A">
        <w:t xml:space="preserve">rs when the pH of arterial blood is greater than </w:t>
      </w:r>
      <w:r>
        <w:t>7.45 and the CO</w:t>
      </w:r>
      <w:r>
        <w:rPr>
          <w:vertAlign w:val="subscript"/>
        </w:rPr>
        <w:t xml:space="preserve">2 </w:t>
      </w:r>
      <w:r w:rsidR="003D111A">
        <w:t xml:space="preserve">is less than </w:t>
      </w:r>
      <w:r>
        <w:t>35</w:t>
      </w:r>
      <w:r w:rsidR="003D111A">
        <w:t>mEq/L</w:t>
      </w:r>
      <w:r>
        <w:t xml:space="preserve">. </w:t>
      </w:r>
      <w:r w:rsidR="003D111A">
        <w:t>Respiratory</w:t>
      </w:r>
      <w:r w:rsidR="00AB56DA">
        <w:t xml:space="preserve"> alkalosis is always caused by hyperventilation which results in an excessive “blowing off” of CO</w:t>
      </w:r>
      <w:r w:rsidR="00AB56DA">
        <w:rPr>
          <w:vertAlign w:val="subscript"/>
        </w:rPr>
        <w:t>2</w:t>
      </w:r>
      <w:r w:rsidR="00AB56DA">
        <w:t>. Blowing off CO</w:t>
      </w:r>
      <w:r w:rsidR="00AB56DA">
        <w:rPr>
          <w:vertAlign w:val="subscript"/>
        </w:rPr>
        <w:t>2</w:t>
      </w:r>
      <w:r w:rsidR="00AB56DA">
        <w:t xml:space="preserve"> decreases the amount of carbonic acid that can be produced thereby lowering the acidity of the blood. </w:t>
      </w:r>
      <w:r w:rsidR="00156033">
        <w:t xml:space="preserve">The most common conditions </w:t>
      </w:r>
      <w:r w:rsidR="00AB56DA">
        <w:t xml:space="preserve">that can result in respiratory alkalosis are </w:t>
      </w:r>
      <w:r w:rsidR="00156033">
        <w:t xml:space="preserve">panic attacks and </w:t>
      </w:r>
      <w:r w:rsidR="00195B5E">
        <w:t>anxiety but o</w:t>
      </w:r>
      <w:r w:rsidR="00156033">
        <w:t xml:space="preserve">ther abnormal conditions </w:t>
      </w:r>
      <w:r w:rsidR="00195B5E">
        <w:t>such as</w:t>
      </w:r>
      <w:r w:rsidR="00156033">
        <w:t xml:space="preserve"> pain, drug overdose,</w:t>
      </w:r>
      <w:r w:rsidR="00EB2B7C">
        <w:t xml:space="preserve"> </w:t>
      </w:r>
      <w:proofErr w:type="gramStart"/>
      <w:r w:rsidR="00547CB6">
        <w:t>the</w:t>
      </w:r>
      <w:proofErr w:type="gramEnd"/>
      <w:r w:rsidR="00547CB6">
        <w:t xml:space="preserve"> </w:t>
      </w:r>
      <w:r w:rsidR="00AB56DA">
        <w:t xml:space="preserve">early phase of salicylate </w:t>
      </w:r>
      <w:r w:rsidR="00156033">
        <w:t>poisoning, fever, infection, brain injury, and hypoxia</w:t>
      </w:r>
      <w:r w:rsidR="00195B5E">
        <w:t xml:space="preserve"> can cause hyperventilation and respiratory alkalosis.</w:t>
      </w:r>
      <w:r w:rsidR="00156033">
        <w:t xml:space="preserve"> Pregnancy may also cause respiratory alkalosis. </w:t>
      </w:r>
    </w:p>
    <w:p w14:paraId="10095507" w14:textId="7157007A" w:rsidR="00EB2B7C" w:rsidRDefault="00EB2B7C" w:rsidP="00E6622C">
      <w:r>
        <w:t xml:space="preserve">Signs &amp; symptoms of respiratory alkalosis are dyspnea, </w:t>
      </w:r>
      <w:r w:rsidR="00547CB6">
        <w:t>xerostomia</w:t>
      </w:r>
      <w:r>
        <w:t xml:space="preserve">, dizziness, lightheadedness, numbness and tingling, inability to concentrate, heart palpitations, tachycardia, heart arrhythmias and sometimes loss of consciousness. </w:t>
      </w:r>
    </w:p>
    <w:p w14:paraId="3E76E7EB" w14:textId="32819C18" w:rsidR="00547CB6" w:rsidRDefault="00547CB6" w:rsidP="00E6622C">
      <w:r>
        <w:t>Treatment</w:t>
      </w:r>
      <w:r w:rsidR="00F815FD">
        <w:t xml:space="preserve"> for respiratory alkalosis</w:t>
      </w:r>
      <w:r>
        <w:t xml:space="preserve"> is dire</w:t>
      </w:r>
      <w:r w:rsidR="00F815FD">
        <w:t>cted at the underlying cause</w:t>
      </w:r>
      <w:r w:rsidR="00A11397">
        <w:t xml:space="preserve">. </w:t>
      </w:r>
      <w:r>
        <w:t xml:space="preserve">Respiratory alkalosis caused by anxiety or a panic attack can be treated by having the patient breathe more slowly or into a paper bag, </w:t>
      </w:r>
      <w:r w:rsidR="00F815FD">
        <w:t xml:space="preserve">providing reassurance and restricting oxygen intake by with pursed-lip breathing or breathing through one nostril. </w:t>
      </w:r>
      <w:r>
        <w:t xml:space="preserve"> </w:t>
      </w:r>
    </w:p>
    <w:p w14:paraId="7DF238BD" w14:textId="77777777" w:rsidR="00951711" w:rsidRDefault="00951711" w:rsidP="00E6622C">
      <w:pPr>
        <w:rPr>
          <w:b/>
          <w:i/>
        </w:rPr>
      </w:pPr>
    </w:p>
    <w:p w14:paraId="73620A50" w14:textId="5B741842" w:rsidR="000C4A59" w:rsidRDefault="000C4A59" w:rsidP="00E6622C">
      <w:pPr>
        <w:rPr>
          <w:b/>
          <w:i/>
        </w:rPr>
      </w:pPr>
      <w:r>
        <w:rPr>
          <w:b/>
          <w:i/>
        </w:rPr>
        <w:t>Metabolic Acidosis</w:t>
      </w:r>
      <w:r w:rsidR="00922ED5">
        <w:rPr>
          <w:b/>
          <w:i/>
        </w:rPr>
        <w:t xml:space="preserve"> (Base Bicarbonate Deficit)</w:t>
      </w:r>
    </w:p>
    <w:p w14:paraId="13329095" w14:textId="21CCD3C4" w:rsidR="000C4A59" w:rsidRDefault="000C4A59" w:rsidP="00E6622C">
      <w:r>
        <w:t xml:space="preserve">Metabolic acidosis </w:t>
      </w:r>
      <w:r w:rsidR="00922ED5">
        <w:t xml:space="preserve">is an abnormal condition that occurs when the pH of arterial blood is less than 7.35 and </w:t>
      </w:r>
      <w:r w:rsidR="00F82415">
        <w:t>the HCO</w:t>
      </w:r>
      <w:r w:rsidR="00F82415">
        <w:rPr>
          <w:vertAlign w:val="subscript"/>
        </w:rPr>
        <w:t>3</w:t>
      </w:r>
      <w:r w:rsidR="00F82415">
        <w:rPr>
          <w:vertAlign w:val="superscript"/>
        </w:rPr>
        <w:t xml:space="preserve">- </w:t>
      </w:r>
      <w:r w:rsidR="00922ED5" w:rsidRPr="00922ED5">
        <w:t>concentration</w:t>
      </w:r>
      <w:r w:rsidR="00922ED5">
        <w:t xml:space="preserve"> is </w:t>
      </w:r>
      <w:proofErr w:type="gramStart"/>
      <w:r w:rsidR="00922ED5">
        <w:t xml:space="preserve">less than </w:t>
      </w:r>
      <w:r w:rsidR="00F82415">
        <w:t>22</w:t>
      </w:r>
      <w:r w:rsidR="00922ED5">
        <w:t xml:space="preserve"> </w:t>
      </w:r>
      <w:proofErr w:type="spellStart"/>
      <w:r w:rsidR="00922ED5">
        <w:t>mEq</w:t>
      </w:r>
      <w:proofErr w:type="spellEnd"/>
      <w:r w:rsidR="00922ED5">
        <w:t>/L</w:t>
      </w:r>
      <w:r w:rsidR="00F82415">
        <w:t>.</w:t>
      </w:r>
      <w:proofErr w:type="gramEnd"/>
      <w:r w:rsidR="00F82415">
        <w:t xml:space="preserve"> </w:t>
      </w:r>
      <w:r w:rsidR="002C5C58">
        <w:t xml:space="preserve">The condition begins in the kidneys when either they cannot eliminate enough acid (diabetic ketoacidosis, starvation, the late phase of salicylate poisoning, and methanol [wood alcohol] or ethylene glycol [antifreeze] poisoning, alcohol use, heart failure, dehydration or prolonged exercise) or when they eliminate too much bicarbonate (diarrhea, vomiting, diuretic therapy, or renal failure). </w:t>
      </w:r>
      <w:r w:rsidR="0037036D">
        <w:t xml:space="preserve">The lungs will </w:t>
      </w:r>
      <w:r w:rsidR="000C2BD9">
        <w:t xml:space="preserve">attempt to </w:t>
      </w:r>
      <w:r w:rsidR="0037036D">
        <w:t>compensa</w:t>
      </w:r>
      <w:r w:rsidR="000C2BD9">
        <w:t>te with deep rapid respirations</w:t>
      </w:r>
      <w:r w:rsidR="00327BC4">
        <w:t xml:space="preserve"> </w:t>
      </w:r>
      <w:r w:rsidR="000C2BD9">
        <w:t>to eliminate</w:t>
      </w:r>
      <w:r w:rsidR="00327BC4">
        <w:t xml:space="preserve"> </w:t>
      </w:r>
      <w:r w:rsidR="00327BC4" w:rsidRPr="00327BC4">
        <w:t>CO</w:t>
      </w:r>
      <w:r w:rsidR="00327BC4">
        <w:rPr>
          <w:vertAlign w:val="subscript"/>
        </w:rPr>
        <w:t>2</w:t>
      </w:r>
      <w:r w:rsidR="000C2BD9">
        <w:rPr>
          <w:vertAlign w:val="subscript"/>
        </w:rPr>
        <w:t xml:space="preserve"> </w:t>
      </w:r>
      <w:r w:rsidR="000C2BD9" w:rsidRPr="000C2BD9">
        <w:t>and</w:t>
      </w:r>
      <w:r w:rsidR="00327BC4" w:rsidRPr="000C2BD9">
        <w:t xml:space="preserve"> </w:t>
      </w:r>
      <w:r w:rsidR="000C2BD9">
        <w:t>decrease carbonic acid production</w:t>
      </w:r>
      <w:r w:rsidR="00327BC4">
        <w:t xml:space="preserve"> </w:t>
      </w:r>
      <w:r w:rsidR="0037036D" w:rsidRPr="00327BC4">
        <w:t>and</w:t>
      </w:r>
      <w:r w:rsidR="0037036D">
        <w:t xml:space="preserve"> the kidneys</w:t>
      </w:r>
      <w:r w:rsidR="00327BC4">
        <w:t xml:space="preserve"> will excrete acidic urine with more </w:t>
      </w:r>
      <w:r w:rsidR="00327BC4" w:rsidRPr="000C2BD9">
        <w:t>H</w:t>
      </w:r>
      <w:r w:rsidR="000C2BD9" w:rsidRPr="000C2BD9">
        <w:t>ydrogen</w:t>
      </w:r>
      <w:r w:rsidR="00327BC4" w:rsidRPr="000C2BD9">
        <w:t xml:space="preserve"> </w:t>
      </w:r>
      <w:r w:rsidR="00327BC4">
        <w:t>ions.</w:t>
      </w:r>
    </w:p>
    <w:p w14:paraId="381E0520" w14:textId="33DE0F08" w:rsidR="000C2BD9" w:rsidRDefault="000C2BD9" w:rsidP="000C2BD9">
      <w:r>
        <w:t xml:space="preserve">Signs and symptoms of metabolic acidosis are deep rapid respirations, </w:t>
      </w:r>
      <w:r w:rsidRPr="000C2BD9">
        <w:t>confusion</w:t>
      </w:r>
      <w:r>
        <w:t xml:space="preserve">, </w:t>
      </w:r>
      <w:r w:rsidRPr="000C2BD9">
        <w:t>fatigue</w:t>
      </w:r>
      <w:r>
        <w:t xml:space="preserve">, </w:t>
      </w:r>
      <w:r w:rsidRPr="000C2BD9">
        <w:t>headache</w:t>
      </w:r>
      <w:r>
        <w:t xml:space="preserve"> </w:t>
      </w:r>
      <w:r w:rsidR="00A11397" w:rsidRPr="000C2BD9">
        <w:t>and sleepiness</w:t>
      </w:r>
      <w:r>
        <w:t xml:space="preserve">, </w:t>
      </w:r>
      <w:r w:rsidRPr="000C2BD9">
        <w:t>lack of appetite</w:t>
      </w:r>
      <w:r>
        <w:t xml:space="preserve">, nausea and vomiting, and </w:t>
      </w:r>
      <w:r w:rsidRPr="000C2BD9">
        <w:t>fruity</w:t>
      </w:r>
      <w:r w:rsidR="00A11397">
        <w:t xml:space="preserve"> breath</w:t>
      </w:r>
      <w:r>
        <w:t xml:space="preserve"> (</w:t>
      </w:r>
      <w:r w:rsidRPr="000C2BD9">
        <w:t>diabetic acidosis/ketoacidosis</w:t>
      </w:r>
      <w:r>
        <w:t>). Physical assessment findings include low b</w:t>
      </w:r>
      <w:r w:rsidR="00A11397">
        <w:t xml:space="preserve">lood pressure, </w:t>
      </w:r>
      <w:r>
        <w:t>cold, clammy skin, arrhythmias and shock.</w:t>
      </w:r>
    </w:p>
    <w:p w14:paraId="68F37002" w14:textId="288F27C0" w:rsidR="00A11397" w:rsidRPr="000C2BD9" w:rsidRDefault="00A11397" w:rsidP="000C2BD9">
      <w:r>
        <w:lastRenderedPageBreak/>
        <w:t>Treatment for metabolic acidosis is directed at treating the underlying cause and correcting fluid and electrolyte disturbances.</w:t>
      </w:r>
    </w:p>
    <w:p w14:paraId="5EA8365E" w14:textId="763AAFDA" w:rsidR="000C2BD9" w:rsidRDefault="000C2BD9" w:rsidP="00E6622C"/>
    <w:p w14:paraId="0E5C9F56" w14:textId="666837CA" w:rsidR="00327BC4" w:rsidRDefault="00327BC4" w:rsidP="00E6622C">
      <w:pPr>
        <w:rPr>
          <w:b/>
          <w:i/>
        </w:rPr>
      </w:pPr>
      <w:r>
        <w:rPr>
          <w:b/>
          <w:i/>
        </w:rPr>
        <w:t>Metabolic Alkalosis</w:t>
      </w:r>
      <w:r w:rsidR="00A11397">
        <w:rPr>
          <w:b/>
          <w:i/>
        </w:rPr>
        <w:t xml:space="preserve"> (Base Bicarbonate Excess)</w:t>
      </w:r>
    </w:p>
    <w:p w14:paraId="12594F15" w14:textId="47DB68EA" w:rsidR="00327BC4" w:rsidRPr="00327BC4" w:rsidRDefault="00E10DEC" w:rsidP="00E6622C">
      <w:r>
        <w:tab/>
        <w:t>Me</w:t>
      </w:r>
      <w:r w:rsidR="00327BC4">
        <w:t>tabolic alkalosis</w:t>
      </w:r>
      <w:r w:rsidR="00A11397">
        <w:t xml:space="preserve"> is an abnormal condition that occurs when the pH of arterial blood is greater than 7.45 and the HCO</w:t>
      </w:r>
      <w:r w:rsidR="00A11397">
        <w:rPr>
          <w:vertAlign w:val="subscript"/>
        </w:rPr>
        <w:t>3</w:t>
      </w:r>
      <w:r w:rsidR="00A11397">
        <w:rPr>
          <w:vertAlign w:val="superscript"/>
        </w:rPr>
        <w:t xml:space="preserve">- </w:t>
      </w:r>
      <w:r w:rsidR="00A11397" w:rsidRPr="00922ED5">
        <w:t>concentration</w:t>
      </w:r>
      <w:r w:rsidR="00A11397">
        <w:t xml:space="preserve"> is greater </w:t>
      </w:r>
      <w:proofErr w:type="gramStart"/>
      <w:r w:rsidR="00A11397">
        <w:t xml:space="preserve">than 26 </w:t>
      </w:r>
      <w:proofErr w:type="spellStart"/>
      <w:r w:rsidR="00A11397">
        <w:t>mEq</w:t>
      </w:r>
      <w:proofErr w:type="spellEnd"/>
      <w:r w:rsidR="00A11397">
        <w:t>/L.</w:t>
      </w:r>
      <w:proofErr w:type="gramEnd"/>
      <w:r w:rsidR="00A11397">
        <w:t xml:space="preserve"> </w:t>
      </w:r>
      <w:r w:rsidR="005A5FEE">
        <w:t xml:space="preserve">The most common cause of metabolic alkalosis is diuretic therapy but nearly any condition in which the patient becomes hypokalemic may cause metabolic alkalosis. </w:t>
      </w:r>
      <w:r w:rsidR="00D53538">
        <w:t>A</w:t>
      </w:r>
      <w:r w:rsidR="005A5FEE">
        <w:t>nother</w:t>
      </w:r>
      <w:r w:rsidR="00D53538">
        <w:t xml:space="preserve"> common cause of metabolic alkalosis is fluid volume losses from vomiting or gastric suctioning resulting in excess losses of hydrogen ions. </w:t>
      </w:r>
      <w:r w:rsidR="005A5FEE">
        <w:t>Excessive steroid use</w:t>
      </w:r>
      <w:r w:rsidR="00D53538">
        <w:t xml:space="preserve"> may cause metabolic alkalosis and excessive ingestion of antacids containing sodium bicarbonate (</w:t>
      </w:r>
      <w:r w:rsidR="005A5FEE">
        <w:t xml:space="preserve">Maalox, Milk of Magnesia, Pepto-Bismol, Rolaids, Tums, </w:t>
      </w:r>
      <w:proofErr w:type="gramStart"/>
      <w:r w:rsidR="005A5FEE">
        <w:t>Mylanta</w:t>
      </w:r>
      <w:proofErr w:type="gramEnd"/>
      <w:r w:rsidR="005A5FEE">
        <w:t>)</w:t>
      </w:r>
      <w:r w:rsidR="00D53538">
        <w:t xml:space="preserve"> can</w:t>
      </w:r>
      <w:r w:rsidR="005A5FEE">
        <w:t xml:space="preserve"> also</w:t>
      </w:r>
      <w:r w:rsidR="00D53538">
        <w:t xml:space="preserve"> cause metabolic alkalosis. </w:t>
      </w:r>
      <w:r>
        <w:t>The lungs will compensate by decreasing the rate and depth of respirati</w:t>
      </w:r>
      <w:r w:rsidR="003D00EA">
        <w:t>ons resulting in a</w:t>
      </w:r>
      <w:r>
        <w:t xml:space="preserve"> CO</w:t>
      </w:r>
      <w:r>
        <w:rPr>
          <w:vertAlign w:val="subscript"/>
        </w:rPr>
        <w:t xml:space="preserve">2 </w:t>
      </w:r>
      <w:r>
        <w:t>&gt;</w:t>
      </w:r>
      <w:proofErr w:type="gramStart"/>
      <w:r>
        <w:t>45</w:t>
      </w:r>
      <w:r w:rsidR="005A5FEE">
        <w:t>mEq/L</w:t>
      </w:r>
      <w:r>
        <w:t>,</w:t>
      </w:r>
      <w:proofErr w:type="gramEnd"/>
      <w:r>
        <w:t xml:space="preserve"> and the kidneys will </w:t>
      </w:r>
      <w:r w:rsidR="00001429">
        <w:t>excrete alkalotic urine with more HCO</w:t>
      </w:r>
      <w:r w:rsidR="00001429">
        <w:rPr>
          <w:vertAlign w:val="subscript"/>
        </w:rPr>
        <w:t>3</w:t>
      </w:r>
      <w:r w:rsidR="00001429">
        <w:rPr>
          <w:vertAlign w:val="superscript"/>
        </w:rPr>
        <w:t xml:space="preserve">- </w:t>
      </w:r>
      <w:r w:rsidR="00001429">
        <w:t>ions</w:t>
      </w:r>
      <w:r w:rsidR="00A440A4">
        <w:t>.</w:t>
      </w:r>
      <w:r>
        <w:t xml:space="preserve"> </w:t>
      </w:r>
    </w:p>
    <w:p w14:paraId="06DAA183" w14:textId="1BBC0816" w:rsidR="00E6622C" w:rsidRPr="00007534" w:rsidRDefault="00A11397" w:rsidP="005D7972">
      <w:r>
        <w:t>Symptoms of metabolic alkalosis</w:t>
      </w:r>
      <w:r w:rsidR="005A5FEE">
        <w:t xml:space="preserve"> are not specific</w:t>
      </w:r>
      <w:r w:rsidR="00951711">
        <w:t xml:space="preserve">. Because hypokalemia is often present with metabolic alkalosis, there may be weakness, myalgia, polyuria, and cardiac arrhythmias. </w:t>
      </w:r>
    </w:p>
    <w:p w14:paraId="0D676769" w14:textId="0023F171" w:rsidR="00951711" w:rsidRPr="000C2BD9" w:rsidRDefault="00951711" w:rsidP="00951711">
      <w:r>
        <w:t xml:space="preserve">Treatment for </w:t>
      </w:r>
      <w:r w:rsidR="005A5FEE">
        <w:t xml:space="preserve">metabolic alkalosis depends </w:t>
      </w:r>
      <w:r>
        <w:t>upon the underlying cause and correcting fluid and electrolyte disturbances.</w:t>
      </w:r>
    </w:p>
    <w:p w14:paraId="0644E841" w14:textId="390EF204" w:rsidR="00447380" w:rsidRDefault="00447380" w:rsidP="005D7972"/>
    <w:p w14:paraId="5077AFCF" w14:textId="12E9BC33" w:rsidR="00951711" w:rsidRDefault="00951711" w:rsidP="005D7972">
      <w:pPr>
        <w:rPr>
          <w:b/>
          <w:i/>
        </w:rPr>
      </w:pPr>
      <w:r w:rsidRPr="00951711">
        <w:rPr>
          <w:b/>
          <w:i/>
        </w:rPr>
        <w:t xml:space="preserve">What is compensation? </w:t>
      </w:r>
    </w:p>
    <w:p w14:paraId="31C29579" w14:textId="67F644FD" w:rsidR="005C032B" w:rsidRPr="00733302" w:rsidRDefault="005C032B" w:rsidP="005D7972">
      <w:proofErr w:type="gramStart"/>
      <w:r w:rsidRPr="00733302">
        <w:t>The pulmonary and the renal systems work together (compensate for each other) to keep the pH within the normal range (7.35 – 7.45).</w:t>
      </w:r>
      <w:proofErr w:type="gramEnd"/>
      <w:r w:rsidRPr="00733302">
        <w:t xml:space="preserve"> </w:t>
      </w:r>
      <w:r w:rsidR="00733302">
        <w:t>To explain, t</w:t>
      </w:r>
      <w:r w:rsidRPr="00733302">
        <w:t xml:space="preserve">hink of the lungs and the kidneys as business partners whose job is to </w:t>
      </w:r>
      <w:r w:rsidR="00733302">
        <w:t xml:space="preserve">maintain </w:t>
      </w:r>
      <w:r w:rsidR="000D7C1D" w:rsidRPr="00733302">
        <w:t>their work relationship at a 20 – 1 ratio</w:t>
      </w:r>
      <w:r w:rsidR="00733302">
        <w:t xml:space="preserve">. As you recall, a 20 – 1 ratio, bicarbonate to carbonic acid, keeps pH on task and </w:t>
      </w:r>
      <w:r w:rsidR="000D7C1D" w:rsidRPr="00733302">
        <w:t>within the normal range. Whe</w:t>
      </w:r>
      <w:r w:rsidRPr="00733302">
        <w:t>n there is full compensation one of the partners (lungs or kidneys) has fully co</w:t>
      </w:r>
      <w:r w:rsidR="000D7C1D" w:rsidRPr="00733302">
        <w:t>mpensated for the other by</w:t>
      </w:r>
      <w:r w:rsidR="00733302">
        <w:t xml:space="preserve"> maintaining the</w:t>
      </w:r>
      <w:r w:rsidR="000D7C1D" w:rsidRPr="00733302">
        <w:t xml:space="preserve"> 20 – 1 ratio and</w:t>
      </w:r>
      <w:r w:rsidRPr="00733302">
        <w:t xml:space="preserve"> </w:t>
      </w:r>
      <w:r w:rsidR="000D7C1D" w:rsidRPr="00733302">
        <w:t xml:space="preserve">therefore </w:t>
      </w:r>
      <w:r w:rsidR="00733302">
        <w:t xml:space="preserve">keeping </w:t>
      </w:r>
      <w:r w:rsidR="000D7C1D" w:rsidRPr="00733302">
        <w:t xml:space="preserve">the </w:t>
      </w:r>
      <w:r w:rsidRPr="00733302">
        <w:t xml:space="preserve">pH </w:t>
      </w:r>
      <w:r w:rsidR="000D7C1D" w:rsidRPr="00733302">
        <w:t>within a</w:t>
      </w:r>
      <w:r w:rsidRPr="00733302">
        <w:t xml:space="preserve"> normal range. For example, fully compensated respiratory acidosis would look something </w:t>
      </w:r>
      <w:r w:rsidR="00733302">
        <w:t xml:space="preserve">like this, and </w:t>
      </w:r>
      <w:r w:rsidR="00733302" w:rsidRPr="00733302">
        <w:rPr>
          <w:i/>
        </w:rPr>
        <w:t>this</w:t>
      </w:r>
      <w:r w:rsidR="00733302">
        <w:t xml:space="preserve"> is arbitrary – do not try to figure out if the ratio is accurate since that is well beyond the scope of this</w:t>
      </w:r>
      <w:r w:rsidR="00500D70">
        <w:t xml:space="preserve"> reference tip!</w:t>
      </w:r>
    </w:p>
    <w:p w14:paraId="7B47AADD" w14:textId="6A8AF787" w:rsidR="005C032B" w:rsidRDefault="005C032B" w:rsidP="00733302">
      <w:pPr>
        <w:jc w:val="center"/>
      </w:pPr>
      <w:proofErr w:type="gramStart"/>
      <w:r w:rsidRPr="000D7C1D">
        <w:t>pH</w:t>
      </w:r>
      <w:proofErr w:type="gramEnd"/>
      <w:r w:rsidRPr="000D7C1D">
        <w:t xml:space="preserve"> 7.38</w:t>
      </w:r>
      <w:r>
        <w:rPr>
          <w:b/>
          <w:i/>
        </w:rPr>
        <w:t xml:space="preserve">  </w:t>
      </w:r>
      <w:r w:rsidR="000D7C1D">
        <w:rPr>
          <w:b/>
          <w:i/>
        </w:rPr>
        <w:tab/>
      </w:r>
      <w:r>
        <w:t>CO</w:t>
      </w:r>
      <w:r>
        <w:rPr>
          <w:vertAlign w:val="subscript"/>
        </w:rPr>
        <w:t xml:space="preserve">2     </w:t>
      </w:r>
      <w:r w:rsidR="000D7C1D" w:rsidRPr="000D7C1D">
        <w:t>50</w:t>
      </w:r>
      <w:r w:rsidRPr="000D7C1D">
        <w:t xml:space="preserve"> </w:t>
      </w:r>
      <w:r>
        <w:rPr>
          <w:vertAlign w:val="subscript"/>
        </w:rPr>
        <w:t xml:space="preserve">      </w:t>
      </w:r>
      <w:r w:rsidR="000D7C1D">
        <w:rPr>
          <w:vertAlign w:val="subscript"/>
        </w:rPr>
        <w:tab/>
      </w:r>
      <w:r>
        <w:rPr>
          <w:vertAlign w:val="subscript"/>
        </w:rPr>
        <w:t xml:space="preserve"> </w:t>
      </w:r>
      <w:r>
        <w:t>HCO</w:t>
      </w:r>
      <w:r>
        <w:rPr>
          <w:vertAlign w:val="subscript"/>
        </w:rPr>
        <w:t>3</w:t>
      </w:r>
      <w:r>
        <w:rPr>
          <w:vertAlign w:val="superscript"/>
        </w:rPr>
        <w:t>-</w:t>
      </w:r>
      <w:r w:rsidR="000D7C1D">
        <w:rPr>
          <w:vertAlign w:val="superscript"/>
        </w:rPr>
        <w:t xml:space="preserve">   </w:t>
      </w:r>
      <w:r w:rsidR="000D7C1D" w:rsidRPr="000D7C1D">
        <w:t>30</w:t>
      </w:r>
    </w:p>
    <w:p w14:paraId="6DA69D74" w14:textId="602C2B8D" w:rsidR="000D7C1D" w:rsidRDefault="000D7C1D" w:rsidP="005C032B">
      <w:r>
        <w:t>The pH is normal but the</w:t>
      </w:r>
      <w:r w:rsidR="00500D70">
        <w:t xml:space="preserve"> CO</w:t>
      </w:r>
      <w:r w:rsidR="00500D70">
        <w:rPr>
          <w:vertAlign w:val="subscript"/>
        </w:rPr>
        <w:t>2</w:t>
      </w:r>
      <w:r>
        <w:t xml:space="preserve"> value tells us that the patient is acidotic and that the acidosis is in some way related to the pulmonary system. More information about the patient would </w:t>
      </w:r>
      <w:r w:rsidR="00733302">
        <w:t xml:space="preserve">inform us what the problem might be, for example asthma or a sedative overdose. </w:t>
      </w:r>
      <w:r>
        <w:t>Fortunately</w:t>
      </w:r>
      <w:r w:rsidR="00500D70">
        <w:t>, CO</w:t>
      </w:r>
      <w:r w:rsidR="00500D70">
        <w:rPr>
          <w:vertAlign w:val="subscript"/>
        </w:rPr>
        <w:t>2</w:t>
      </w:r>
      <w:r w:rsidR="00500D70" w:rsidRPr="00500D70">
        <w:t xml:space="preserve">’s </w:t>
      </w:r>
      <w:r w:rsidR="00500D70">
        <w:t>partner HCO</w:t>
      </w:r>
      <w:r w:rsidR="00500D70">
        <w:rPr>
          <w:vertAlign w:val="subscript"/>
        </w:rPr>
        <w:t>3</w:t>
      </w:r>
      <w:r w:rsidR="00500D70">
        <w:rPr>
          <w:vertAlign w:val="superscript"/>
        </w:rPr>
        <w:t xml:space="preserve">-   </w:t>
      </w:r>
      <w:r>
        <w:t xml:space="preserve">is working </w:t>
      </w:r>
      <w:r w:rsidR="00733302">
        <w:t xml:space="preserve">very </w:t>
      </w:r>
      <w:r>
        <w:t xml:space="preserve">hard </w:t>
      </w:r>
      <w:r w:rsidR="00733302">
        <w:t>to maintain the</w:t>
      </w:r>
      <w:r w:rsidR="00500D70">
        <w:t xml:space="preserve"> 20 -1 ratio and has been successful enough </w:t>
      </w:r>
      <w:r w:rsidR="00500D70">
        <w:lastRenderedPageBreak/>
        <w:t xml:space="preserve">to keep pH within </w:t>
      </w:r>
      <w:r w:rsidR="00733302">
        <w:t xml:space="preserve">the normal range. </w:t>
      </w:r>
      <w:r w:rsidR="00CB2F9F">
        <w:t>Therefore, t</w:t>
      </w:r>
      <w:r w:rsidR="00733302">
        <w:t xml:space="preserve">he patient is </w:t>
      </w:r>
      <w:r w:rsidR="00357278">
        <w:t xml:space="preserve">in respiratory acidosis and is </w:t>
      </w:r>
      <w:r w:rsidR="00733302" w:rsidRPr="006D04B9">
        <w:rPr>
          <w:b/>
          <w:i/>
        </w:rPr>
        <w:t>fully compensating</w:t>
      </w:r>
      <w:r w:rsidR="00733302">
        <w:t xml:space="preserve"> for the acid-base imbalance</w:t>
      </w:r>
      <w:r w:rsidR="00500D70">
        <w:t xml:space="preserve"> </w:t>
      </w:r>
      <w:r w:rsidR="00357278">
        <w:t xml:space="preserve">which is being </w:t>
      </w:r>
      <w:r w:rsidR="00500D70">
        <w:t xml:space="preserve">caused by some abnormal respiratory condition. </w:t>
      </w:r>
      <w:r w:rsidR="00733302">
        <w:t xml:space="preserve"> </w:t>
      </w:r>
    </w:p>
    <w:p w14:paraId="6CE540DD" w14:textId="3620A354" w:rsidR="00500D70" w:rsidRDefault="00500D70" w:rsidP="006D04B9">
      <w:r>
        <w:t>On the other hand, if HCO</w:t>
      </w:r>
      <w:r>
        <w:rPr>
          <w:vertAlign w:val="subscript"/>
        </w:rPr>
        <w:t>3</w:t>
      </w:r>
      <w:r>
        <w:rPr>
          <w:vertAlign w:val="superscript"/>
        </w:rPr>
        <w:t>-</w:t>
      </w:r>
      <w:r w:rsidR="00357278">
        <w:rPr>
          <w:vertAlign w:val="superscript"/>
        </w:rPr>
        <w:t xml:space="preserve"> </w:t>
      </w:r>
      <w:r w:rsidR="006D04B9" w:rsidRPr="006D04B9">
        <w:t xml:space="preserve">had been a slacker or had not quite gotten up to speed, </w:t>
      </w:r>
      <w:r w:rsidR="006D04B9">
        <w:t>the pH would be less than 7.35</w:t>
      </w:r>
      <w:r w:rsidR="00357278">
        <w:t xml:space="preserve"> (acidotic)</w:t>
      </w:r>
      <w:r w:rsidR="006D04B9">
        <w:t xml:space="preserve"> and we would say that the patient is </w:t>
      </w:r>
      <w:r w:rsidR="00357278">
        <w:t xml:space="preserve">in respiratory acidosis and is </w:t>
      </w:r>
      <w:r w:rsidR="006D04B9" w:rsidRPr="006D04B9">
        <w:rPr>
          <w:b/>
          <w:i/>
        </w:rPr>
        <w:t>partially compensating</w:t>
      </w:r>
      <w:r w:rsidR="006D04B9">
        <w:t xml:space="preserve"> for the acid – base im</w:t>
      </w:r>
      <w:r w:rsidR="00357278">
        <w:t>balance. The ABG results would look something like this:</w:t>
      </w:r>
    </w:p>
    <w:p w14:paraId="148FABB8" w14:textId="403BB4AA" w:rsidR="00357278" w:rsidRDefault="00357278" w:rsidP="00357278">
      <w:pPr>
        <w:jc w:val="center"/>
      </w:pPr>
      <w:proofErr w:type="gramStart"/>
      <w:r>
        <w:t>pH</w:t>
      </w:r>
      <w:proofErr w:type="gramEnd"/>
      <w:r>
        <w:t xml:space="preserve"> 7.31</w:t>
      </w:r>
      <w:r>
        <w:rPr>
          <w:b/>
          <w:i/>
        </w:rPr>
        <w:t xml:space="preserve">  </w:t>
      </w:r>
      <w:r>
        <w:rPr>
          <w:b/>
          <w:i/>
        </w:rPr>
        <w:tab/>
      </w:r>
      <w:r>
        <w:t>CO</w:t>
      </w:r>
      <w:r>
        <w:rPr>
          <w:vertAlign w:val="subscript"/>
        </w:rPr>
        <w:t xml:space="preserve">2     </w:t>
      </w:r>
      <w:r w:rsidRPr="000D7C1D">
        <w:t xml:space="preserve">50 </w:t>
      </w:r>
      <w:r>
        <w:rPr>
          <w:vertAlign w:val="subscript"/>
        </w:rPr>
        <w:t xml:space="preserve">      </w:t>
      </w:r>
      <w:r>
        <w:rPr>
          <w:vertAlign w:val="subscript"/>
        </w:rPr>
        <w:tab/>
        <w:t xml:space="preserve"> </w:t>
      </w:r>
      <w:r>
        <w:t>HCO</w:t>
      </w:r>
      <w:r>
        <w:rPr>
          <w:vertAlign w:val="subscript"/>
        </w:rPr>
        <w:t>3</w:t>
      </w:r>
      <w:r>
        <w:rPr>
          <w:vertAlign w:val="superscript"/>
        </w:rPr>
        <w:t xml:space="preserve">-   </w:t>
      </w:r>
      <w:r w:rsidRPr="000D7C1D">
        <w:t>30</w:t>
      </w:r>
    </w:p>
    <w:p w14:paraId="7867832F" w14:textId="77777777" w:rsidR="00357278" w:rsidRPr="006D04B9" w:rsidRDefault="00357278" w:rsidP="006D04B9"/>
    <w:p w14:paraId="29D364EC" w14:textId="77777777" w:rsidR="006026D2" w:rsidRDefault="00357278" w:rsidP="005D7972">
      <w:r>
        <w:t>The same principle applies t</w:t>
      </w:r>
      <w:r w:rsidR="00893FCD">
        <w:t xml:space="preserve">o </w:t>
      </w:r>
      <w:r w:rsidR="006026D2">
        <w:t xml:space="preserve">a </w:t>
      </w:r>
      <w:r>
        <w:t xml:space="preserve">metabolic imbalance but in that case </w:t>
      </w:r>
      <w:r w:rsidR="006026D2">
        <w:t xml:space="preserve">the bicarbonate informs us that a metabolic condition exists. Therefore, the </w:t>
      </w:r>
      <w:r>
        <w:t>CO</w:t>
      </w:r>
      <w:r>
        <w:rPr>
          <w:vertAlign w:val="subscript"/>
        </w:rPr>
        <w:t>2</w:t>
      </w:r>
      <w:r>
        <w:t xml:space="preserve"> would be compensating</w:t>
      </w:r>
      <w:r w:rsidR="006026D2">
        <w:t>/partially compensating</w:t>
      </w:r>
      <w:r>
        <w:t xml:space="preserve"> for HCO</w:t>
      </w:r>
      <w:r>
        <w:rPr>
          <w:vertAlign w:val="subscript"/>
        </w:rPr>
        <w:t>3</w:t>
      </w:r>
      <w:r w:rsidR="006026D2">
        <w:rPr>
          <w:vertAlign w:val="superscript"/>
        </w:rPr>
        <w:t>-</w:t>
      </w:r>
      <w:r w:rsidR="006026D2" w:rsidRPr="006026D2">
        <w:t>.</w:t>
      </w:r>
    </w:p>
    <w:p w14:paraId="3AD74344" w14:textId="6CC05CF9" w:rsidR="00893FCD" w:rsidRDefault="00893FCD" w:rsidP="005D7972">
      <w:r>
        <w:t xml:space="preserve">The chart below may be helpful in seeing the </w:t>
      </w:r>
      <w:r w:rsidR="00C127F4">
        <w:t xml:space="preserve">number values associated with each imbalance but the numbers are only </w:t>
      </w:r>
      <w:r w:rsidR="006026D2">
        <w:t xml:space="preserve">one </w:t>
      </w:r>
      <w:r w:rsidR="00C127F4">
        <w:t xml:space="preserve">part of the picture. The signs and symptoms a patient reports or exhibits </w:t>
      </w:r>
      <w:r w:rsidR="006026D2">
        <w:t xml:space="preserve">are essential for understanding the patient’s condition and deciding upon the medical and nursing care management. </w:t>
      </w:r>
    </w:p>
    <w:p w14:paraId="5D343558" w14:textId="2ABBBB89" w:rsidR="00893FCD" w:rsidRDefault="00893FCD" w:rsidP="005D7972"/>
    <w:tbl>
      <w:tblPr>
        <w:tblStyle w:val="TableGrid"/>
        <w:tblW w:w="99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800"/>
        <w:gridCol w:w="990"/>
        <w:gridCol w:w="991"/>
        <w:gridCol w:w="989"/>
        <w:gridCol w:w="270"/>
        <w:gridCol w:w="1800"/>
        <w:gridCol w:w="1080"/>
        <w:gridCol w:w="990"/>
        <w:gridCol w:w="990"/>
      </w:tblGrid>
      <w:tr w:rsidR="00CB2F9F" w:rsidRPr="00CB2F9F" w14:paraId="26F9FC58" w14:textId="2E34AB2A" w:rsidTr="001401F2">
        <w:trPr>
          <w:trHeight w:val="265"/>
        </w:trPr>
        <w:tc>
          <w:tcPr>
            <w:tcW w:w="1800" w:type="dxa"/>
            <w:shd w:val="clear" w:color="auto" w:fill="F2DBDB" w:themeFill="accent2" w:themeFillTint="33"/>
          </w:tcPr>
          <w:p w14:paraId="5C9B2593" w14:textId="31B41B0C" w:rsidR="006026D2" w:rsidRPr="00CB2F9F" w:rsidRDefault="001401F2" w:rsidP="00893FCD">
            <w:r w:rsidRPr="00CB2F9F">
              <w:rPr>
                <w:b/>
              </w:rPr>
              <w:t>Respiratory Acidosis</w:t>
            </w:r>
          </w:p>
        </w:tc>
        <w:tc>
          <w:tcPr>
            <w:tcW w:w="990" w:type="dxa"/>
          </w:tcPr>
          <w:p w14:paraId="46FD4E58" w14:textId="77AA3E8F" w:rsidR="006026D2" w:rsidRPr="00CB2F9F" w:rsidRDefault="006026D2" w:rsidP="00893FCD">
            <w:pPr>
              <w:jc w:val="center"/>
              <w:rPr>
                <w:b/>
              </w:rPr>
            </w:pPr>
            <w:r w:rsidRPr="00CB2F9F">
              <w:rPr>
                <w:b/>
              </w:rPr>
              <w:t>pH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7EB36CEB" w14:textId="532434EA" w:rsidR="006026D2" w:rsidRPr="00CB2F9F" w:rsidRDefault="006026D2" w:rsidP="00893FCD">
            <w:pPr>
              <w:jc w:val="center"/>
              <w:rPr>
                <w:b/>
              </w:rPr>
            </w:pPr>
            <w:r w:rsidRPr="00CB2F9F">
              <w:rPr>
                <w:b/>
              </w:rPr>
              <w:t>CO</w:t>
            </w:r>
            <w:r w:rsidRPr="00CB2F9F">
              <w:rPr>
                <w:b/>
                <w:vertAlign w:val="subscript"/>
              </w:rPr>
              <w:t>2</w:t>
            </w:r>
          </w:p>
        </w:tc>
        <w:tc>
          <w:tcPr>
            <w:tcW w:w="989" w:type="dxa"/>
          </w:tcPr>
          <w:p w14:paraId="4466633D" w14:textId="7A28E5D0" w:rsidR="006026D2" w:rsidRPr="00CB2F9F" w:rsidRDefault="006026D2" w:rsidP="00893FCD">
            <w:pPr>
              <w:jc w:val="center"/>
              <w:rPr>
                <w:b/>
              </w:rPr>
            </w:pPr>
            <w:r w:rsidRPr="00CB2F9F">
              <w:rPr>
                <w:b/>
              </w:rPr>
              <w:t>HCO</w:t>
            </w:r>
            <w:r w:rsidRPr="00CB2F9F">
              <w:rPr>
                <w:b/>
                <w:vertAlign w:val="subscript"/>
              </w:rPr>
              <w:t>3</w:t>
            </w:r>
            <w:r w:rsidRPr="00CB2F9F">
              <w:rPr>
                <w:b/>
                <w:vertAlign w:val="superscript"/>
              </w:rPr>
              <w:t>-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79048560" w14:textId="77777777" w:rsidR="006026D2" w:rsidRPr="00CB2F9F" w:rsidRDefault="006026D2" w:rsidP="00893FCD">
            <w:pPr>
              <w:rPr>
                <w:b/>
              </w:rPr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14:paraId="35973F14" w14:textId="433DC882" w:rsidR="006026D2" w:rsidRPr="00CB2F9F" w:rsidRDefault="001401F2" w:rsidP="00893FCD">
            <w:pPr>
              <w:rPr>
                <w:b/>
              </w:rPr>
            </w:pPr>
            <w:r w:rsidRPr="00CB2F9F">
              <w:rPr>
                <w:b/>
              </w:rPr>
              <w:t>Metabolic Acidosis</w:t>
            </w:r>
          </w:p>
        </w:tc>
        <w:tc>
          <w:tcPr>
            <w:tcW w:w="1080" w:type="dxa"/>
          </w:tcPr>
          <w:p w14:paraId="065BAD6C" w14:textId="17E3C6E1" w:rsidR="006026D2" w:rsidRPr="00CB2F9F" w:rsidRDefault="006026D2" w:rsidP="00CB2F9F">
            <w:pPr>
              <w:jc w:val="center"/>
              <w:rPr>
                <w:b/>
              </w:rPr>
            </w:pPr>
            <w:r w:rsidRPr="00CB2F9F">
              <w:rPr>
                <w:b/>
              </w:rPr>
              <w:t>pH</w:t>
            </w:r>
          </w:p>
        </w:tc>
        <w:tc>
          <w:tcPr>
            <w:tcW w:w="990" w:type="dxa"/>
          </w:tcPr>
          <w:p w14:paraId="0618C2D5" w14:textId="18515ADD" w:rsidR="006026D2" w:rsidRPr="00CB2F9F" w:rsidRDefault="006026D2" w:rsidP="00CB2F9F">
            <w:pPr>
              <w:jc w:val="center"/>
              <w:rPr>
                <w:b/>
              </w:rPr>
            </w:pPr>
            <w:r w:rsidRPr="00CB2F9F">
              <w:rPr>
                <w:b/>
              </w:rPr>
              <w:t>CO</w:t>
            </w:r>
            <w:r w:rsidRPr="00CB2F9F">
              <w:rPr>
                <w:b/>
                <w:vertAlign w:val="subscript"/>
              </w:rPr>
              <w:t>2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7EF71A80" w14:textId="0417A1D0" w:rsidR="006026D2" w:rsidRPr="00CB2F9F" w:rsidRDefault="006026D2" w:rsidP="00CB2F9F">
            <w:pPr>
              <w:jc w:val="center"/>
              <w:rPr>
                <w:b/>
              </w:rPr>
            </w:pPr>
            <w:r w:rsidRPr="00CB2F9F">
              <w:rPr>
                <w:b/>
              </w:rPr>
              <w:t>HCO</w:t>
            </w:r>
            <w:r w:rsidRPr="00CB2F9F">
              <w:rPr>
                <w:b/>
                <w:vertAlign w:val="subscript"/>
              </w:rPr>
              <w:t>3</w:t>
            </w:r>
            <w:r w:rsidRPr="00CB2F9F">
              <w:rPr>
                <w:b/>
                <w:vertAlign w:val="superscript"/>
              </w:rPr>
              <w:t>-</w:t>
            </w:r>
          </w:p>
        </w:tc>
      </w:tr>
      <w:tr w:rsidR="00CB2F9F" w:rsidRPr="00CB2F9F" w14:paraId="3FDB2294" w14:textId="68C09862" w:rsidTr="001401F2">
        <w:trPr>
          <w:trHeight w:val="265"/>
        </w:trPr>
        <w:tc>
          <w:tcPr>
            <w:tcW w:w="1800" w:type="dxa"/>
            <w:shd w:val="clear" w:color="auto" w:fill="auto"/>
          </w:tcPr>
          <w:p w14:paraId="5F5285FF" w14:textId="68ED268F" w:rsidR="00CB2F9F" w:rsidRPr="00CB2F9F" w:rsidRDefault="001401F2" w:rsidP="00893FCD">
            <w:pPr>
              <w:rPr>
                <w:b/>
              </w:rPr>
            </w:pPr>
            <w:r w:rsidRPr="001401F2">
              <w:t>Uncompensated</w:t>
            </w:r>
          </w:p>
        </w:tc>
        <w:tc>
          <w:tcPr>
            <w:tcW w:w="990" w:type="dxa"/>
          </w:tcPr>
          <w:p w14:paraId="7BEB7328" w14:textId="73AC5654" w:rsidR="00CB2F9F" w:rsidRPr="00CB2F9F" w:rsidRDefault="00CB2F9F" w:rsidP="00893FCD">
            <w:pPr>
              <w:jc w:val="center"/>
            </w:pPr>
            <w:r w:rsidRPr="00CB2F9F">
              <w:t>&lt; 7.35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12ADB879" w14:textId="32F0B0A8" w:rsidR="00CB2F9F" w:rsidRPr="00CB2F9F" w:rsidRDefault="00CB2F9F" w:rsidP="00893FCD">
            <w:pPr>
              <w:jc w:val="center"/>
            </w:pPr>
            <w:r w:rsidRPr="00CB2F9F">
              <w:t>&gt; 45</w:t>
            </w:r>
          </w:p>
        </w:tc>
        <w:tc>
          <w:tcPr>
            <w:tcW w:w="989" w:type="dxa"/>
          </w:tcPr>
          <w:p w14:paraId="2D8AC603" w14:textId="0C305552" w:rsidR="00CB2F9F" w:rsidRPr="00CB2F9F" w:rsidRDefault="00CB2F9F" w:rsidP="00893FCD">
            <w:pPr>
              <w:jc w:val="center"/>
            </w:pPr>
            <w:r w:rsidRPr="00CB2F9F">
              <w:t>Normal</w:t>
            </w:r>
          </w:p>
        </w:tc>
        <w:tc>
          <w:tcPr>
            <w:tcW w:w="270" w:type="dxa"/>
            <w:vMerge w:val="restart"/>
            <w:shd w:val="clear" w:color="auto" w:fill="F2F2F2" w:themeFill="background1" w:themeFillShade="F2"/>
          </w:tcPr>
          <w:p w14:paraId="1A163927" w14:textId="77777777" w:rsidR="00CB2F9F" w:rsidRPr="00CB2F9F" w:rsidRDefault="00CB2F9F" w:rsidP="00893FCD">
            <w:pPr>
              <w:rPr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3FA2D96B" w14:textId="6CED19E8" w:rsidR="00CB2F9F" w:rsidRPr="00CB2F9F" w:rsidRDefault="001401F2" w:rsidP="00893FCD">
            <w:r w:rsidRPr="001401F2">
              <w:t>Uncompensated</w:t>
            </w:r>
          </w:p>
        </w:tc>
        <w:tc>
          <w:tcPr>
            <w:tcW w:w="1080" w:type="dxa"/>
          </w:tcPr>
          <w:p w14:paraId="657BB456" w14:textId="6BB9B3C6" w:rsidR="00CB2F9F" w:rsidRPr="00CB2F9F" w:rsidRDefault="00CB2F9F" w:rsidP="00CB2F9F">
            <w:pPr>
              <w:jc w:val="center"/>
            </w:pPr>
            <w:r w:rsidRPr="00CB2F9F">
              <w:rPr>
                <w:rFonts w:eastAsia="Times New Roman"/>
              </w:rPr>
              <w:t>&lt; 7.35</w:t>
            </w:r>
          </w:p>
        </w:tc>
        <w:tc>
          <w:tcPr>
            <w:tcW w:w="990" w:type="dxa"/>
          </w:tcPr>
          <w:p w14:paraId="55C2389C" w14:textId="2BBFF35C" w:rsidR="00CB2F9F" w:rsidRPr="00CB2F9F" w:rsidRDefault="00CB2F9F" w:rsidP="00CB2F9F">
            <w:pPr>
              <w:jc w:val="center"/>
            </w:pPr>
            <w:r w:rsidRPr="00CB2F9F">
              <w:t>Normal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17028BB2" w14:textId="5F38A9AA" w:rsidR="00CB2F9F" w:rsidRPr="00CB2F9F" w:rsidRDefault="00CB2F9F" w:rsidP="00CB2F9F">
            <w:pPr>
              <w:jc w:val="center"/>
            </w:pPr>
            <w:r w:rsidRPr="00CB2F9F">
              <w:t>&lt; 22</w:t>
            </w:r>
          </w:p>
        </w:tc>
      </w:tr>
      <w:tr w:rsidR="00CB2F9F" w:rsidRPr="00CB2F9F" w14:paraId="0C8C3A9F" w14:textId="57B5E907" w:rsidTr="001401F2">
        <w:trPr>
          <w:trHeight w:val="265"/>
        </w:trPr>
        <w:tc>
          <w:tcPr>
            <w:tcW w:w="1800" w:type="dxa"/>
            <w:shd w:val="clear" w:color="auto" w:fill="auto"/>
          </w:tcPr>
          <w:p w14:paraId="54CA582A" w14:textId="1C00A14C" w:rsidR="00CB2F9F" w:rsidRPr="00CB2F9F" w:rsidRDefault="00CB2F9F" w:rsidP="006026D2">
            <w:r w:rsidRPr="00CB2F9F">
              <w:t>Partially Compensated</w:t>
            </w:r>
          </w:p>
        </w:tc>
        <w:tc>
          <w:tcPr>
            <w:tcW w:w="990" w:type="dxa"/>
          </w:tcPr>
          <w:p w14:paraId="71A51946" w14:textId="56F656A6" w:rsidR="00CB2F9F" w:rsidRPr="00CB2F9F" w:rsidRDefault="00CB2F9F" w:rsidP="006026D2">
            <w:pPr>
              <w:jc w:val="center"/>
            </w:pPr>
            <w:r w:rsidRPr="00CB2F9F">
              <w:t>&lt; 7.35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65C78059" w14:textId="54F725EC" w:rsidR="00CB2F9F" w:rsidRPr="00CB2F9F" w:rsidRDefault="00CB2F9F" w:rsidP="006026D2">
            <w:pPr>
              <w:jc w:val="center"/>
            </w:pPr>
            <w:r w:rsidRPr="00CB2F9F">
              <w:t>&gt; 45</w:t>
            </w:r>
          </w:p>
        </w:tc>
        <w:tc>
          <w:tcPr>
            <w:tcW w:w="989" w:type="dxa"/>
          </w:tcPr>
          <w:p w14:paraId="3193C228" w14:textId="07651450" w:rsidR="00CB2F9F" w:rsidRPr="00CB2F9F" w:rsidRDefault="00CB2F9F" w:rsidP="006026D2">
            <w:pPr>
              <w:jc w:val="center"/>
            </w:pPr>
            <w:r w:rsidRPr="00CB2F9F">
              <w:t>&gt; 26</w:t>
            </w:r>
          </w:p>
        </w:tc>
        <w:tc>
          <w:tcPr>
            <w:tcW w:w="270" w:type="dxa"/>
            <w:vMerge/>
            <w:shd w:val="clear" w:color="auto" w:fill="F2F2F2" w:themeFill="background1" w:themeFillShade="F2"/>
          </w:tcPr>
          <w:p w14:paraId="1F89C365" w14:textId="77777777" w:rsidR="00CB2F9F" w:rsidRPr="00CB2F9F" w:rsidRDefault="00CB2F9F" w:rsidP="006026D2"/>
        </w:tc>
        <w:tc>
          <w:tcPr>
            <w:tcW w:w="1800" w:type="dxa"/>
            <w:shd w:val="clear" w:color="auto" w:fill="auto"/>
          </w:tcPr>
          <w:p w14:paraId="78B9A8AD" w14:textId="5C26C5C4" w:rsidR="00CB2F9F" w:rsidRPr="00CB2F9F" w:rsidRDefault="00CB2F9F" w:rsidP="006026D2">
            <w:r w:rsidRPr="00CB2F9F">
              <w:t>Partially Compensated</w:t>
            </w:r>
          </w:p>
        </w:tc>
        <w:tc>
          <w:tcPr>
            <w:tcW w:w="1080" w:type="dxa"/>
          </w:tcPr>
          <w:p w14:paraId="0588EDB6" w14:textId="4A7D1F84" w:rsidR="00CB2F9F" w:rsidRPr="00CB2F9F" w:rsidRDefault="00CB2F9F" w:rsidP="00CB2F9F">
            <w:pPr>
              <w:jc w:val="center"/>
            </w:pPr>
            <w:r w:rsidRPr="00CB2F9F">
              <w:rPr>
                <w:rFonts w:eastAsia="Times New Roman"/>
              </w:rPr>
              <w:t>&lt; 7.35</w:t>
            </w:r>
          </w:p>
        </w:tc>
        <w:tc>
          <w:tcPr>
            <w:tcW w:w="990" w:type="dxa"/>
          </w:tcPr>
          <w:p w14:paraId="71141224" w14:textId="417C7A6D" w:rsidR="00CB2F9F" w:rsidRPr="00CB2F9F" w:rsidRDefault="00CB2F9F" w:rsidP="00CB2F9F">
            <w:pPr>
              <w:jc w:val="center"/>
            </w:pPr>
            <w:r w:rsidRPr="00CB2F9F">
              <w:t>&lt; 35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2A08E3AB" w14:textId="31F58A6E" w:rsidR="00CB2F9F" w:rsidRPr="00CB2F9F" w:rsidRDefault="00CB2F9F" w:rsidP="00CB2F9F">
            <w:pPr>
              <w:jc w:val="center"/>
            </w:pPr>
            <w:r w:rsidRPr="00CB2F9F">
              <w:t>&lt; 22</w:t>
            </w:r>
          </w:p>
        </w:tc>
      </w:tr>
      <w:tr w:rsidR="00CB2F9F" w:rsidRPr="00CB2F9F" w14:paraId="7CB321C2" w14:textId="3212E2E0" w:rsidTr="001401F2">
        <w:trPr>
          <w:trHeight w:val="265"/>
        </w:trPr>
        <w:tc>
          <w:tcPr>
            <w:tcW w:w="1800" w:type="dxa"/>
          </w:tcPr>
          <w:p w14:paraId="7AB1A12D" w14:textId="1C14CE79" w:rsidR="00CB2F9F" w:rsidRPr="00CB2F9F" w:rsidRDefault="00CB2F9F" w:rsidP="006026D2">
            <w:r w:rsidRPr="00CB2F9F">
              <w:t>Compensated</w:t>
            </w:r>
          </w:p>
        </w:tc>
        <w:tc>
          <w:tcPr>
            <w:tcW w:w="990" w:type="dxa"/>
          </w:tcPr>
          <w:p w14:paraId="0B813D21" w14:textId="7A10097B" w:rsidR="00CB2F9F" w:rsidRPr="00CB2F9F" w:rsidRDefault="00CB2F9F" w:rsidP="006026D2">
            <w:pPr>
              <w:jc w:val="center"/>
            </w:pPr>
            <w:r w:rsidRPr="00CB2F9F">
              <w:t>Norma</w:t>
            </w:r>
            <w:bookmarkStart w:id="0" w:name="_GoBack"/>
            <w:bookmarkEnd w:id="0"/>
            <w:r w:rsidRPr="00CB2F9F">
              <w:t>l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7812BF2D" w14:textId="2876A26E" w:rsidR="00CB2F9F" w:rsidRPr="00CB2F9F" w:rsidRDefault="00CB2F9F" w:rsidP="006026D2">
            <w:pPr>
              <w:jc w:val="center"/>
            </w:pPr>
            <w:r w:rsidRPr="00CB2F9F">
              <w:t>&gt; 45</w:t>
            </w:r>
          </w:p>
        </w:tc>
        <w:tc>
          <w:tcPr>
            <w:tcW w:w="989" w:type="dxa"/>
          </w:tcPr>
          <w:p w14:paraId="023D174A" w14:textId="4BC8F31E" w:rsidR="00CB2F9F" w:rsidRPr="00CB2F9F" w:rsidRDefault="00CB2F9F" w:rsidP="006026D2">
            <w:pPr>
              <w:jc w:val="center"/>
            </w:pPr>
            <w:r w:rsidRPr="00CB2F9F">
              <w:t>&gt; 26</w:t>
            </w:r>
          </w:p>
        </w:tc>
        <w:tc>
          <w:tcPr>
            <w:tcW w:w="270" w:type="dxa"/>
            <w:vMerge/>
            <w:shd w:val="clear" w:color="auto" w:fill="F2F2F2" w:themeFill="background1" w:themeFillShade="F2"/>
          </w:tcPr>
          <w:p w14:paraId="0E6AD5E3" w14:textId="77777777" w:rsidR="00CB2F9F" w:rsidRPr="00CB2F9F" w:rsidRDefault="00CB2F9F" w:rsidP="006026D2"/>
        </w:tc>
        <w:tc>
          <w:tcPr>
            <w:tcW w:w="1800" w:type="dxa"/>
            <w:shd w:val="clear" w:color="auto" w:fill="auto"/>
          </w:tcPr>
          <w:p w14:paraId="1996775B" w14:textId="0319C36D" w:rsidR="00CB2F9F" w:rsidRPr="00CB2F9F" w:rsidRDefault="00CB2F9F" w:rsidP="006026D2">
            <w:r w:rsidRPr="00CB2F9F">
              <w:t>Compensated</w:t>
            </w:r>
          </w:p>
        </w:tc>
        <w:tc>
          <w:tcPr>
            <w:tcW w:w="1080" w:type="dxa"/>
          </w:tcPr>
          <w:p w14:paraId="3C6D9894" w14:textId="6F63BC55" w:rsidR="00CB2F9F" w:rsidRPr="00CB2F9F" w:rsidRDefault="00CB2F9F" w:rsidP="00CB2F9F">
            <w:pPr>
              <w:jc w:val="center"/>
            </w:pPr>
            <w:r w:rsidRPr="00CB2F9F">
              <w:t>Normal</w:t>
            </w:r>
          </w:p>
        </w:tc>
        <w:tc>
          <w:tcPr>
            <w:tcW w:w="990" w:type="dxa"/>
          </w:tcPr>
          <w:p w14:paraId="53833A49" w14:textId="1BBAFC0A" w:rsidR="00CB2F9F" w:rsidRPr="00CB2F9F" w:rsidRDefault="00CB2F9F" w:rsidP="00CB2F9F">
            <w:pPr>
              <w:jc w:val="center"/>
            </w:pPr>
            <w:r w:rsidRPr="00CB2F9F">
              <w:t>&lt; 35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6C5FD829" w14:textId="33CC58EE" w:rsidR="00CB2F9F" w:rsidRPr="00CB2F9F" w:rsidRDefault="00CB2F9F" w:rsidP="00CB2F9F">
            <w:pPr>
              <w:jc w:val="center"/>
            </w:pPr>
            <w:r w:rsidRPr="00CB2F9F">
              <w:t>&lt; 22</w:t>
            </w:r>
          </w:p>
        </w:tc>
      </w:tr>
      <w:tr w:rsidR="00CB2F9F" w:rsidRPr="00CB2F9F" w14:paraId="0FCDE637" w14:textId="77777777" w:rsidTr="001401F2">
        <w:trPr>
          <w:trHeight w:val="70"/>
        </w:trPr>
        <w:tc>
          <w:tcPr>
            <w:tcW w:w="4770" w:type="dxa"/>
            <w:gridSpan w:val="4"/>
            <w:shd w:val="clear" w:color="auto" w:fill="F2F2F2" w:themeFill="background1" w:themeFillShade="F2"/>
          </w:tcPr>
          <w:p w14:paraId="6C61880A" w14:textId="77777777" w:rsidR="00CB2F9F" w:rsidRPr="00CB2F9F" w:rsidRDefault="00CB2F9F" w:rsidP="006026D2">
            <w:pPr>
              <w:jc w:val="center"/>
            </w:pPr>
          </w:p>
        </w:tc>
        <w:tc>
          <w:tcPr>
            <w:tcW w:w="270" w:type="dxa"/>
            <w:shd w:val="clear" w:color="auto" w:fill="F2F2F2" w:themeFill="background1" w:themeFillShade="F2"/>
          </w:tcPr>
          <w:p w14:paraId="06F158AB" w14:textId="77777777" w:rsidR="00CB2F9F" w:rsidRPr="00CB2F9F" w:rsidRDefault="00CB2F9F" w:rsidP="006026D2"/>
        </w:tc>
        <w:tc>
          <w:tcPr>
            <w:tcW w:w="4860" w:type="dxa"/>
            <w:gridSpan w:val="4"/>
            <w:shd w:val="clear" w:color="auto" w:fill="F2F2F2" w:themeFill="background1" w:themeFillShade="F2"/>
          </w:tcPr>
          <w:p w14:paraId="72039DE9" w14:textId="77777777" w:rsidR="00CB2F9F" w:rsidRPr="00CB2F9F" w:rsidRDefault="00CB2F9F" w:rsidP="00CB2F9F">
            <w:pPr>
              <w:jc w:val="center"/>
            </w:pPr>
          </w:p>
        </w:tc>
      </w:tr>
      <w:tr w:rsidR="001401F2" w:rsidRPr="00CB2F9F" w14:paraId="69F8A428" w14:textId="77777777" w:rsidTr="001401F2">
        <w:trPr>
          <w:trHeight w:val="265"/>
        </w:trPr>
        <w:tc>
          <w:tcPr>
            <w:tcW w:w="1800" w:type="dxa"/>
            <w:shd w:val="clear" w:color="auto" w:fill="F2DBDB" w:themeFill="accent2" w:themeFillTint="33"/>
          </w:tcPr>
          <w:p w14:paraId="42FEA149" w14:textId="6CFC594D" w:rsidR="001401F2" w:rsidRPr="00CB2F9F" w:rsidRDefault="001401F2" w:rsidP="001401F2">
            <w:pPr>
              <w:rPr>
                <w:b/>
              </w:rPr>
            </w:pPr>
            <w:r w:rsidRPr="00CB2F9F">
              <w:rPr>
                <w:b/>
              </w:rPr>
              <w:t>Respiratory Alkalosis</w:t>
            </w:r>
          </w:p>
        </w:tc>
        <w:tc>
          <w:tcPr>
            <w:tcW w:w="990" w:type="dxa"/>
          </w:tcPr>
          <w:p w14:paraId="3D7E50A6" w14:textId="3F4EA81B" w:rsidR="001401F2" w:rsidRPr="00CB2F9F" w:rsidRDefault="001401F2" w:rsidP="001401F2">
            <w:pPr>
              <w:jc w:val="center"/>
              <w:rPr>
                <w:rFonts w:eastAsia="Times New Roman"/>
              </w:rPr>
            </w:pPr>
            <w:r w:rsidRPr="00CB2F9F">
              <w:rPr>
                <w:b/>
              </w:rPr>
              <w:t>pH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31E8D60F" w14:textId="4793DD03" w:rsidR="001401F2" w:rsidRPr="00CB2F9F" w:rsidRDefault="001401F2" w:rsidP="001401F2">
            <w:pPr>
              <w:jc w:val="center"/>
            </w:pPr>
            <w:r w:rsidRPr="00CB2F9F">
              <w:rPr>
                <w:b/>
              </w:rPr>
              <w:t>CO</w:t>
            </w:r>
            <w:r w:rsidRPr="00CB2F9F">
              <w:rPr>
                <w:b/>
                <w:vertAlign w:val="subscript"/>
              </w:rPr>
              <w:t>2</w:t>
            </w:r>
          </w:p>
        </w:tc>
        <w:tc>
          <w:tcPr>
            <w:tcW w:w="989" w:type="dxa"/>
          </w:tcPr>
          <w:p w14:paraId="4C68CA8D" w14:textId="0E92A7B1" w:rsidR="001401F2" w:rsidRPr="00CB2F9F" w:rsidRDefault="001401F2" w:rsidP="001401F2">
            <w:pPr>
              <w:jc w:val="center"/>
            </w:pPr>
            <w:r w:rsidRPr="00CB2F9F">
              <w:rPr>
                <w:b/>
              </w:rPr>
              <w:t>HCO</w:t>
            </w:r>
            <w:r w:rsidRPr="00CB2F9F">
              <w:rPr>
                <w:b/>
                <w:vertAlign w:val="subscript"/>
              </w:rPr>
              <w:t>3</w:t>
            </w:r>
            <w:r w:rsidRPr="00CB2F9F">
              <w:rPr>
                <w:b/>
                <w:vertAlign w:val="superscript"/>
              </w:rPr>
              <w:t>-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6B2F598A" w14:textId="77777777" w:rsidR="001401F2" w:rsidRPr="00CB2F9F" w:rsidRDefault="001401F2" w:rsidP="001401F2">
            <w:pPr>
              <w:rPr>
                <w:b/>
              </w:rPr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14:paraId="128AE691" w14:textId="7540CBB7" w:rsidR="001401F2" w:rsidRPr="00CB2F9F" w:rsidRDefault="001401F2" w:rsidP="001401F2">
            <w:pPr>
              <w:rPr>
                <w:b/>
              </w:rPr>
            </w:pPr>
            <w:r w:rsidRPr="00CB2F9F">
              <w:rPr>
                <w:b/>
              </w:rPr>
              <w:t>Metabolic Alkalosis</w:t>
            </w:r>
          </w:p>
        </w:tc>
        <w:tc>
          <w:tcPr>
            <w:tcW w:w="1080" w:type="dxa"/>
          </w:tcPr>
          <w:p w14:paraId="75BBFDA6" w14:textId="2495E607" w:rsidR="001401F2" w:rsidRPr="00CB2F9F" w:rsidRDefault="001401F2" w:rsidP="001401F2">
            <w:pPr>
              <w:jc w:val="center"/>
            </w:pPr>
            <w:r w:rsidRPr="00CB2F9F">
              <w:rPr>
                <w:b/>
              </w:rPr>
              <w:t>pH</w:t>
            </w:r>
          </w:p>
        </w:tc>
        <w:tc>
          <w:tcPr>
            <w:tcW w:w="990" w:type="dxa"/>
          </w:tcPr>
          <w:p w14:paraId="47FEB341" w14:textId="25A65690" w:rsidR="001401F2" w:rsidRPr="00CB2F9F" w:rsidRDefault="001401F2" w:rsidP="001401F2">
            <w:pPr>
              <w:jc w:val="center"/>
            </w:pPr>
            <w:r w:rsidRPr="00CB2F9F">
              <w:rPr>
                <w:b/>
              </w:rPr>
              <w:t>CO</w:t>
            </w:r>
            <w:r w:rsidRPr="00CB2F9F">
              <w:rPr>
                <w:b/>
                <w:vertAlign w:val="subscript"/>
              </w:rPr>
              <w:t>2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112F9876" w14:textId="795398BE" w:rsidR="001401F2" w:rsidRPr="00CB2F9F" w:rsidRDefault="001401F2" w:rsidP="001401F2">
            <w:pPr>
              <w:jc w:val="center"/>
            </w:pPr>
            <w:r w:rsidRPr="00CB2F9F">
              <w:rPr>
                <w:b/>
              </w:rPr>
              <w:t>HCO</w:t>
            </w:r>
            <w:r w:rsidRPr="00CB2F9F">
              <w:rPr>
                <w:b/>
                <w:vertAlign w:val="subscript"/>
              </w:rPr>
              <w:t>3</w:t>
            </w:r>
            <w:r w:rsidRPr="00CB2F9F">
              <w:rPr>
                <w:b/>
                <w:vertAlign w:val="superscript"/>
              </w:rPr>
              <w:t>-</w:t>
            </w:r>
          </w:p>
        </w:tc>
      </w:tr>
      <w:tr w:rsidR="00CB2F9F" w:rsidRPr="00CB2F9F" w14:paraId="721A57E1" w14:textId="33F48E56" w:rsidTr="001401F2">
        <w:trPr>
          <w:trHeight w:val="265"/>
        </w:trPr>
        <w:tc>
          <w:tcPr>
            <w:tcW w:w="1800" w:type="dxa"/>
            <w:shd w:val="clear" w:color="auto" w:fill="auto"/>
          </w:tcPr>
          <w:p w14:paraId="7F23124D" w14:textId="27FADA75" w:rsidR="00CB2F9F" w:rsidRPr="001401F2" w:rsidRDefault="001401F2" w:rsidP="006026D2">
            <w:r w:rsidRPr="001401F2">
              <w:t>Uncompensated</w:t>
            </w:r>
          </w:p>
        </w:tc>
        <w:tc>
          <w:tcPr>
            <w:tcW w:w="990" w:type="dxa"/>
          </w:tcPr>
          <w:p w14:paraId="7F820A6E" w14:textId="156E3E2B" w:rsidR="00CB2F9F" w:rsidRPr="00CB2F9F" w:rsidRDefault="00CB2F9F" w:rsidP="006026D2">
            <w:pPr>
              <w:jc w:val="center"/>
            </w:pPr>
            <w:r w:rsidRPr="00CB2F9F">
              <w:rPr>
                <w:rFonts w:eastAsia="Times New Roman"/>
              </w:rPr>
              <w:t>&gt; 7.45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3AD724E8" w14:textId="07928443" w:rsidR="00CB2F9F" w:rsidRPr="00CB2F9F" w:rsidRDefault="00CB2F9F" w:rsidP="006026D2">
            <w:pPr>
              <w:jc w:val="center"/>
            </w:pPr>
            <w:r w:rsidRPr="00CB2F9F">
              <w:t>&lt; 35</w:t>
            </w:r>
          </w:p>
        </w:tc>
        <w:tc>
          <w:tcPr>
            <w:tcW w:w="989" w:type="dxa"/>
          </w:tcPr>
          <w:p w14:paraId="6AAFB75D" w14:textId="77239D41" w:rsidR="00CB2F9F" w:rsidRPr="00CB2F9F" w:rsidRDefault="00CB2F9F" w:rsidP="006026D2">
            <w:pPr>
              <w:jc w:val="center"/>
            </w:pPr>
            <w:r w:rsidRPr="00CB2F9F">
              <w:t>Normal</w:t>
            </w:r>
          </w:p>
        </w:tc>
        <w:tc>
          <w:tcPr>
            <w:tcW w:w="270" w:type="dxa"/>
            <w:vMerge w:val="restart"/>
            <w:shd w:val="clear" w:color="auto" w:fill="F2F2F2" w:themeFill="background1" w:themeFillShade="F2"/>
          </w:tcPr>
          <w:p w14:paraId="729B7575" w14:textId="77777777" w:rsidR="00CB2F9F" w:rsidRPr="00CB2F9F" w:rsidRDefault="00CB2F9F" w:rsidP="006026D2">
            <w:pPr>
              <w:rPr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48055361" w14:textId="52BA9391" w:rsidR="00CB2F9F" w:rsidRPr="00CB2F9F" w:rsidRDefault="001401F2" w:rsidP="006026D2">
            <w:r w:rsidRPr="001401F2">
              <w:t>Uncompensated</w:t>
            </w:r>
          </w:p>
        </w:tc>
        <w:tc>
          <w:tcPr>
            <w:tcW w:w="1080" w:type="dxa"/>
          </w:tcPr>
          <w:p w14:paraId="0F5C9DC9" w14:textId="5E99B8DE" w:rsidR="00CB2F9F" w:rsidRPr="00CB2F9F" w:rsidRDefault="00CB2F9F" w:rsidP="00CB2F9F">
            <w:pPr>
              <w:jc w:val="center"/>
            </w:pPr>
            <w:r w:rsidRPr="00CB2F9F">
              <w:t>&gt; 7.45</w:t>
            </w:r>
          </w:p>
        </w:tc>
        <w:tc>
          <w:tcPr>
            <w:tcW w:w="990" w:type="dxa"/>
          </w:tcPr>
          <w:p w14:paraId="6F1DF0EC" w14:textId="7DE7CB89" w:rsidR="00CB2F9F" w:rsidRPr="00CB2F9F" w:rsidRDefault="00CB2F9F" w:rsidP="00CB2F9F">
            <w:pPr>
              <w:jc w:val="center"/>
            </w:pPr>
            <w:r w:rsidRPr="00CB2F9F">
              <w:t>Normal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6AB083D2" w14:textId="167B3E35" w:rsidR="00CB2F9F" w:rsidRPr="00CB2F9F" w:rsidRDefault="00CB2F9F" w:rsidP="00CB2F9F">
            <w:pPr>
              <w:jc w:val="center"/>
            </w:pPr>
            <w:r w:rsidRPr="00CB2F9F">
              <w:t>&gt; 26</w:t>
            </w:r>
          </w:p>
        </w:tc>
      </w:tr>
      <w:tr w:rsidR="00CB2F9F" w:rsidRPr="00CB2F9F" w14:paraId="6BD1B1F5" w14:textId="77777777" w:rsidTr="001401F2">
        <w:trPr>
          <w:trHeight w:val="265"/>
        </w:trPr>
        <w:tc>
          <w:tcPr>
            <w:tcW w:w="1800" w:type="dxa"/>
            <w:shd w:val="clear" w:color="auto" w:fill="auto"/>
          </w:tcPr>
          <w:p w14:paraId="40535B05" w14:textId="6285ED93" w:rsidR="00CB2F9F" w:rsidRPr="00CB2F9F" w:rsidRDefault="00CB2F9F" w:rsidP="006026D2">
            <w:r w:rsidRPr="00CB2F9F">
              <w:t>Partially Compensated</w:t>
            </w:r>
          </w:p>
        </w:tc>
        <w:tc>
          <w:tcPr>
            <w:tcW w:w="990" w:type="dxa"/>
          </w:tcPr>
          <w:p w14:paraId="58D7B29F" w14:textId="4153B67C" w:rsidR="00CB2F9F" w:rsidRPr="00CB2F9F" w:rsidRDefault="00CB2F9F" w:rsidP="006026D2">
            <w:pPr>
              <w:jc w:val="center"/>
            </w:pPr>
            <w:r w:rsidRPr="00CB2F9F">
              <w:rPr>
                <w:rFonts w:eastAsia="Times New Roman"/>
              </w:rPr>
              <w:t>&gt; 7.45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65EC5580" w14:textId="5FCBD266" w:rsidR="00CB2F9F" w:rsidRPr="00CB2F9F" w:rsidRDefault="00CB2F9F" w:rsidP="006026D2">
            <w:pPr>
              <w:jc w:val="center"/>
            </w:pPr>
            <w:r w:rsidRPr="00CB2F9F">
              <w:t>&lt; 35</w:t>
            </w:r>
          </w:p>
        </w:tc>
        <w:tc>
          <w:tcPr>
            <w:tcW w:w="989" w:type="dxa"/>
          </w:tcPr>
          <w:p w14:paraId="3699043D" w14:textId="1CDA99BD" w:rsidR="00CB2F9F" w:rsidRPr="00CB2F9F" w:rsidRDefault="00CB2F9F" w:rsidP="006026D2">
            <w:pPr>
              <w:jc w:val="center"/>
            </w:pPr>
            <w:r w:rsidRPr="00CB2F9F">
              <w:t>&lt; 22</w:t>
            </w:r>
          </w:p>
        </w:tc>
        <w:tc>
          <w:tcPr>
            <w:tcW w:w="270" w:type="dxa"/>
            <w:vMerge/>
            <w:shd w:val="clear" w:color="auto" w:fill="F2F2F2" w:themeFill="background1" w:themeFillShade="F2"/>
          </w:tcPr>
          <w:p w14:paraId="08134B32" w14:textId="77777777" w:rsidR="00CB2F9F" w:rsidRPr="00CB2F9F" w:rsidRDefault="00CB2F9F" w:rsidP="006026D2"/>
        </w:tc>
        <w:tc>
          <w:tcPr>
            <w:tcW w:w="1800" w:type="dxa"/>
            <w:shd w:val="clear" w:color="auto" w:fill="auto"/>
          </w:tcPr>
          <w:p w14:paraId="274471DA" w14:textId="35D3561B" w:rsidR="00CB2F9F" w:rsidRPr="00CB2F9F" w:rsidRDefault="00CB2F9F" w:rsidP="006026D2">
            <w:r w:rsidRPr="00CB2F9F">
              <w:t>Partially Compensated</w:t>
            </w:r>
          </w:p>
        </w:tc>
        <w:tc>
          <w:tcPr>
            <w:tcW w:w="1080" w:type="dxa"/>
          </w:tcPr>
          <w:p w14:paraId="07D07BEF" w14:textId="0E22A1A6" w:rsidR="00CB2F9F" w:rsidRPr="00CB2F9F" w:rsidRDefault="00CB2F9F" w:rsidP="00CB2F9F">
            <w:pPr>
              <w:jc w:val="center"/>
            </w:pPr>
            <w:r w:rsidRPr="00CB2F9F">
              <w:t>&gt; 7.45</w:t>
            </w:r>
          </w:p>
        </w:tc>
        <w:tc>
          <w:tcPr>
            <w:tcW w:w="990" w:type="dxa"/>
          </w:tcPr>
          <w:p w14:paraId="642F3B17" w14:textId="61A022D6" w:rsidR="00CB2F9F" w:rsidRPr="00CB2F9F" w:rsidRDefault="00CB2F9F" w:rsidP="00CB2F9F">
            <w:pPr>
              <w:jc w:val="center"/>
            </w:pPr>
            <w:r w:rsidRPr="00CB2F9F">
              <w:t>&gt; 45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02FAD533" w14:textId="38881100" w:rsidR="00CB2F9F" w:rsidRPr="00CB2F9F" w:rsidRDefault="00CB2F9F" w:rsidP="00CB2F9F">
            <w:pPr>
              <w:jc w:val="center"/>
            </w:pPr>
            <w:r w:rsidRPr="00CB2F9F">
              <w:t>&gt; 26</w:t>
            </w:r>
          </w:p>
        </w:tc>
      </w:tr>
      <w:tr w:rsidR="00CB2F9F" w:rsidRPr="00CB2F9F" w14:paraId="6A5039CA" w14:textId="77777777" w:rsidTr="001401F2">
        <w:trPr>
          <w:trHeight w:val="265"/>
        </w:trPr>
        <w:tc>
          <w:tcPr>
            <w:tcW w:w="1800" w:type="dxa"/>
          </w:tcPr>
          <w:p w14:paraId="66A4F931" w14:textId="56A95C90" w:rsidR="00CB2F9F" w:rsidRPr="00CB2F9F" w:rsidRDefault="00CB2F9F" w:rsidP="006026D2">
            <w:r w:rsidRPr="00CB2F9F">
              <w:t>Compensated</w:t>
            </w:r>
          </w:p>
        </w:tc>
        <w:tc>
          <w:tcPr>
            <w:tcW w:w="990" w:type="dxa"/>
          </w:tcPr>
          <w:p w14:paraId="61F8C103" w14:textId="02697164" w:rsidR="00CB2F9F" w:rsidRPr="00CB2F9F" w:rsidRDefault="00CB2F9F" w:rsidP="006026D2">
            <w:pPr>
              <w:jc w:val="center"/>
            </w:pPr>
            <w:r w:rsidRPr="00CB2F9F">
              <w:rPr>
                <w:rFonts w:eastAsia="Times New Roman"/>
              </w:rPr>
              <w:t>Normal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1F1185BB" w14:textId="29537E47" w:rsidR="00CB2F9F" w:rsidRPr="00CB2F9F" w:rsidRDefault="00CB2F9F" w:rsidP="006026D2">
            <w:pPr>
              <w:jc w:val="center"/>
            </w:pPr>
            <w:r w:rsidRPr="00CB2F9F">
              <w:t>&lt; 35</w:t>
            </w:r>
          </w:p>
        </w:tc>
        <w:tc>
          <w:tcPr>
            <w:tcW w:w="989" w:type="dxa"/>
          </w:tcPr>
          <w:p w14:paraId="7E441126" w14:textId="47E0F9C3" w:rsidR="00CB2F9F" w:rsidRPr="00CB2F9F" w:rsidRDefault="00CB2F9F" w:rsidP="006026D2">
            <w:pPr>
              <w:jc w:val="center"/>
            </w:pPr>
            <w:r w:rsidRPr="00CB2F9F">
              <w:t>&lt; 22</w:t>
            </w:r>
          </w:p>
        </w:tc>
        <w:tc>
          <w:tcPr>
            <w:tcW w:w="270" w:type="dxa"/>
            <w:vMerge/>
            <w:shd w:val="clear" w:color="auto" w:fill="F2F2F2" w:themeFill="background1" w:themeFillShade="F2"/>
          </w:tcPr>
          <w:p w14:paraId="7D541D94" w14:textId="77777777" w:rsidR="00CB2F9F" w:rsidRPr="00CB2F9F" w:rsidRDefault="00CB2F9F" w:rsidP="006026D2"/>
        </w:tc>
        <w:tc>
          <w:tcPr>
            <w:tcW w:w="1800" w:type="dxa"/>
            <w:shd w:val="clear" w:color="auto" w:fill="auto"/>
          </w:tcPr>
          <w:p w14:paraId="1452E42E" w14:textId="67387E5A" w:rsidR="00CB2F9F" w:rsidRPr="00CB2F9F" w:rsidRDefault="00CB2F9F" w:rsidP="006026D2">
            <w:r w:rsidRPr="00CB2F9F">
              <w:t>Compensated</w:t>
            </w:r>
          </w:p>
        </w:tc>
        <w:tc>
          <w:tcPr>
            <w:tcW w:w="1080" w:type="dxa"/>
          </w:tcPr>
          <w:p w14:paraId="4B087879" w14:textId="5EDA677B" w:rsidR="00CB2F9F" w:rsidRPr="00CB2F9F" w:rsidRDefault="00CB2F9F" w:rsidP="00CB2F9F">
            <w:pPr>
              <w:jc w:val="center"/>
            </w:pPr>
            <w:r w:rsidRPr="00CB2F9F">
              <w:t>Normal</w:t>
            </w:r>
          </w:p>
        </w:tc>
        <w:tc>
          <w:tcPr>
            <w:tcW w:w="990" w:type="dxa"/>
          </w:tcPr>
          <w:p w14:paraId="1F02A9E7" w14:textId="1B195060" w:rsidR="00CB2F9F" w:rsidRPr="00CB2F9F" w:rsidRDefault="00CB2F9F" w:rsidP="00CB2F9F">
            <w:pPr>
              <w:jc w:val="center"/>
            </w:pPr>
            <w:r w:rsidRPr="00CB2F9F">
              <w:t>&gt; 45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443CC4A1" w14:textId="57011047" w:rsidR="00CB2F9F" w:rsidRPr="00CB2F9F" w:rsidRDefault="00CB2F9F" w:rsidP="00CB2F9F">
            <w:pPr>
              <w:jc w:val="center"/>
            </w:pPr>
            <w:r w:rsidRPr="00CB2F9F">
              <w:t>&gt; 26</w:t>
            </w:r>
          </w:p>
        </w:tc>
      </w:tr>
    </w:tbl>
    <w:p w14:paraId="40422037" w14:textId="35B0DDA8" w:rsidR="00893FCD" w:rsidRDefault="00893FCD" w:rsidP="005D7972"/>
    <w:p w14:paraId="6F3C686F" w14:textId="77777777" w:rsidR="00893FCD" w:rsidRDefault="00893FCD" w:rsidP="005D7972"/>
    <w:p w14:paraId="18F5BB92" w14:textId="690BAD1C" w:rsidR="00C46EBA" w:rsidRDefault="00C46EBA">
      <w:r>
        <w:br w:type="page"/>
      </w:r>
    </w:p>
    <w:tbl>
      <w:tblPr>
        <w:tblStyle w:val="TableGrid"/>
        <w:tblW w:w="99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800"/>
        <w:gridCol w:w="990"/>
        <w:gridCol w:w="991"/>
        <w:gridCol w:w="989"/>
        <w:gridCol w:w="270"/>
        <w:gridCol w:w="1800"/>
        <w:gridCol w:w="1080"/>
        <w:gridCol w:w="990"/>
        <w:gridCol w:w="990"/>
      </w:tblGrid>
      <w:tr w:rsidR="00C46EBA" w:rsidRPr="00CB2F9F" w14:paraId="2BF1FF73" w14:textId="77777777" w:rsidTr="007B3B27">
        <w:trPr>
          <w:trHeight w:val="265"/>
        </w:trPr>
        <w:tc>
          <w:tcPr>
            <w:tcW w:w="1800" w:type="dxa"/>
            <w:shd w:val="clear" w:color="auto" w:fill="F2DBDB" w:themeFill="accent2" w:themeFillTint="33"/>
          </w:tcPr>
          <w:p w14:paraId="24FB897A" w14:textId="77777777" w:rsidR="00C46EBA" w:rsidRPr="00CB2F9F" w:rsidRDefault="00C46EBA" w:rsidP="007B3B27">
            <w:r w:rsidRPr="00CB2F9F">
              <w:rPr>
                <w:b/>
              </w:rPr>
              <w:lastRenderedPageBreak/>
              <w:t>Respiratory Acidosis</w:t>
            </w:r>
          </w:p>
        </w:tc>
        <w:tc>
          <w:tcPr>
            <w:tcW w:w="990" w:type="dxa"/>
          </w:tcPr>
          <w:p w14:paraId="60D5DEEA" w14:textId="77777777" w:rsidR="00C46EBA" w:rsidRPr="00CB2F9F" w:rsidRDefault="00C46EBA" w:rsidP="007B3B27">
            <w:pPr>
              <w:jc w:val="center"/>
              <w:rPr>
                <w:b/>
              </w:rPr>
            </w:pPr>
            <w:r w:rsidRPr="00CB2F9F">
              <w:rPr>
                <w:b/>
              </w:rPr>
              <w:t>pH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07D5AFCC" w14:textId="77777777" w:rsidR="00C46EBA" w:rsidRPr="00CB2F9F" w:rsidRDefault="00C46EBA" w:rsidP="007B3B27">
            <w:pPr>
              <w:jc w:val="center"/>
              <w:rPr>
                <w:b/>
              </w:rPr>
            </w:pPr>
            <w:r w:rsidRPr="00CB2F9F">
              <w:rPr>
                <w:b/>
              </w:rPr>
              <w:t>CO</w:t>
            </w:r>
            <w:r w:rsidRPr="00CB2F9F">
              <w:rPr>
                <w:b/>
                <w:vertAlign w:val="subscript"/>
              </w:rPr>
              <w:t>2</w:t>
            </w:r>
          </w:p>
        </w:tc>
        <w:tc>
          <w:tcPr>
            <w:tcW w:w="989" w:type="dxa"/>
          </w:tcPr>
          <w:p w14:paraId="2BC5D118" w14:textId="77777777" w:rsidR="00C46EBA" w:rsidRPr="00CB2F9F" w:rsidRDefault="00C46EBA" w:rsidP="007B3B27">
            <w:pPr>
              <w:jc w:val="center"/>
              <w:rPr>
                <w:b/>
              </w:rPr>
            </w:pPr>
            <w:r w:rsidRPr="00CB2F9F">
              <w:rPr>
                <w:b/>
              </w:rPr>
              <w:t>HCO</w:t>
            </w:r>
            <w:r w:rsidRPr="00CB2F9F">
              <w:rPr>
                <w:b/>
                <w:vertAlign w:val="subscript"/>
              </w:rPr>
              <w:t>3</w:t>
            </w:r>
            <w:r w:rsidRPr="00CB2F9F">
              <w:rPr>
                <w:b/>
                <w:vertAlign w:val="superscript"/>
              </w:rPr>
              <w:t>-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5EF35118" w14:textId="77777777" w:rsidR="00C46EBA" w:rsidRPr="00CB2F9F" w:rsidRDefault="00C46EBA" w:rsidP="007B3B27">
            <w:pPr>
              <w:rPr>
                <w:b/>
              </w:rPr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14:paraId="377AFB95" w14:textId="77777777" w:rsidR="00C46EBA" w:rsidRPr="00CB2F9F" w:rsidRDefault="00C46EBA" w:rsidP="007B3B27">
            <w:pPr>
              <w:rPr>
                <w:b/>
              </w:rPr>
            </w:pPr>
            <w:r w:rsidRPr="00CB2F9F">
              <w:rPr>
                <w:b/>
              </w:rPr>
              <w:t>Metabolic Acidosis</w:t>
            </w:r>
          </w:p>
        </w:tc>
        <w:tc>
          <w:tcPr>
            <w:tcW w:w="1080" w:type="dxa"/>
          </w:tcPr>
          <w:p w14:paraId="04125242" w14:textId="77777777" w:rsidR="00C46EBA" w:rsidRPr="00CB2F9F" w:rsidRDefault="00C46EBA" w:rsidP="007B3B27">
            <w:pPr>
              <w:jc w:val="center"/>
              <w:rPr>
                <w:b/>
              </w:rPr>
            </w:pPr>
            <w:r w:rsidRPr="00CB2F9F">
              <w:rPr>
                <w:b/>
              </w:rPr>
              <w:t>pH</w:t>
            </w:r>
          </w:p>
        </w:tc>
        <w:tc>
          <w:tcPr>
            <w:tcW w:w="990" w:type="dxa"/>
          </w:tcPr>
          <w:p w14:paraId="4DEA5A42" w14:textId="77777777" w:rsidR="00C46EBA" w:rsidRPr="00CB2F9F" w:rsidRDefault="00C46EBA" w:rsidP="007B3B27">
            <w:pPr>
              <w:jc w:val="center"/>
              <w:rPr>
                <w:b/>
              </w:rPr>
            </w:pPr>
            <w:r w:rsidRPr="00CB2F9F">
              <w:rPr>
                <w:b/>
              </w:rPr>
              <w:t>CO</w:t>
            </w:r>
            <w:r w:rsidRPr="00CB2F9F">
              <w:rPr>
                <w:b/>
                <w:vertAlign w:val="subscript"/>
              </w:rPr>
              <w:t>2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32957D3B" w14:textId="77777777" w:rsidR="00C46EBA" w:rsidRPr="00CB2F9F" w:rsidRDefault="00C46EBA" w:rsidP="007B3B27">
            <w:pPr>
              <w:jc w:val="center"/>
              <w:rPr>
                <w:b/>
              </w:rPr>
            </w:pPr>
            <w:r w:rsidRPr="00CB2F9F">
              <w:rPr>
                <w:b/>
              </w:rPr>
              <w:t>HCO</w:t>
            </w:r>
            <w:r w:rsidRPr="00CB2F9F">
              <w:rPr>
                <w:b/>
                <w:vertAlign w:val="subscript"/>
              </w:rPr>
              <w:t>3</w:t>
            </w:r>
            <w:r w:rsidRPr="00CB2F9F">
              <w:rPr>
                <w:b/>
                <w:vertAlign w:val="superscript"/>
              </w:rPr>
              <w:t>-</w:t>
            </w:r>
          </w:p>
        </w:tc>
      </w:tr>
      <w:tr w:rsidR="00C46EBA" w:rsidRPr="00CB2F9F" w14:paraId="3CF8222A" w14:textId="77777777" w:rsidTr="007B3B27">
        <w:trPr>
          <w:trHeight w:val="265"/>
        </w:trPr>
        <w:tc>
          <w:tcPr>
            <w:tcW w:w="1800" w:type="dxa"/>
            <w:shd w:val="clear" w:color="auto" w:fill="auto"/>
          </w:tcPr>
          <w:p w14:paraId="7DE1AF66" w14:textId="77777777" w:rsidR="00C46EBA" w:rsidRPr="00CB2F9F" w:rsidRDefault="00C46EBA" w:rsidP="007B3B27">
            <w:pPr>
              <w:rPr>
                <w:b/>
              </w:rPr>
            </w:pPr>
            <w:r w:rsidRPr="001401F2">
              <w:t>Uncompensated</w:t>
            </w:r>
          </w:p>
        </w:tc>
        <w:tc>
          <w:tcPr>
            <w:tcW w:w="990" w:type="dxa"/>
          </w:tcPr>
          <w:p w14:paraId="5612C6FA" w14:textId="5BE98190" w:rsidR="00C46EBA" w:rsidRPr="00CB2F9F" w:rsidRDefault="00C46EBA" w:rsidP="007B3B27">
            <w:pPr>
              <w:jc w:val="center"/>
            </w:pPr>
            <w:r>
              <w:t>-2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29684674" w14:textId="0511CDA4" w:rsidR="00C46EBA" w:rsidRPr="00CB2F9F" w:rsidRDefault="00C46EBA" w:rsidP="007B3B27">
            <w:pPr>
              <w:jc w:val="center"/>
            </w:pPr>
            <w:r>
              <w:t>-2</w:t>
            </w:r>
          </w:p>
        </w:tc>
        <w:tc>
          <w:tcPr>
            <w:tcW w:w="989" w:type="dxa"/>
          </w:tcPr>
          <w:p w14:paraId="20639D9E" w14:textId="28955823" w:rsidR="00C46EBA" w:rsidRPr="00CB2F9F" w:rsidRDefault="00C46EBA" w:rsidP="007B3B27">
            <w:pPr>
              <w:jc w:val="center"/>
            </w:pPr>
            <w:r>
              <w:t>0</w:t>
            </w:r>
          </w:p>
        </w:tc>
        <w:tc>
          <w:tcPr>
            <w:tcW w:w="270" w:type="dxa"/>
            <w:vMerge w:val="restart"/>
            <w:shd w:val="clear" w:color="auto" w:fill="F2F2F2" w:themeFill="background1" w:themeFillShade="F2"/>
          </w:tcPr>
          <w:p w14:paraId="28A28932" w14:textId="77777777" w:rsidR="00C46EBA" w:rsidRPr="00CB2F9F" w:rsidRDefault="00C46EBA" w:rsidP="007B3B27">
            <w:pPr>
              <w:rPr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7E7611FC" w14:textId="77777777" w:rsidR="00C46EBA" w:rsidRPr="00CB2F9F" w:rsidRDefault="00C46EBA" w:rsidP="007B3B27">
            <w:r w:rsidRPr="001401F2">
              <w:t>Uncompensated</w:t>
            </w:r>
          </w:p>
        </w:tc>
        <w:tc>
          <w:tcPr>
            <w:tcW w:w="1080" w:type="dxa"/>
          </w:tcPr>
          <w:p w14:paraId="129CF40D" w14:textId="65523960" w:rsidR="00C46EBA" w:rsidRPr="00CB2F9F" w:rsidRDefault="00C46EBA" w:rsidP="007B3B27">
            <w:pPr>
              <w:jc w:val="center"/>
            </w:pPr>
            <w:r>
              <w:rPr>
                <w:rFonts w:eastAsia="Times New Roman"/>
              </w:rPr>
              <w:t>-2</w:t>
            </w:r>
          </w:p>
        </w:tc>
        <w:tc>
          <w:tcPr>
            <w:tcW w:w="990" w:type="dxa"/>
          </w:tcPr>
          <w:p w14:paraId="2A4B41CF" w14:textId="01DE6B37" w:rsidR="00C46EBA" w:rsidRPr="00CB2F9F" w:rsidRDefault="00C46EBA" w:rsidP="007B3B27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242866B0" w14:textId="5C9B750D" w:rsidR="00C46EBA" w:rsidRPr="00CB2F9F" w:rsidRDefault="00C46EBA" w:rsidP="007B3B27">
            <w:pPr>
              <w:jc w:val="center"/>
            </w:pPr>
            <w:r>
              <w:t>-2</w:t>
            </w:r>
          </w:p>
        </w:tc>
      </w:tr>
      <w:tr w:rsidR="00C46EBA" w:rsidRPr="00CB2F9F" w14:paraId="0E5E6795" w14:textId="77777777" w:rsidTr="007B3B27">
        <w:trPr>
          <w:trHeight w:val="265"/>
        </w:trPr>
        <w:tc>
          <w:tcPr>
            <w:tcW w:w="1800" w:type="dxa"/>
            <w:shd w:val="clear" w:color="auto" w:fill="auto"/>
          </w:tcPr>
          <w:p w14:paraId="16436FE4" w14:textId="77777777" w:rsidR="00C46EBA" w:rsidRPr="00CB2F9F" w:rsidRDefault="00C46EBA" w:rsidP="007B3B27">
            <w:r w:rsidRPr="00CB2F9F">
              <w:t>Partially Compensated</w:t>
            </w:r>
          </w:p>
        </w:tc>
        <w:tc>
          <w:tcPr>
            <w:tcW w:w="990" w:type="dxa"/>
          </w:tcPr>
          <w:p w14:paraId="34282E02" w14:textId="4150A765" w:rsidR="00C46EBA" w:rsidRPr="00CB2F9F" w:rsidRDefault="00C46EBA" w:rsidP="007B3B27">
            <w:pPr>
              <w:jc w:val="center"/>
            </w:pPr>
            <w:r>
              <w:t>-2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0479D4B4" w14:textId="0B5A57F2" w:rsidR="00C46EBA" w:rsidRPr="00CB2F9F" w:rsidRDefault="00C46EBA" w:rsidP="007B3B27">
            <w:pPr>
              <w:jc w:val="center"/>
            </w:pPr>
            <w:r>
              <w:t>-2</w:t>
            </w:r>
          </w:p>
        </w:tc>
        <w:tc>
          <w:tcPr>
            <w:tcW w:w="989" w:type="dxa"/>
          </w:tcPr>
          <w:p w14:paraId="50E1A5ED" w14:textId="7F1FB5B7" w:rsidR="00C46EBA" w:rsidRPr="00CB2F9F" w:rsidRDefault="00C46EBA" w:rsidP="007B3B27">
            <w:pPr>
              <w:jc w:val="center"/>
            </w:pPr>
            <w:r>
              <w:t>2</w:t>
            </w:r>
          </w:p>
        </w:tc>
        <w:tc>
          <w:tcPr>
            <w:tcW w:w="270" w:type="dxa"/>
            <w:vMerge/>
            <w:shd w:val="clear" w:color="auto" w:fill="F2F2F2" w:themeFill="background1" w:themeFillShade="F2"/>
          </w:tcPr>
          <w:p w14:paraId="7BA75933" w14:textId="77777777" w:rsidR="00C46EBA" w:rsidRPr="00CB2F9F" w:rsidRDefault="00C46EBA" w:rsidP="007B3B27"/>
        </w:tc>
        <w:tc>
          <w:tcPr>
            <w:tcW w:w="1800" w:type="dxa"/>
            <w:shd w:val="clear" w:color="auto" w:fill="auto"/>
          </w:tcPr>
          <w:p w14:paraId="5E15ED24" w14:textId="77777777" w:rsidR="00C46EBA" w:rsidRPr="00CB2F9F" w:rsidRDefault="00C46EBA" w:rsidP="007B3B27">
            <w:r w:rsidRPr="00CB2F9F">
              <w:t>Partially Compensated</w:t>
            </w:r>
          </w:p>
        </w:tc>
        <w:tc>
          <w:tcPr>
            <w:tcW w:w="1080" w:type="dxa"/>
          </w:tcPr>
          <w:p w14:paraId="0A376269" w14:textId="165EACD2" w:rsidR="00C46EBA" w:rsidRPr="00CB2F9F" w:rsidRDefault="00C46EBA" w:rsidP="007B3B27">
            <w:pPr>
              <w:jc w:val="center"/>
            </w:pPr>
            <w:r>
              <w:rPr>
                <w:rFonts w:eastAsia="Times New Roman"/>
              </w:rPr>
              <w:t>-2</w:t>
            </w:r>
          </w:p>
        </w:tc>
        <w:tc>
          <w:tcPr>
            <w:tcW w:w="990" w:type="dxa"/>
          </w:tcPr>
          <w:p w14:paraId="09C711F1" w14:textId="79006328" w:rsidR="00C46EBA" w:rsidRPr="00CB2F9F" w:rsidRDefault="00C46EBA" w:rsidP="007B3B27">
            <w:pPr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3507FC14" w14:textId="256FFDE8" w:rsidR="00C46EBA" w:rsidRPr="00CB2F9F" w:rsidRDefault="00C46EBA" w:rsidP="007B3B27">
            <w:pPr>
              <w:jc w:val="center"/>
            </w:pPr>
            <w:r>
              <w:t>-2</w:t>
            </w:r>
          </w:p>
        </w:tc>
      </w:tr>
      <w:tr w:rsidR="00C46EBA" w:rsidRPr="00CB2F9F" w14:paraId="390E9D45" w14:textId="77777777" w:rsidTr="007B3B27">
        <w:trPr>
          <w:trHeight w:val="265"/>
        </w:trPr>
        <w:tc>
          <w:tcPr>
            <w:tcW w:w="1800" w:type="dxa"/>
          </w:tcPr>
          <w:p w14:paraId="56B86A36" w14:textId="77777777" w:rsidR="00C46EBA" w:rsidRPr="00CB2F9F" w:rsidRDefault="00C46EBA" w:rsidP="007B3B27">
            <w:r w:rsidRPr="00CB2F9F">
              <w:t>Compensated</w:t>
            </w:r>
          </w:p>
        </w:tc>
        <w:tc>
          <w:tcPr>
            <w:tcW w:w="990" w:type="dxa"/>
          </w:tcPr>
          <w:p w14:paraId="7BCF8476" w14:textId="3D932275" w:rsidR="00C46EBA" w:rsidRPr="00CB2F9F" w:rsidRDefault="00C46EBA" w:rsidP="007B3B27">
            <w:pPr>
              <w:jc w:val="center"/>
            </w:pPr>
            <w:r>
              <w:t>-1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6319A3D1" w14:textId="32DE1A62" w:rsidR="00C46EBA" w:rsidRPr="00CB2F9F" w:rsidRDefault="00C46EBA" w:rsidP="007B3B27">
            <w:pPr>
              <w:jc w:val="center"/>
            </w:pPr>
            <w:r>
              <w:t>-2</w:t>
            </w:r>
          </w:p>
        </w:tc>
        <w:tc>
          <w:tcPr>
            <w:tcW w:w="989" w:type="dxa"/>
          </w:tcPr>
          <w:p w14:paraId="69AE79FE" w14:textId="25E68F96" w:rsidR="00C46EBA" w:rsidRPr="00CB2F9F" w:rsidRDefault="00C46EBA" w:rsidP="007B3B27">
            <w:pPr>
              <w:jc w:val="center"/>
            </w:pPr>
            <w:r>
              <w:t>2</w:t>
            </w:r>
          </w:p>
        </w:tc>
        <w:tc>
          <w:tcPr>
            <w:tcW w:w="270" w:type="dxa"/>
            <w:vMerge/>
            <w:shd w:val="clear" w:color="auto" w:fill="F2F2F2" w:themeFill="background1" w:themeFillShade="F2"/>
          </w:tcPr>
          <w:p w14:paraId="658AE2C8" w14:textId="77777777" w:rsidR="00C46EBA" w:rsidRPr="00CB2F9F" w:rsidRDefault="00C46EBA" w:rsidP="007B3B27"/>
        </w:tc>
        <w:tc>
          <w:tcPr>
            <w:tcW w:w="1800" w:type="dxa"/>
            <w:shd w:val="clear" w:color="auto" w:fill="auto"/>
          </w:tcPr>
          <w:p w14:paraId="1C2B06DF" w14:textId="77777777" w:rsidR="00C46EBA" w:rsidRPr="00CB2F9F" w:rsidRDefault="00C46EBA" w:rsidP="007B3B27">
            <w:r w:rsidRPr="00CB2F9F">
              <w:t>Compensated</w:t>
            </w:r>
          </w:p>
        </w:tc>
        <w:tc>
          <w:tcPr>
            <w:tcW w:w="1080" w:type="dxa"/>
          </w:tcPr>
          <w:p w14:paraId="39B36849" w14:textId="2A2CC881" w:rsidR="00C46EBA" w:rsidRPr="00CB2F9F" w:rsidRDefault="00C46EBA" w:rsidP="007B3B27">
            <w:pPr>
              <w:jc w:val="center"/>
            </w:pPr>
            <w:r>
              <w:t>-1</w:t>
            </w:r>
          </w:p>
        </w:tc>
        <w:tc>
          <w:tcPr>
            <w:tcW w:w="990" w:type="dxa"/>
          </w:tcPr>
          <w:p w14:paraId="32B4991A" w14:textId="1A7B18C1" w:rsidR="00C46EBA" w:rsidRPr="00CB2F9F" w:rsidRDefault="00C46EBA" w:rsidP="007B3B27">
            <w:pPr>
              <w:jc w:val="center"/>
            </w:pPr>
            <w:r>
              <w:t>2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55625974" w14:textId="3C237E68" w:rsidR="00C46EBA" w:rsidRPr="00CB2F9F" w:rsidRDefault="00C46EBA" w:rsidP="007B3B27">
            <w:pPr>
              <w:jc w:val="center"/>
            </w:pPr>
            <w:r>
              <w:t>-2</w:t>
            </w:r>
          </w:p>
        </w:tc>
      </w:tr>
      <w:tr w:rsidR="00C46EBA" w:rsidRPr="00CB2F9F" w14:paraId="7577ACA1" w14:textId="77777777" w:rsidTr="007B3B27">
        <w:trPr>
          <w:trHeight w:val="70"/>
        </w:trPr>
        <w:tc>
          <w:tcPr>
            <w:tcW w:w="4770" w:type="dxa"/>
            <w:gridSpan w:val="4"/>
            <w:shd w:val="clear" w:color="auto" w:fill="F2F2F2" w:themeFill="background1" w:themeFillShade="F2"/>
          </w:tcPr>
          <w:p w14:paraId="00B429A6" w14:textId="77777777" w:rsidR="00C46EBA" w:rsidRPr="00CB2F9F" w:rsidRDefault="00C46EBA" w:rsidP="007B3B27">
            <w:pPr>
              <w:jc w:val="center"/>
            </w:pPr>
          </w:p>
        </w:tc>
        <w:tc>
          <w:tcPr>
            <w:tcW w:w="270" w:type="dxa"/>
            <w:shd w:val="clear" w:color="auto" w:fill="F2F2F2" w:themeFill="background1" w:themeFillShade="F2"/>
          </w:tcPr>
          <w:p w14:paraId="1AAE8705" w14:textId="77777777" w:rsidR="00C46EBA" w:rsidRPr="00CB2F9F" w:rsidRDefault="00C46EBA" w:rsidP="007B3B27"/>
        </w:tc>
        <w:tc>
          <w:tcPr>
            <w:tcW w:w="4860" w:type="dxa"/>
            <w:gridSpan w:val="4"/>
            <w:shd w:val="clear" w:color="auto" w:fill="F2F2F2" w:themeFill="background1" w:themeFillShade="F2"/>
          </w:tcPr>
          <w:p w14:paraId="347E89C2" w14:textId="77777777" w:rsidR="00C46EBA" w:rsidRPr="00CB2F9F" w:rsidRDefault="00C46EBA" w:rsidP="007B3B27">
            <w:pPr>
              <w:jc w:val="center"/>
            </w:pPr>
          </w:p>
        </w:tc>
      </w:tr>
      <w:tr w:rsidR="00C46EBA" w:rsidRPr="00CB2F9F" w14:paraId="51482013" w14:textId="77777777" w:rsidTr="007B3B27">
        <w:trPr>
          <w:trHeight w:val="265"/>
        </w:trPr>
        <w:tc>
          <w:tcPr>
            <w:tcW w:w="1800" w:type="dxa"/>
            <w:shd w:val="clear" w:color="auto" w:fill="F2DBDB" w:themeFill="accent2" w:themeFillTint="33"/>
          </w:tcPr>
          <w:p w14:paraId="0B269A2F" w14:textId="77777777" w:rsidR="00C46EBA" w:rsidRPr="00CB2F9F" w:rsidRDefault="00C46EBA" w:rsidP="007B3B27">
            <w:pPr>
              <w:rPr>
                <w:b/>
              </w:rPr>
            </w:pPr>
            <w:r w:rsidRPr="00CB2F9F">
              <w:rPr>
                <w:b/>
              </w:rPr>
              <w:t>Respiratory Alkalosis</w:t>
            </w:r>
          </w:p>
        </w:tc>
        <w:tc>
          <w:tcPr>
            <w:tcW w:w="990" w:type="dxa"/>
          </w:tcPr>
          <w:p w14:paraId="62F5B857" w14:textId="77777777" w:rsidR="00C46EBA" w:rsidRPr="00CB2F9F" w:rsidRDefault="00C46EBA" w:rsidP="007B3B27">
            <w:pPr>
              <w:jc w:val="center"/>
              <w:rPr>
                <w:rFonts w:eastAsia="Times New Roman"/>
              </w:rPr>
            </w:pPr>
            <w:r w:rsidRPr="00CB2F9F">
              <w:rPr>
                <w:b/>
              </w:rPr>
              <w:t>pH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07ADD573" w14:textId="77777777" w:rsidR="00C46EBA" w:rsidRPr="00CB2F9F" w:rsidRDefault="00C46EBA" w:rsidP="007B3B27">
            <w:pPr>
              <w:jc w:val="center"/>
            </w:pPr>
            <w:r w:rsidRPr="00CB2F9F">
              <w:rPr>
                <w:b/>
              </w:rPr>
              <w:t>CO</w:t>
            </w:r>
            <w:r w:rsidRPr="00CB2F9F">
              <w:rPr>
                <w:b/>
                <w:vertAlign w:val="subscript"/>
              </w:rPr>
              <w:t>2</w:t>
            </w:r>
          </w:p>
        </w:tc>
        <w:tc>
          <w:tcPr>
            <w:tcW w:w="989" w:type="dxa"/>
          </w:tcPr>
          <w:p w14:paraId="32E24936" w14:textId="77777777" w:rsidR="00C46EBA" w:rsidRPr="00CB2F9F" w:rsidRDefault="00C46EBA" w:rsidP="007B3B27">
            <w:pPr>
              <w:jc w:val="center"/>
            </w:pPr>
            <w:r w:rsidRPr="00CB2F9F">
              <w:rPr>
                <w:b/>
              </w:rPr>
              <w:t>HCO</w:t>
            </w:r>
            <w:r w:rsidRPr="00CB2F9F">
              <w:rPr>
                <w:b/>
                <w:vertAlign w:val="subscript"/>
              </w:rPr>
              <w:t>3</w:t>
            </w:r>
            <w:r w:rsidRPr="00CB2F9F">
              <w:rPr>
                <w:b/>
                <w:vertAlign w:val="superscript"/>
              </w:rPr>
              <w:t>-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2E1F6B71" w14:textId="77777777" w:rsidR="00C46EBA" w:rsidRPr="00CB2F9F" w:rsidRDefault="00C46EBA" w:rsidP="007B3B27">
            <w:pPr>
              <w:rPr>
                <w:b/>
              </w:rPr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14:paraId="0669AB31" w14:textId="77777777" w:rsidR="00C46EBA" w:rsidRPr="00CB2F9F" w:rsidRDefault="00C46EBA" w:rsidP="007B3B27">
            <w:pPr>
              <w:rPr>
                <w:b/>
              </w:rPr>
            </w:pPr>
            <w:r w:rsidRPr="00CB2F9F">
              <w:rPr>
                <w:b/>
              </w:rPr>
              <w:t>Metabolic Alkalosis</w:t>
            </w:r>
          </w:p>
        </w:tc>
        <w:tc>
          <w:tcPr>
            <w:tcW w:w="1080" w:type="dxa"/>
          </w:tcPr>
          <w:p w14:paraId="1ED921D0" w14:textId="77777777" w:rsidR="00C46EBA" w:rsidRPr="00CB2F9F" w:rsidRDefault="00C46EBA" w:rsidP="007B3B27">
            <w:pPr>
              <w:jc w:val="center"/>
            </w:pPr>
            <w:r w:rsidRPr="00CB2F9F">
              <w:rPr>
                <w:b/>
              </w:rPr>
              <w:t>pH</w:t>
            </w:r>
          </w:p>
        </w:tc>
        <w:tc>
          <w:tcPr>
            <w:tcW w:w="990" w:type="dxa"/>
          </w:tcPr>
          <w:p w14:paraId="0AF2E615" w14:textId="77777777" w:rsidR="00C46EBA" w:rsidRPr="00CB2F9F" w:rsidRDefault="00C46EBA" w:rsidP="007B3B27">
            <w:pPr>
              <w:jc w:val="center"/>
            </w:pPr>
            <w:r w:rsidRPr="00CB2F9F">
              <w:rPr>
                <w:b/>
              </w:rPr>
              <w:t>CO</w:t>
            </w:r>
            <w:r w:rsidRPr="00CB2F9F">
              <w:rPr>
                <w:b/>
                <w:vertAlign w:val="subscript"/>
              </w:rPr>
              <w:t>2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23716BFA" w14:textId="77777777" w:rsidR="00C46EBA" w:rsidRPr="00CB2F9F" w:rsidRDefault="00C46EBA" w:rsidP="007B3B27">
            <w:pPr>
              <w:jc w:val="center"/>
            </w:pPr>
            <w:r w:rsidRPr="00CB2F9F">
              <w:rPr>
                <w:b/>
              </w:rPr>
              <w:t>HCO</w:t>
            </w:r>
            <w:r w:rsidRPr="00CB2F9F">
              <w:rPr>
                <w:b/>
                <w:vertAlign w:val="subscript"/>
              </w:rPr>
              <w:t>3</w:t>
            </w:r>
            <w:r w:rsidRPr="00CB2F9F">
              <w:rPr>
                <w:b/>
                <w:vertAlign w:val="superscript"/>
              </w:rPr>
              <w:t>-</w:t>
            </w:r>
          </w:p>
        </w:tc>
      </w:tr>
      <w:tr w:rsidR="00C46EBA" w:rsidRPr="00CB2F9F" w14:paraId="7A1BF0DF" w14:textId="77777777" w:rsidTr="007B3B27">
        <w:trPr>
          <w:trHeight w:val="265"/>
        </w:trPr>
        <w:tc>
          <w:tcPr>
            <w:tcW w:w="1800" w:type="dxa"/>
            <w:shd w:val="clear" w:color="auto" w:fill="auto"/>
          </w:tcPr>
          <w:p w14:paraId="570352F7" w14:textId="77777777" w:rsidR="00C46EBA" w:rsidRPr="001401F2" w:rsidRDefault="00C46EBA" w:rsidP="007B3B27">
            <w:r w:rsidRPr="001401F2">
              <w:t>Uncompensated</w:t>
            </w:r>
          </w:p>
        </w:tc>
        <w:tc>
          <w:tcPr>
            <w:tcW w:w="990" w:type="dxa"/>
          </w:tcPr>
          <w:p w14:paraId="3592B44F" w14:textId="09829060" w:rsidR="00C46EBA" w:rsidRPr="00CB2F9F" w:rsidRDefault="00C46EBA" w:rsidP="007B3B27">
            <w:pPr>
              <w:jc w:val="center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581C07B9" w14:textId="3B6D70CC" w:rsidR="00C46EBA" w:rsidRPr="00CB2F9F" w:rsidRDefault="00C46EBA" w:rsidP="007B3B27">
            <w:pPr>
              <w:jc w:val="center"/>
            </w:pPr>
            <w:r>
              <w:t>2</w:t>
            </w:r>
          </w:p>
        </w:tc>
        <w:tc>
          <w:tcPr>
            <w:tcW w:w="989" w:type="dxa"/>
          </w:tcPr>
          <w:p w14:paraId="466139EB" w14:textId="6385D443" w:rsidR="00C46EBA" w:rsidRPr="00CB2F9F" w:rsidRDefault="00C46EBA" w:rsidP="007B3B27">
            <w:pPr>
              <w:jc w:val="center"/>
            </w:pPr>
            <w:r>
              <w:t>0</w:t>
            </w:r>
          </w:p>
        </w:tc>
        <w:tc>
          <w:tcPr>
            <w:tcW w:w="270" w:type="dxa"/>
            <w:vMerge w:val="restart"/>
            <w:shd w:val="clear" w:color="auto" w:fill="F2F2F2" w:themeFill="background1" w:themeFillShade="F2"/>
          </w:tcPr>
          <w:p w14:paraId="1AF7D3ED" w14:textId="77777777" w:rsidR="00C46EBA" w:rsidRPr="00CB2F9F" w:rsidRDefault="00C46EBA" w:rsidP="007B3B27">
            <w:pPr>
              <w:rPr>
                <w:b/>
              </w:rPr>
            </w:pPr>
          </w:p>
        </w:tc>
        <w:tc>
          <w:tcPr>
            <w:tcW w:w="1800" w:type="dxa"/>
            <w:shd w:val="clear" w:color="auto" w:fill="auto"/>
          </w:tcPr>
          <w:p w14:paraId="3089DFA0" w14:textId="77777777" w:rsidR="00C46EBA" w:rsidRPr="00CB2F9F" w:rsidRDefault="00C46EBA" w:rsidP="007B3B27">
            <w:r w:rsidRPr="001401F2">
              <w:t>Uncompensated</w:t>
            </w:r>
          </w:p>
        </w:tc>
        <w:tc>
          <w:tcPr>
            <w:tcW w:w="1080" w:type="dxa"/>
          </w:tcPr>
          <w:p w14:paraId="3454BD44" w14:textId="0A8DDD75" w:rsidR="00C46EBA" w:rsidRPr="00CB2F9F" w:rsidRDefault="00C46EBA" w:rsidP="007B3B27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31ED9FC3" w14:textId="2CD0CAF0" w:rsidR="00C46EBA" w:rsidRPr="00CB2F9F" w:rsidRDefault="00C46EBA" w:rsidP="007B3B27">
            <w:pPr>
              <w:jc w:val="center"/>
            </w:pPr>
            <w:r>
              <w:t>0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0416CF50" w14:textId="795E10F7" w:rsidR="00C46EBA" w:rsidRPr="00CB2F9F" w:rsidRDefault="00C46EBA" w:rsidP="007B3B27">
            <w:pPr>
              <w:jc w:val="center"/>
            </w:pPr>
            <w:r>
              <w:t>2</w:t>
            </w:r>
          </w:p>
        </w:tc>
      </w:tr>
      <w:tr w:rsidR="00C46EBA" w:rsidRPr="00CB2F9F" w14:paraId="6FFFCFBC" w14:textId="77777777" w:rsidTr="007B3B27">
        <w:trPr>
          <w:trHeight w:val="265"/>
        </w:trPr>
        <w:tc>
          <w:tcPr>
            <w:tcW w:w="1800" w:type="dxa"/>
            <w:shd w:val="clear" w:color="auto" w:fill="auto"/>
          </w:tcPr>
          <w:p w14:paraId="1CF49FCA" w14:textId="77777777" w:rsidR="00C46EBA" w:rsidRPr="00CB2F9F" w:rsidRDefault="00C46EBA" w:rsidP="007B3B27">
            <w:r w:rsidRPr="00CB2F9F">
              <w:t>Partially Compensated</w:t>
            </w:r>
          </w:p>
        </w:tc>
        <w:tc>
          <w:tcPr>
            <w:tcW w:w="990" w:type="dxa"/>
          </w:tcPr>
          <w:p w14:paraId="6FA2B6C3" w14:textId="42BDF6C0" w:rsidR="00C46EBA" w:rsidRPr="00CB2F9F" w:rsidRDefault="00C46EBA" w:rsidP="007B3B27">
            <w:pPr>
              <w:jc w:val="center"/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504A4163" w14:textId="0022AC8B" w:rsidR="00C46EBA" w:rsidRPr="00CB2F9F" w:rsidRDefault="00C46EBA" w:rsidP="007B3B27">
            <w:pPr>
              <w:jc w:val="center"/>
            </w:pPr>
            <w:r>
              <w:t>2</w:t>
            </w:r>
          </w:p>
        </w:tc>
        <w:tc>
          <w:tcPr>
            <w:tcW w:w="989" w:type="dxa"/>
          </w:tcPr>
          <w:p w14:paraId="4BBB580B" w14:textId="457F3956" w:rsidR="00C46EBA" w:rsidRPr="00CB2F9F" w:rsidRDefault="00C46EBA" w:rsidP="007B3B27">
            <w:pPr>
              <w:jc w:val="center"/>
            </w:pPr>
            <w:r>
              <w:t>-2</w:t>
            </w:r>
          </w:p>
        </w:tc>
        <w:tc>
          <w:tcPr>
            <w:tcW w:w="270" w:type="dxa"/>
            <w:vMerge/>
            <w:shd w:val="clear" w:color="auto" w:fill="F2F2F2" w:themeFill="background1" w:themeFillShade="F2"/>
          </w:tcPr>
          <w:p w14:paraId="6D2D791B" w14:textId="77777777" w:rsidR="00C46EBA" w:rsidRPr="00CB2F9F" w:rsidRDefault="00C46EBA" w:rsidP="007B3B27"/>
        </w:tc>
        <w:tc>
          <w:tcPr>
            <w:tcW w:w="1800" w:type="dxa"/>
            <w:shd w:val="clear" w:color="auto" w:fill="auto"/>
          </w:tcPr>
          <w:p w14:paraId="048BFC38" w14:textId="77777777" w:rsidR="00C46EBA" w:rsidRPr="00CB2F9F" w:rsidRDefault="00C46EBA" w:rsidP="007B3B27">
            <w:r w:rsidRPr="00CB2F9F">
              <w:t>Partially Compensated</w:t>
            </w:r>
          </w:p>
        </w:tc>
        <w:tc>
          <w:tcPr>
            <w:tcW w:w="1080" w:type="dxa"/>
          </w:tcPr>
          <w:p w14:paraId="0957AA1E" w14:textId="596D9009" w:rsidR="00C46EBA" w:rsidRPr="00CB2F9F" w:rsidRDefault="00C46EBA" w:rsidP="007B3B27">
            <w:pPr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0325F61A" w14:textId="43678CBD" w:rsidR="00C46EBA" w:rsidRPr="00CB2F9F" w:rsidRDefault="00C46EBA" w:rsidP="007B3B27">
            <w:pPr>
              <w:jc w:val="center"/>
            </w:pPr>
            <w:r>
              <w:t>-2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625EF592" w14:textId="30A204DA" w:rsidR="00C46EBA" w:rsidRPr="00CB2F9F" w:rsidRDefault="00C46EBA" w:rsidP="007B3B27">
            <w:pPr>
              <w:jc w:val="center"/>
            </w:pPr>
            <w:r>
              <w:t>2</w:t>
            </w:r>
          </w:p>
        </w:tc>
      </w:tr>
      <w:tr w:rsidR="00C46EBA" w:rsidRPr="00CB2F9F" w14:paraId="053345B4" w14:textId="77777777" w:rsidTr="007B3B27">
        <w:trPr>
          <w:trHeight w:val="265"/>
        </w:trPr>
        <w:tc>
          <w:tcPr>
            <w:tcW w:w="1800" w:type="dxa"/>
          </w:tcPr>
          <w:p w14:paraId="43D14D24" w14:textId="77777777" w:rsidR="00C46EBA" w:rsidRPr="00CB2F9F" w:rsidRDefault="00C46EBA" w:rsidP="007B3B27">
            <w:r w:rsidRPr="00CB2F9F">
              <w:t>Compensated</w:t>
            </w:r>
          </w:p>
        </w:tc>
        <w:tc>
          <w:tcPr>
            <w:tcW w:w="990" w:type="dxa"/>
          </w:tcPr>
          <w:p w14:paraId="4F8942DB" w14:textId="0BB07F10" w:rsidR="00C46EBA" w:rsidRPr="00CB2F9F" w:rsidRDefault="00C46EBA" w:rsidP="007B3B27">
            <w:pPr>
              <w:jc w:val="center"/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991" w:type="dxa"/>
            <w:shd w:val="clear" w:color="auto" w:fill="F2DBDB" w:themeFill="accent2" w:themeFillTint="33"/>
          </w:tcPr>
          <w:p w14:paraId="5FD6B129" w14:textId="24134D3C" w:rsidR="00C46EBA" w:rsidRPr="00CB2F9F" w:rsidRDefault="00C46EBA" w:rsidP="007B3B27">
            <w:pPr>
              <w:jc w:val="center"/>
            </w:pPr>
            <w:r>
              <w:t>2</w:t>
            </w:r>
          </w:p>
        </w:tc>
        <w:tc>
          <w:tcPr>
            <w:tcW w:w="989" w:type="dxa"/>
          </w:tcPr>
          <w:p w14:paraId="4A57576C" w14:textId="7EFA2769" w:rsidR="00C46EBA" w:rsidRPr="00CB2F9F" w:rsidRDefault="00C46EBA" w:rsidP="007B3B27">
            <w:pPr>
              <w:jc w:val="center"/>
            </w:pPr>
            <w:r>
              <w:t>-2</w:t>
            </w:r>
          </w:p>
        </w:tc>
        <w:tc>
          <w:tcPr>
            <w:tcW w:w="270" w:type="dxa"/>
            <w:vMerge/>
            <w:shd w:val="clear" w:color="auto" w:fill="F2F2F2" w:themeFill="background1" w:themeFillShade="F2"/>
          </w:tcPr>
          <w:p w14:paraId="13C1A8CC" w14:textId="77777777" w:rsidR="00C46EBA" w:rsidRPr="00CB2F9F" w:rsidRDefault="00C46EBA" w:rsidP="007B3B27"/>
        </w:tc>
        <w:tc>
          <w:tcPr>
            <w:tcW w:w="1800" w:type="dxa"/>
            <w:shd w:val="clear" w:color="auto" w:fill="auto"/>
          </w:tcPr>
          <w:p w14:paraId="0775566E" w14:textId="77777777" w:rsidR="00C46EBA" w:rsidRPr="00CB2F9F" w:rsidRDefault="00C46EBA" w:rsidP="007B3B27">
            <w:r w:rsidRPr="00CB2F9F">
              <w:t>Compensated</w:t>
            </w:r>
          </w:p>
        </w:tc>
        <w:tc>
          <w:tcPr>
            <w:tcW w:w="1080" w:type="dxa"/>
          </w:tcPr>
          <w:p w14:paraId="3B8175E7" w14:textId="73A4965E" w:rsidR="00C46EBA" w:rsidRPr="00CB2F9F" w:rsidRDefault="00C46EBA" w:rsidP="007B3B27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09504BE" w14:textId="3F5C17E8" w:rsidR="00C46EBA" w:rsidRPr="00CB2F9F" w:rsidRDefault="00C46EBA" w:rsidP="007B3B27">
            <w:pPr>
              <w:jc w:val="center"/>
            </w:pPr>
            <w:r>
              <w:t>-2</w:t>
            </w:r>
          </w:p>
        </w:tc>
        <w:tc>
          <w:tcPr>
            <w:tcW w:w="990" w:type="dxa"/>
            <w:shd w:val="clear" w:color="auto" w:fill="DBE5F1" w:themeFill="accent1" w:themeFillTint="33"/>
          </w:tcPr>
          <w:p w14:paraId="1FE3E775" w14:textId="2DD855ED" w:rsidR="00C46EBA" w:rsidRPr="00CB2F9F" w:rsidRDefault="00C46EBA" w:rsidP="007B3B27">
            <w:pPr>
              <w:jc w:val="center"/>
            </w:pPr>
            <w:r>
              <w:t>2</w:t>
            </w:r>
          </w:p>
        </w:tc>
      </w:tr>
    </w:tbl>
    <w:p w14:paraId="7FFCEC20" w14:textId="77777777" w:rsidR="00357278" w:rsidRPr="00357278" w:rsidRDefault="00357278" w:rsidP="005D7972"/>
    <w:sectPr w:rsidR="00357278" w:rsidRPr="00357278" w:rsidSect="00F93D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D396DB" w14:textId="77777777" w:rsidR="003B0246" w:rsidRDefault="003B0246" w:rsidP="003F2C2B">
      <w:pPr>
        <w:spacing w:after="0" w:line="240" w:lineRule="auto"/>
      </w:pPr>
      <w:r>
        <w:separator/>
      </w:r>
    </w:p>
  </w:endnote>
  <w:endnote w:type="continuationSeparator" w:id="0">
    <w:p w14:paraId="31F37D33" w14:textId="77777777" w:rsidR="003B0246" w:rsidRDefault="003B0246" w:rsidP="003F2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EC4A7" w14:textId="77777777" w:rsidR="003F2C2B" w:rsidRDefault="003F2C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341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FB167C" w14:textId="0C9D57A1" w:rsidR="003F2C2B" w:rsidRDefault="003F2C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36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18694EC" w14:textId="77777777" w:rsidR="003F2C2B" w:rsidRDefault="003F2C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C0791" w14:textId="77777777" w:rsidR="003F2C2B" w:rsidRDefault="003F2C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073D" w14:textId="77777777" w:rsidR="003B0246" w:rsidRDefault="003B0246" w:rsidP="003F2C2B">
      <w:pPr>
        <w:spacing w:after="0" w:line="240" w:lineRule="auto"/>
      </w:pPr>
      <w:r>
        <w:separator/>
      </w:r>
    </w:p>
  </w:footnote>
  <w:footnote w:type="continuationSeparator" w:id="0">
    <w:p w14:paraId="100C5DF5" w14:textId="77777777" w:rsidR="003B0246" w:rsidRDefault="003B0246" w:rsidP="003F2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21221" w14:textId="77777777" w:rsidR="003F2C2B" w:rsidRDefault="003F2C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FCEB6" w14:textId="77777777" w:rsidR="003F2C2B" w:rsidRDefault="003F2C2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93677D" w14:textId="77777777" w:rsidR="003F2C2B" w:rsidRDefault="003F2C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A0408"/>
    <w:multiLevelType w:val="hybridMultilevel"/>
    <w:tmpl w:val="1776475C"/>
    <w:lvl w:ilvl="0" w:tplc="52C6EB30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EB6BF8"/>
    <w:multiLevelType w:val="multilevel"/>
    <w:tmpl w:val="CB94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B46BBA"/>
    <w:multiLevelType w:val="hybridMultilevel"/>
    <w:tmpl w:val="D2605394"/>
    <w:lvl w:ilvl="0" w:tplc="17427C8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66FFE"/>
    <w:multiLevelType w:val="hybridMultilevel"/>
    <w:tmpl w:val="A0149870"/>
    <w:lvl w:ilvl="0" w:tplc="22765FA4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5846B8"/>
    <w:multiLevelType w:val="hybridMultilevel"/>
    <w:tmpl w:val="E422AD9E"/>
    <w:lvl w:ilvl="0" w:tplc="67EE894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B3E4D"/>
    <w:multiLevelType w:val="hybridMultilevel"/>
    <w:tmpl w:val="7174CE44"/>
    <w:lvl w:ilvl="0" w:tplc="47001852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033E3A"/>
    <w:multiLevelType w:val="hybridMultilevel"/>
    <w:tmpl w:val="4E5EE42A"/>
    <w:lvl w:ilvl="0" w:tplc="4B080AE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52394"/>
    <w:multiLevelType w:val="hybridMultilevel"/>
    <w:tmpl w:val="53AC5DCE"/>
    <w:lvl w:ilvl="0" w:tplc="52C6EB30"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72"/>
    <w:rsid w:val="00001429"/>
    <w:rsid w:val="000049B4"/>
    <w:rsid w:val="00007534"/>
    <w:rsid w:val="000100A5"/>
    <w:rsid w:val="00010CD9"/>
    <w:rsid w:val="000A4BE9"/>
    <w:rsid w:val="000C2BD9"/>
    <w:rsid w:val="000C3C28"/>
    <w:rsid w:val="000C4A59"/>
    <w:rsid w:val="000D7C1D"/>
    <w:rsid w:val="001401F2"/>
    <w:rsid w:val="00156033"/>
    <w:rsid w:val="00195B5E"/>
    <w:rsid w:val="001C668F"/>
    <w:rsid w:val="002201F6"/>
    <w:rsid w:val="00290D09"/>
    <w:rsid w:val="002B617A"/>
    <w:rsid w:val="002C5C58"/>
    <w:rsid w:val="00310122"/>
    <w:rsid w:val="00327BC4"/>
    <w:rsid w:val="00335366"/>
    <w:rsid w:val="00357278"/>
    <w:rsid w:val="0037036D"/>
    <w:rsid w:val="003A545D"/>
    <w:rsid w:val="003B0246"/>
    <w:rsid w:val="003D00EA"/>
    <w:rsid w:val="003D111A"/>
    <w:rsid w:val="003F2C2B"/>
    <w:rsid w:val="00436552"/>
    <w:rsid w:val="00447380"/>
    <w:rsid w:val="004646C3"/>
    <w:rsid w:val="004A63A5"/>
    <w:rsid w:val="004F15E0"/>
    <w:rsid w:val="00500D70"/>
    <w:rsid w:val="00514170"/>
    <w:rsid w:val="00547CB6"/>
    <w:rsid w:val="005A4292"/>
    <w:rsid w:val="005A5FEE"/>
    <w:rsid w:val="005C032B"/>
    <w:rsid w:val="005D7972"/>
    <w:rsid w:val="006026D2"/>
    <w:rsid w:val="006506DA"/>
    <w:rsid w:val="006D04B9"/>
    <w:rsid w:val="006F512F"/>
    <w:rsid w:val="00733302"/>
    <w:rsid w:val="007C4F8E"/>
    <w:rsid w:val="007E7AE4"/>
    <w:rsid w:val="007F27CD"/>
    <w:rsid w:val="007F6B85"/>
    <w:rsid w:val="00865576"/>
    <w:rsid w:val="00893219"/>
    <w:rsid w:val="00893FCD"/>
    <w:rsid w:val="008A074B"/>
    <w:rsid w:val="008C3BB2"/>
    <w:rsid w:val="008F7BAE"/>
    <w:rsid w:val="00922ED5"/>
    <w:rsid w:val="00951711"/>
    <w:rsid w:val="009A1367"/>
    <w:rsid w:val="009B69EE"/>
    <w:rsid w:val="00A11397"/>
    <w:rsid w:val="00A440A4"/>
    <w:rsid w:val="00A93B63"/>
    <w:rsid w:val="00AB56DA"/>
    <w:rsid w:val="00AB6347"/>
    <w:rsid w:val="00B33C0E"/>
    <w:rsid w:val="00BC5F43"/>
    <w:rsid w:val="00C127F4"/>
    <w:rsid w:val="00C12EF8"/>
    <w:rsid w:val="00C46EBA"/>
    <w:rsid w:val="00CB2F9F"/>
    <w:rsid w:val="00CC00A9"/>
    <w:rsid w:val="00D0603C"/>
    <w:rsid w:val="00D379D2"/>
    <w:rsid w:val="00D53538"/>
    <w:rsid w:val="00E10DEC"/>
    <w:rsid w:val="00E6622C"/>
    <w:rsid w:val="00EA6795"/>
    <w:rsid w:val="00EB2B7C"/>
    <w:rsid w:val="00EE78CF"/>
    <w:rsid w:val="00F45EC7"/>
    <w:rsid w:val="00F815FD"/>
    <w:rsid w:val="00F82415"/>
    <w:rsid w:val="00F93D70"/>
    <w:rsid w:val="00FB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98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00A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0A5"/>
    <w:rPr>
      <w:rFonts w:eastAsia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100A5"/>
  </w:style>
  <w:style w:type="character" w:customStyle="1" w:styleId="hvr">
    <w:name w:val="hvr"/>
    <w:basedOn w:val="DefaultParagraphFont"/>
    <w:rsid w:val="000100A5"/>
  </w:style>
  <w:style w:type="character" w:styleId="Strong">
    <w:name w:val="Strong"/>
    <w:basedOn w:val="DefaultParagraphFont"/>
    <w:uiPriority w:val="22"/>
    <w:qFormat/>
    <w:rsid w:val="00893FCD"/>
    <w:rPr>
      <w:b/>
      <w:bCs/>
    </w:rPr>
  </w:style>
  <w:style w:type="table" w:styleId="TableGrid">
    <w:name w:val="Table Grid"/>
    <w:basedOn w:val="TableNormal"/>
    <w:uiPriority w:val="59"/>
    <w:rsid w:val="0089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C2B"/>
  </w:style>
  <w:style w:type="paragraph" w:styleId="Footer">
    <w:name w:val="footer"/>
    <w:basedOn w:val="Normal"/>
    <w:link w:val="FooterChar"/>
    <w:uiPriority w:val="99"/>
    <w:unhideWhenUsed/>
    <w:rsid w:val="003F2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C2B"/>
  </w:style>
  <w:style w:type="paragraph" w:styleId="BalloonText">
    <w:name w:val="Balloon Text"/>
    <w:basedOn w:val="Normal"/>
    <w:link w:val="BalloonTextChar"/>
    <w:uiPriority w:val="99"/>
    <w:semiHidden/>
    <w:unhideWhenUsed/>
    <w:rsid w:val="00140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F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00A5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00A5"/>
    <w:rPr>
      <w:rFonts w:eastAsia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0100A5"/>
  </w:style>
  <w:style w:type="character" w:customStyle="1" w:styleId="hvr">
    <w:name w:val="hvr"/>
    <w:basedOn w:val="DefaultParagraphFont"/>
    <w:rsid w:val="000100A5"/>
  </w:style>
  <w:style w:type="character" w:styleId="Strong">
    <w:name w:val="Strong"/>
    <w:basedOn w:val="DefaultParagraphFont"/>
    <w:uiPriority w:val="22"/>
    <w:qFormat/>
    <w:rsid w:val="00893FCD"/>
    <w:rPr>
      <w:b/>
      <w:bCs/>
    </w:rPr>
  </w:style>
  <w:style w:type="table" w:styleId="TableGrid">
    <w:name w:val="Table Grid"/>
    <w:basedOn w:val="TableNormal"/>
    <w:uiPriority w:val="59"/>
    <w:rsid w:val="0089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C2B"/>
  </w:style>
  <w:style w:type="paragraph" w:styleId="Footer">
    <w:name w:val="footer"/>
    <w:basedOn w:val="Normal"/>
    <w:link w:val="FooterChar"/>
    <w:uiPriority w:val="99"/>
    <w:unhideWhenUsed/>
    <w:rsid w:val="003F2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C2B"/>
  </w:style>
  <w:style w:type="paragraph" w:styleId="BalloonText">
    <w:name w:val="Balloon Text"/>
    <w:basedOn w:val="Normal"/>
    <w:link w:val="BalloonTextChar"/>
    <w:uiPriority w:val="99"/>
    <w:semiHidden/>
    <w:unhideWhenUsed/>
    <w:rsid w:val="00140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1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1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Ron M Burgess</cp:lastModifiedBy>
  <cp:revision>18</cp:revision>
  <cp:lastPrinted>2015-07-14T15:58:00Z</cp:lastPrinted>
  <dcterms:created xsi:type="dcterms:W3CDTF">2015-07-10T20:02:00Z</dcterms:created>
  <dcterms:modified xsi:type="dcterms:W3CDTF">2015-08-12T06:52:00Z</dcterms:modified>
</cp:coreProperties>
</file>