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72" w:line="276" w:lineRule="auto"/>
        <w:ind w:right="1475" w:firstLine="1015"/>
        <w:rPr/>
      </w:pPr>
      <w:r w:rsidDel="00000000" w:rsidR="00000000" w:rsidRPr="00000000">
        <w:rPr>
          <w:rtl w:val="0"/>
        </w:rPr>
        <w:t xml:space="preserve">INFORME COMPLETO DE COSTOS, LENGUAJES, SOFTWARE Y ANÁLISIS DE PROVEEDORES DEL PROYECTO GIVE&amp;GO</w:t>
      </w:r>
    </w:p>
    <w:p w:rsidR="00000000" w:rsidDel="00000000" w:rsidP="00000000" w:rsidRDefault="00000000" w:rsidRPr="00000000" w14:paraId="00000002">
      <w:pPr>
        <w:spacing w:before="240" w:lineRule="auto"/>
        <w:ind w:left="101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Versión: </w:t>
      </w:r>
      <w:r w:rsidDel="00000000" w:rsidR="00000000" w:rsidRPr="00000000">
        <w:rPr>
          <w:sz w:val="22"/>
          <w:szCs w:val="22"/>
          <w:rtl w:val="0"/>
        </w:rPr>
        <w:t xml:space="preserve">2.0</w:t>
      </w:r>
    </w:p>
    <w:p w:rsidR="00000000" w:rsidDel="00000000" w:rsidP="00000000" w:rsidRDefault="00000000" w:rsidRPr="00000000" w14:paraId="00000003">
      <w:pPr>
        <w:spacing w:before="37" w:lineRule="auto"/>
        <w:ind w:left="107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sz w:val="22"/>
          <w:szCs w:val="22"/>
          <w:rtl w:val="0"/>
        </w:rPr>
        <w:t xml:space="preserve">04/12/2025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3" w:lineRule="auto"/>
        <w:ind w:left="1015" w:right="989" w:firstLine="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Elaborado por: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Give&amp;Go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Zharick Rodriguez, Kevin Hernández, Mateo Moreno y Nicolay Cajamarca</w:t>
      </w:r>
    </w:p>
    <w:p w:rsidR="00000000" w:rsidDel="00000000" w:rsidP="00000000" w:rsidRDefault="00000000" w:rsidRPr="00000000" w14:paraId="00000005">
      <w:pPr>
        <w:spacing w:before="0" w:line="242.99999999999997" w:lineRule="auto"/>
        <w:ind w:left="107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Duración estimada del proyecto: </w:t>
      </w:r>
      <w:r w:rsidDel="00000000" w:rsidR="00000000" w:rsidRPr="00000000">
        <w:rPr>
          <w:sz w:val="22"/>
          <w:szCs w:val="22"/>
          <w:rtl w:val="0"/>
        </w:rPr>
        <w:t xml:space="preserve">12 meses</w:t>
      </w:r>
    </w:p>
    <w:p w:rsidR="00000000" w:rsidDel="00000000" w:rsidP="00000000" w:rsidRDefault="00000000" w:rsidRPr="00000000" w14:paraId="00000006">
      <w:pPr>
        <w:spacing w:before="50" w:lineRule="auto"/>
        <w:ind w:left="107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Equipo operativo: </w:t>
      </w:r>
      <w:r w:rsidDel="00000000" w:rsidR="00000000" w:rsidRPr="00000000">
        <w:rPr>
          <w:sz w:val="22"/>
          <w:szCs w:val="22"/>
          <w:rtl w:val="0"/>
        </w:rPr>
        <w:t xml:space="preserve">4 personas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275521</wp:posOffset>
                </wp:positionV>
                <wp:extent cx="1270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275521</wp:posOffset>
                </wp:positionV>
                <wp:extent cx="1270" cy="12700"/>
                <wp:effectExtent b="0" l="0" r="0" t="0"/>
                <wp:wrapTopAndBottom distB="0" distT="0"/>
                <wp:docPr id="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5"/>
        </w:numPr>
        <w:tabs>
          <w:tab w:val="left" w:leader="none" w:pos="1391"/>
        </w:tabs>
        <w:spacing w:after="0" w:before="0" w:line="276" w:lineRule="auto"/>
        <w:ind w:left="1015" w:right="2787" w:firstLine="0"/>
        <w:jc w:val="left"/>
        <w:rPr/>
      </w:pPr>
      <w:r w:rsidDel="00000000" w:rsidR="00000000" w:rsidRPr="00000000">
        <w:rPr>
          <w:rtl w:val="0"/>
        </w:rPr>
        <w:t xml:space="preserve">INFORMACIÓN GENERAL DEL PROYECTO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76" w:lineRule="auto"/>
        <w:ind w:left="1015" w:right="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Give&amp;Go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plataforma social diseñada para conectar voluntarios, ONG y beneficiarios de proyectos sociales.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9999999999997" w:lineRule="auto"/>
        <w:ind w:left="10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Incluirá: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Publicaciones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Oportunidades de voluntariado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interno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administrativo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 relacional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y control de accesos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en la nube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60" w:w="11940" w:orient="portrait"/>
          <w:pgMar w:bottom="280" w:top="1820" w:left="425" w:right="708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168897</wp:posOffset>
                </wp:positionV>
                <wp:extent cx="1270" cy="1270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168897</wp:posOffset>
                </wp:positionV>
                <wp:extent cx="1270" cy="12700"/>
                <wp:effectExtent b="0" l="0" r="0" t="0"/>
                <wp:wrapTopAndBottom distB="0" distT="0"/>
                <wp:docPr id="2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5"/>
        </w:numPr>
        <w:tabs>
          <w:tab w:val="left" w:leader="none" w:pos="1513"/>
        </w:tabs>
        <w:spacing w:after="0" w:before="72" w:line="276" w:lineRule="auto"/>
        <w:ind w:left="1015" w:right="2617" w:firstLine="0"/>
        <w:jc w:val="left"/>
        <w:rPr/>
      </w:pPr>
      <w:r w:rsidDel="00000000" w:rsidR="00000000" w:rsidRPr="00000000">
        <w:rPr>
          <w:rtl w:val="0"/>
        </w:rPr>
        <w:t xml:space="preserve">COMPARATIVA COMPLETA DE HARDWARE (4 EQUIPOS)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6.0" w:type="dxa"/>
        <w:jc w:val="left"/>
        <w:tblInd w:w="259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693"/>
        <w:gridCol w:w="2835"/>
        <w:gridCol w:w="2551"/>
        <w:gridCol w:w="2267"/>
        <w:tblGridChange w:id="0">
          <w:tblGrid>
            <w:gridCol w:w="2693"/>
            <w:gridCol w:w="2835"/>
            <w:gridCol w:w="2551"/>
            <w:gridCol w:w="2267"/>
          </w:tblGrid>
        </w:tblGridChange>
      </w:tblGrid>
      <w:tr>
        <w:trPr>
          <w:cantSplit w:val="0"/>
          <w:trHeight w:val="66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77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3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Mercado Libre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37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7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Katronix</w:t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Cpu Torre Core I5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72" w:right="30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+16ram+hd500 Monitor 19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$ 750.000,00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$ 1.322.000,00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$ 2.399.070,00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Curvo 27 Fhd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Sin Bordes Color Black 100V/240V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$ 650.000,00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$ 616.000,00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$ 1.300.000,00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72" w:right="16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 sólido SSD interno Crucial CT500BX500SSD1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500GB negro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$ 190.000,00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4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$ 597.000,00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$ 500.000,00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 sólido SSD interno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72" w:right="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Kingston SA400S37/240GB Negro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$ 165.900,00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$ 251.000,00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$ 500.000,00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72" w:right="18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Poweredge T150 - Tower Server/ Intel Xeon E-2336g/16gb/2tb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$ 6.174.900,00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$ 4.870.800,00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MEMORIA RAM DDR4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4" w:lineRule="auto"/>
              <w:ind w:left="172" w:right="33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16G 3200 CORSAIR VENGEANCE RGB RS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$ 390.000,00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$ 559.000,00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71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Combo Dell Wireless Km3322w Teclado +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Mouse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$ 125.900,00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$ 123.000,00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$ 119.000,00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172" w:right="36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Mouse gamer vertical inalámbrico recargable Weibo WB-881 negro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$ 109.000,00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$ 90.000,00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$ 79.000,00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72" w:right="54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 Windows 11 Pro ESD Vitalicia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$ 60.000,00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$ 371.000,00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5555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$ 1.090.000,00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ind w:firstLine="1015"/>
        <w:rPr/>
      </w:pPr>
      <w:r w:rsidDel="00000000" w:rsidR="00000000" w:rsidRPr="00000000">
        <w:rPr>
          <w:rtl w:val="0"/>
        </w:rPr>
        <w:t xml:space="preserve">ELECCIÓN FINAL PROVEEDOR HARDWARE:Mercado</w:t>
      </w:r>
    </w:p>
    <w:p w:rsidR="00000000" w:rsidDel="00000000" w:rsidP="00000000" w:rsidRDefault="00000000" w:rsidRPr="00000000" w14:paraId="00000072">
      <w:pPr>
        <w:spacing w:before="50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Libre</w:t>
      </w:r>
    </w:p>
    <w:p w:rsidR="00000000" w:rsidDel="00000000" w:rsidP="00000000" w:rsidRDefault="00000000" w:rsidRPr="00000000" w14:paraId="00000073">
      <w:pPr>
        <w:pStyle w:val="Heading3"/>
        <w:spacing w:before="337" w:lineRule="auto"/>
        <w:ind w:firstLine="1015"/>
        <w:rPr/>
        <w:sectPr>
          <w:type w:val="nextPage"/>
          <w:pgSz w:h="16860" w:w="11940" w:orient="portrait"/>
          <w:pgMar w:bottom="280" w:top="1340" w:left="425" w:right="708" w:header="360" w:footer="360"/>
        </w:sectPr>
      </w:pPr>
      <w:r w:rsidDel="00000000" w:rsidR="00000000" w:rsidRPr="00000000">
        <w:rPr>
          <w:rtl w:val="0"/>
        </w:rPr>
        <w:t xml:space="preserve">Motivos técnicos de la elección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86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todos los productos accesorios 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menos días hábiles de llegada de los pedidos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Excelente equilibrio precio/producto.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Confiable en los pedidos.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Costo total hardware:</w:t>
      </w:r>
    </w:p>
    <w:p w:rsidR="00000000" w:rsidDel="00000000" w:rsidP="00000000" w:rsidRDefault="00000000" w:rsidRPr="00000000" w14:paraId="0000007E">
      <w:pPr>
        <w:spacing w:before="35" w:lineRule="auto"/>
        <w:ind w:left="107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$ 16.008.100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282725</wp:posOffset>
                </wp:positionV>
                <wp:extent cx="1270" cy="127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282725</wp:posOffset>
                </wp:positionV>
                <wp:extent cx="1270" cy="12700"/>
                <wp:effectExtent b="0" l="0" r="0" t="0"/>
                <wp:wrapTopAndBottom distB="0" distT="0"/>
                <wp:docPr id="3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5"/>
        </w:numPr>
        <w:tabs>
          <w:tab w:val="left" w:leader="none" w:pos="1641"/>
        </w:tabs>
        <w:spacing w:after="0" w:before="0" w:line="276" w:lineRule="auto"/>
        <w:ind w:left="1015" w:right="1103" w:firstLine="0"/>
        <w:jc w:val="left"/>
        <w:rPr/>
      </w:pPr>
      <w:r w:rsidDel="00000000" w:rsidR="00000000" w:rsidRPr="00000000">
        <w:rPr>
          <w:rtl w:val="0"/>
        </w:rPr>
        <w:t xml:space="preserve">COMPARATIVA COMPLETA DE SOFTWARE Y APLICACIONES PARA EL PROYECTO</w:t>
      </w:r>
    </w:p>
    <w:p w:rsidR="00000000" w:rsidDel="00000000" w:rsidP="00000000" w:rsidRDefault="00000000" w:rsidRPr="00000000" w14:paraId="00000083">
      <w:pPr>
        <w:spacing w:before="361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Herramientas comparadas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6.000000000002" w:type="dxa"/>
        <w:jc w:val="left"/>
        <w:tblInd w:w="859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1834"/>
        <w:gridCol w:w="1993"/>
        <w:gridCol w:w="2247"/>
        <w:gridCol w:w="3832"/>
        <w:tblGridChange w:id="0">
          <w:tblGrid>
            <w:gridCol w:w="1834"/>
            <w:gridCol w:w="1993"/>
            <w:gridCol w:w="2247"/>
            <w:gridCol w:w="3832"/>
          </w:tblGrid>
        </w:tblGridChange>
      </w:tblGrid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477" w:right="24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 a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9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12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0" w:right="6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Ventajas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Visual Studio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8.00000000000006" w:lineRule="auto"/>
              <w:ind w:left="529" w:right="15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Estándar global, extensiones, rápido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80" w:right="528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 Studio pro(anual)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2.500.000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4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459" w:right="12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 ación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5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rtl w:val="0"/>
              </w:rPr>
              <w:t xml:space="preserve">asumen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similares a la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529" w:right="61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gratuita, más características profesionales</w:t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IntelliJ IDEA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Contenedores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38" w:right="0" w:hanging="56.00000000000001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 código avanzado,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77" w:right="0" w:firstLine="1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 ecosistema de plugins, diseñado para la productividad.</w:t>
            </w:r>
          </w:p>
        </w:tc>
      </w:tr>
      <w:tr>
        <w:trPr>
          <w:cantSplit w:val="0"/>
          <w:trHeight w:val="1129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80" w:right="173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IntelliJ IDEA Ultimate(anua l)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3.300.000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API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30" w:lineRule="auto"/>
              <w:ind w:left="529" w:right="3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Soporte completo para tecnologías web (JS/HTML/TS), bases de datos y herramientas empresariales.</w:t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80" w:right="73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 Studio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459" w:right="66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f8f8f8" w:val="clear"/>
                <w:vertAlign w:val="baseline"/>
                <w:rtl w:val="0"/>
              </w:rPr>
              <w:t xml:space="preserve">Desarrollo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f8f8f8" w:val="clear"/>
                <w:vertAlign w:val="baseline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529" w:right="78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 oficial para Android, emuladores potentes, diseñador de UI visual.</w:t>
            </w:r>
          </w:p>
        </w:tc>
      </w:tr>
      <w:tr>
        <w:trPr>
          <w:cantSplit w:val="0"/>
          <w:trHeight w:val="789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Xcode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8.00000000000006" w:lineRule="auto"/>
              <w:ind w:left="459" w:right="66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f8f8f8" w:val="clear"/>
                <w:vertAlign w:val="baseline"/>
                <w:rtl w:val="0"/>
              </w:rPr>
              <w:t xml:space="preserve">Desarrollo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f8f8f8" w:val="clear"/>
                <w:vertAlign w:val="baseline"/>
                <w:rtl w:val="0"/>
              </w:rPr>
              <w:t xml:space="preserve">iOS/macOS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29" w:right="43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 oficial para Apple, interfaz nativa (SwiftUI/UIKit)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Ionic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29" w:right="78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código única para iOS/Android/Web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2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Ionic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0" w:right="109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Pro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1.800.000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4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30" w:lineRule="auto"/>
              <w:ind w:left="529" w:right="39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Soporte y servicios premium, herramientas avanzadas para CI/CD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Xamarin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 rendimiento (cercano al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40" w:orient="portrait"/>
          <w:pgMar w:bottom="0" w:top="1320" w:left="425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8.999999999998" w:type="dxa"/>
        <w:jc w:val="left"/>
        <w:tblInd w:w="684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009"/>
        <w:gridCol w:w="1820"/>
        <w:gridCol w:w="2417"/>
        <w:gridCol w:w="3543"/>
        <w:tblGridChange w:id="0">
          <w:tblGrid>
            <w:gridCol w:w="2009"/>
            <w:gridCol w:w="1820"/>
            <w:gridCol w:w="2417"/>
            <w:gridCol w:w="3543"/>
          </w:tblGrid>
        </w:tblGridChange>
      </w:tblGrid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3" w:lineRule="auto"/>
              <w:ind w:left="707" w:right="418" w:hanging="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Aplicaciones Móviles Multiplataform a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nativo), código compartido usando C# y .NET, fuerte integración con Visual Studio</w:t>
            </w:r>
          </w:p>
        </w:tc>
      </w:tr>
      <w:tr>
        <w:trPr>
          <w:cantSplit w:val="0"/>
          <w:trHeight w:val="127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Flutter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460" w:right="43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Móvil Multiplataforma (iOS,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460" w:right="113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Android, Web)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532" w:right="5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Hot Reload (cambios instantáneos), rendimiento nativo, un solo código base (Dart).</w:t>
            </w:r>
          </w:p>
        </w:tc>
      </w:tr>
      <w:tr>
        <w:trPr>
          <w:cantSplit w:val="0"/>
          <w:trHeight w:val="1269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 Native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20" w:lineRule="auto"/>
              <w:ind w:left="460" w:right="43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Móvil Multiplataforma (iOS, Android)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16" w:lineRule="auto"/>
              <w:ind w:left="532" w:right="5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Android)Uso de JavaScript/React, gran comunidad y librerías, reutilización de código web.</w:t>
            </w:r>
          </w:p>
        </w:tc>
      </w:tr>
      <w:tr>
        <w:trPr>
          <w:cantSplit w:val="0"/>
          <w:trHeight w:val="1284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Kotlin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18" w:lineRule="auto"/>
              <w:ind w:left="460" w:right="57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Lenguaje de Programación (principal para Android, Back- end)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18" w:lineRule="auto"/>
              <w:ind w:left="532" w:right="5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Android)Uso de JavaScript/React, gran comunidad y librerías, reutilización de código web.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18" w:lineRule="auto"/>
              <w:ind w:left="281" w:right="52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Alojamiento Servidor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3000000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18" w:lineRule="auto"/>
              <w:ind w:left="460" w:right="4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Hosting (Despliegue de Aplicaciones, Bases de Datos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18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24/7, capacidad de escalar la aplicación, seguridad y copias de respaldo.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18" w:lineRule="auto"/>
              <w:ind w:left="460" w:right="39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 de Ejecución (Back- end en JavaScript)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16" w:lineRule="auto"/>
              <w:ind w:left="532" w:right="6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bloqueante y rápido (ideal para I/O), un solo lenguaje (JS) para front y back-end.</w:t>
            </w:r>
          </w:p>
        </w:tc>
      </w:tr>
      <w:tr>
        <w:trPr>
          <w:cantSplit w:val="0"/>
          <w:trHeight w:val="839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Django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460" w:right="3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 Web (Back-end en Python)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532" w:right="447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"Baterías incluidas" (ORM, admin, seguridad), rápido desarrollo, muy seguro.</w:t>
            </w:r>
          </w:p>
        </w:tc>
      </w:tr>
      <w:tr>
        <w:trPr>
          <w:cantSplit w:val="0"/>
          <w:trHeight w:val="1051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Laravel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20" w:lineRule="auto"/>
              <w:ind w:left="460" w:right="3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 Web (Back-end en PHP)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18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Sintaxis elegante, ecosistema amplio (Forge, Vapor), herramientas para tareas comunes (Artisan).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Boot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20" w:lineRule="auto"/>
              <w:ind w:left="460" w:right="39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 Web (Back-end en Java)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18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mínima, ideal para microservicios y aplicaciones empresariales, gran ecosistema Java.</w:t>
            </w:r>
          </w:p>
        </w:tc>
      </w:tr>
      <w:tr>
        <w:trPr>
          <w:cantSplit w:val="0"/>
          <w:trHeight w:val="1048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20" w:lineRule="auto"/>
              <w:ind w:left="460" w:right="58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NoSQL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460" w:right="57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(Orientada a Documentos)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18" w:lineRule="auto"/>
              <w:ind w:left="532" w:right="6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Flexibilidad de esquema (JSON/BSON), fácil escalabilidad horizontal, alta disponibilidad.</w:t>
            </w:r>
          </w:p>
        </w:tc>
      </w:tr>
      <w:tr>
        <w:trPr>
          <w:cantSplit w:val="0"/>
          <w:trHeight w:val="105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281" w:right="52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MongoDB Atlas M10(anual)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5.000.000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20" w:lineRule="auto"/>
              <w:ind w:left="460" w:right="58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NoSQL en la nube (Servicio Gestionado)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532" w:right="42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Escalabilidad automática, alta disponibilidad, gestión de clústeres simplificada.</w:t>
            </w:r>
          </w:p>
        </w:tc>
      </w:tr>
      <w:tr>
        <w:trPr>
          <w:cantSplit w:val="0"/>
          <w:trHeight w:val="173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4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Npm/Yarn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18" w:lineRule="auto"/>
              <w:ind w:left="460" w:right="52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 gráfica oficial para diseñar, desarrollar y administrar bases de datos MySQL.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16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visual para el modelado de bases de datos (ERD), permite ejecutar consultas SQL fácilmente, y realizar tareas de administración (usuarios,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backups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rHeight w:val="1281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Supabase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16" w:lineRule="auto"/>
              <w:ind w:left="460" w:right="39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como Servicio (BaaS) (PostgreSQL, Autenticación, APIs)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20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Alternativa a Firebase de código abierto, usa la solidez de PostgreSQL, APIs auto- generadas.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40" w:orient="portrait"/>
          <w:pgMar w:bottom="280" w:top="1260" w:left="425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1.0" w:type="dxa"/>
        <w:jc w:val="left"/>
        <w:tblInd w:w="542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151"/>
        <w:gridCol w:w="1820"/>
        <w:gridCol w:w="2417"/>
        <w:gridCol w:w="3543"/>
        <w:tblGridChange w:id="0">
          <w:tblGrid>
            <w:gridCol w:w="2151"/>
            <w:gridCol w:w="1820"/>
            <w:gridCol w:w="2417"/>
            <w:gridCol w:w="3543"/>
          </w:tblGrid>
        </w:tblGridChange>
      </w:tblGrid>
      <w:tr>
        <w:trPr>
          <w:cantSplit w:val="0"/>
          <w:trHeight w:val="1053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Supabase Pro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1.350.000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460" w:right="43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como Servicio (Escala profesional)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20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Más recursos (ancho de banda, almacenamiento), soporte prioritario, copias de seguridad avanzadas.</w:t>
            </w:r>
          </w:p>
        </w:tc>
      </w:tr>
      <w:tr>
        <w:trPr>
          <w:cantSplit w:val="0"/>
          <w:trHeight w:val="1048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MySQL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18" w:lineRule="auto"/>
              <w:ind w:left="460" w:right="37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Relacional (Web, Aplicaciones transaccionales)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18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Maduro y estable, alta velocidad para lectura, excelente compatibilidad con PHP.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1.0" w:type="dxa"/>
        <w:jc w:val="left"/>
        <w:tblInd w:w="542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151"/>
        <w:gridCol w:w="1820"/>
        <w:gridCol w:w="2417"/>
        <w:gridCol w:w="3543"/>
        <w:tblGridChange w:id="0">
          <w:tblGrid>
            <w:gridCol w:w="2151"/>
            <w:gridCol w:w="1820"/>
            <w:gridCol w:w="2417"/>
            <w:gridCol w:w="3543"/>
          </w:tblGrid>
        </w:tblGridChange>
      </w:tblGrid>
      <w:tr>
        <w:trPr>
          <w:cantSplit w:val="0"/>
          <w:trHeight w:val="2172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Workbench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460" w:right="18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Gestores de paquetes para el ecosistema Node.js/JavaScript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460" w:right="18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Se usan para instalar, actualizar y gestionar las librerías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de un proyecto.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20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Esencial para cualquier proyecto moderno de JavaScript/Node.js/React. Permite gestionar versiones de librerías y facilitar la colaboración.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Figma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460" w:right="43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Interfaces UI/UX y Prototipado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20" w:lineRule="auto"/>
              <w:ind w:left="532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Colaboración en tiempo real (basado en navegador), sistema de componentes robusto</w:t>
            </w:r>
          </w:p>
        </w:tc>
      </w:tr>
      <w:tr>
        <w:trPr>
          <w:cantSplit w:val="0"/>
          <w:trHeight w:val="1048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20" w:lineRule="auto"/>
              <w:ind w:left="281" w:right="6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Figma Professional (anual)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670.000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18" w:lineRule="auto"/>
              <w:ind w:left="460" w:right="10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Interfaces (Equipos grandes)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18" w:lineRule="auto"/>
              <w:ind w:left="532" w:right="5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ilimitado, permisos avanzados, creación de librerías de diseño centralizadas.</w:t>
            </w:r>
          </w:p>
        </w:tc>
      </w:tr>
      <w:tr>
        <w:trPr>
          <w:cantSplit w:val="0"/>
          <w:trHeight w:val="1286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Sketch(anual)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550.000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20" w:lineRule="auto"/>
              <w:ind w:left="460" w:right="43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Interfaces UI/UX (Solo macOS)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18" w:lineRule="auto"/>
              <w:ind w:left="532" w:right="54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optimizada y nativa de macOS, enfoque profesional en diseño de interfaces, gran cantidad de plugins.</w:t>
            </w:r>
          </w:p>
        </w:tc>
      </w:tr>
      <w:tr>
        <w:trPr>
          <w:cantSplit w:val="0"/>
          <w:trHeight w:val="149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Canva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20" w:lineRule="auto"/>
              <w:ind w:left="460" w:right="39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Gráfico General (Redes sociales, Presentaciones)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20" w:lineRule="auto"/>
              <w:ind w:left="532" w:right="5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Muy fácil de usar (curva de aprendizaje baja), gran biblioteca de plantillas, ideal para diseño rápido y no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5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técnico.</w:t>
            </w:r>
          </w:p>
        </w:tc>
      </w:tr>
      <w:tr>
        <w:trPr>
          <w:cantSplit w:val="0"/>
          <w:trHeight w:val="1264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18" w:lineRule="auto"/>
              <w:ind w:left="281" w:right="809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Canva Pro (anual)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500.000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31" w:right="184" w:firstLine="32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Gráfico, Funciones Avanzadas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8.00000000000006" w:lineRule="auto"/>
              <w:ind w:left="153" w:right="11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más plantillas premium, herramientas Pro (quitar fondo, redimensionamiento mágico), más almacenamiento, uso de marca corporativa.</w:t>
            </w:r>
          </w:p>
        </w:tc>
      </w:tr>
      <w:tr>
        <w:trPr>
          <w:cantSplit w:val="0"/>
          <w:trHeight w:val="1519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Hub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10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Alojamiento y Control de Versiones de Código (basado en Git)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117" w:right="17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Gratuito para repositorios públicos y privados con funciones básicas. Gran comunidad y red social de desarrolladores. Facilita la colaboración y el seguimiento de errores.</w:t>
            </w:r>
          </w:p>
        </w:tc>
      </w:tr>
      <w:tr>
        <w:trPr>
          <w:cantSplit w:val="0"/>
          <w:trHeight w:val="1516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281" w:right="709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Hub Pro (anual)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460.000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74" w:right="142" w:hanging="1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Alojamiento y Control de Versiones con Funciones Avanzadas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117" w:right="17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Repositorios privados ilimitados, herramientas de seguridad avanzada (Code scanning, Secret scanning), más funcionalidades para la revisión de código y la gestión de proyectos.</w:t>
            </w:r>
          </w:p>
        </w:tc>
      </w:tr>
      <w:tr>
        <w:trPr>
          <w:cantSplit w:val="0"/>
          <w:trHeight w:val="1264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Bitbucket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29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Alojamiento y Control de Versiones de Código (basado en Git y Mercurial)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117" w:right="17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excepcional con Jira y Confluence (Ecosistema Atlassian). Permite repositorios privados ilimitados para equipos pequeños. Soporte para Git y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40" w:orient="portrait"/>
          <w:pgMar w:bottom="0" w:top="1260" w:left="425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31.0" w:type="dxa"/>
        <w:jc w:val="left"/>
        <w:tblInd w:w="542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151"/>
        <w:gridCol w:w="1820"/>
        <w:gridCol w:w="2417"/>
        <w:gridCol w:w="3543"/>
        <w:tblGridChange w:id="0">
          <w:tblGrid>
            <w:gridCol w:w="2151"/>
            <w:gridCol w:w="1820"/>
            <w:gridCol w:w="2417"/>
            <w:gridCol w:w="3543"/>
          </w:tblGrid>
        </w:tblGridChange>
      </w:tblGrid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Mercurial.</w:t>
            </w:r>
          </w:p>
        </w:tc>
      </w:tr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20" w:lineRule="auto"/>
              <w:ind w:left="281" w:right="53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Bitbucket Standart plan (anual)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160.000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56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Alojamiento de Código con CI/CD Integrado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2" w:lineRule="auto"/>
              <w:ind w:left="117" w:right="16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Más usuarios en equipos, Bitbucket Pipelines (CI/CD) integrado para automatización de compilación, prueba y despliegue.</w:t>
            </w:r>
          </w:p>
        </w:tc>
      </w:tr>
      <w:tr>
        <w:trPr>
          <w:cantSplit w:val="0"/>
          <w:trHeight w:val="1766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Lab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6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 Completa de DevOps (Control de Versiones, CI/CD, Gestión de Proyectos)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117" w:right="3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una plataforma "todo en uno" (CI/CD, gestión de proyectos, seguridad, monitoreo) integrada desde el inicio. Permite el autoalojamiento (mayor control y propiedad) además de la opción en la nube.</w:t>
            </w:r>
          </w:p>
        </w:tc>
      </w:tr>
      <w:tr>
        <w:trPr>
          <w:cantSplit w:val="0"/>
          <w:trHeight w:val="1521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20" w:lineRule="auto"/>
              <w:ind w:left="281" w:right="96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Lab premium (anual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1.400.000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6" w:right="18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 Completa de DevOps para Empresas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5" w:lineRule="auto"/>
              <w:ind w:left="117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Funciones de seguridad y cumplimiento normativo de nivel empresarial, funciones avanzadas de gestión de portafolio (Epics, Roadmaps), soporte y alta disponibilidad.</w:t>
            </w:r>
          </w:p>
        </w:tc>
      </w:tr>
      <w:tr>
        <w:trPr>
          <w:cantSplit w:val="0"/>
          <w:trHeight w:val="1514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Postman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16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Prueba, Desarrollo y Documentación de APIs (Interfaz Gráfica)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117" w:right="30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gráfica de usuario (GUI) intuitiva para probar APIs (GET, POST, etc.) sin código complejo. Permite crear Colecciones y cambiar fácilmente entre Entornos (Dev, Prod).</w:t>
            </w:r>
          </w:p>
        </w:tc>
      </w:tr>
      <w:tr>
        <w:trPr>
          <w:cantSplit w:val="0"/>
          <w:trHeight w:val="1516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20" w:lineRule="auto"/>
              <w:ind w:left="281" w:right="6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Postman Professional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500.000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6" w:right="2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y Colaboración de APIs para Equipos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117" w:right="24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Colaboración avanzada en equipo, más monitoreo (Monitors), mayores límites de pruebas automatizadas y capacidades de seguridad a nivel de la API.</w:t>
            </w:r>
          </w:p>
        </w:tc>
      </w:tr>
      <w:tr>
        <w:trPr>
          <w:cantSplit w:val="0"/>
          <w:trHeight w:val="1518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Swagger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6" w:right="27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Diseño, Construcción y Documentación de APIs (Basado en la especificación OpenAPI)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5" w:lineRule="auto"/>
              <w:ind w:left="117" w:right="2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crear documentación interactiva de APIs legible por humanos y máquinas (Swagger UI). Facilita la Generación automática de código cliente y servidor (Swagger Codegen).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31.0" w:type="dxa"/>
        <w:jc w:val="left"/>
        <w:tblInd w:w="542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151"/>
        <w:gridCol w:w="1820"/>
        <w:gridCol w:w="2417"/>
        <w:gridCol w:w="3543"/>
        <w:tblGridChange w:id="0">
          <w:tblGrid>
            <w:gridCol w:w="2151"/>
            <w:gridCol w:w="1820"/>
            <w:gridCol w:w="2417"/>
            <w:gridCol w:w="3543"/>
          </w:tblGrid>
        </w:tblGridChange>
      </w:tblGrid>
      <w:tr>
        <w:trPr>
          <w:cantSplit w:val="0"/>
          <w:trHeight w:val="1519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Jest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5" w:lineRule="auto"/>
              <w:ind w:left="116" w:right="25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 de pruebas para JavaScript/React (pruebas unitarias, de integración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snapshots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7" w:right="24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Cero configuración para muchos proyectos React, es rápido, viene con funciones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mocking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 cobertura de código integradas.</w:t>
            </w:r>
          </w:p>
        </w:tc>
      </w:tr>
      <w:tr>
        <w:trPr>
          <w:cantSplit w:val="0"/>
          <w:trHeight w:val="1516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Junit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6" w:right="19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 de pruebas unitarias para el lenguaje Java.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5" w:lineRule="auto"/>
              <w:ind w:left="117" w:right="25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el estándar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facto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pruebas unitarias en Java. Muy estable, con una gran comunidad y fácil integración con la mayoría de los IDEs y herramientas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(Maven, Gradle).</w:t>
            </w:r>
          </w:p>
        </w:tc>
      </w:tr>
      <w:tr>
        <w:trPr>
          <w:cantSplit w:val="0"/>
          <w:trHeight w:val="1516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2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Selenium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116" w:right="43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 para la automatización de pruebas de aplicaciones web a través de la simulación de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117" w:right="25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Soporte multi-navegador (Chrome, Firefox, Safari, etc.) y multi-lenguaje (Java, Python, C#, etc.). Permite la ejecución paralela de pruebas y es de código abierto.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40" w:orient="portrait"/>
          <w:pgMar w:bottom="280" w:top="1260" w:left="425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1.0" w:type="dxa"/>
        <w:jc w:val="left"/>
        <w:tblInd w:w="542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151"/>
        <w:gridCol w:w="1820"/>
        <w:gridCol w:w="2417"/>
        <w:gridCol w:w="3543"/>
        <w:tblGridChange w:id="0">
          <w:tblGrid>
            <w:gridCol w:w="2151"/>
            <w:gridCol w:w="1820"/>
            <w:gridCol w:w="2417"/>
            <w:gridCol w:w="3543"/>
          </w:tblGrid>
        </w:tblGridChange>
      </w:tblGrid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" w:right="7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interacciones del usuario en navegadores.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265443</wp:posOffset>
                </wp:positionV>
                <wp:extent cx="1270" cy="127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265443</wp:posOffset>
                </wp:positionV>
                <wp:extent cx="1270" cy="12700"/>
                <wp:effectExtent b="0" l="0" r="0" t="0"/>
                <wp:wrapTopAndBottom distB="0" distT="0"/>
                <wp:docPr id="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1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ELECCIÓN FINAL DE SOFTWARE PARA GIVE&amp;GO</w:t>
      </w:r>
    </w:p>
    <w:p w:rsidR="00000000" w:rsidDel="00000000" w:rsidP="00000000" w:rsidRDefault="00000000" w:rsidRPr="00000000" w14:paraId="00000151">
      <w:pPr>
        <w:pStyle w:val="Heading3"/>
        <w:spacing w:before="337" w:lineRule="auto"/>
        <w:ind w:firstLine="1015"/>
        <w:rPr/>
      </w:pPr>
      <w:r w:rsidDel="00000000" w:rsidR="00000000" w:rsidRPr="00000000">
        <w:rPr>
          <w:rtl w:val="0"/>
        </w:rPr>
        <w:t xml:space="preserve">Desarrollo: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86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+ GitHub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/ Yarn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51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SQL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51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ReactNative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Workbench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ind w:firstLine="1015"/>
        <w:rPr/>
      </w:pPr>
      <w:r w:rsidDel="00000000" w:rsidR="00000000" w:rsidRPr="00000000">
        <w:rPr>
          <w:rtl w:val="0"/>
        </w:rPr>
        <w:t xml:space="preserve">Diseño: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86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ind w:firstLine="1015"/>
        <w:rPr/>
      </w:pPr>
      <w:r w:rsidDel="00000000" w:rsidR="00000000" w:rsidRPr="00000000">
        <w:rPr>
          <w:rtl w:val="0"/>
        </w:rPr>
        <w:t xml:space="preserve">Administración del proyecto: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88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Trello / Notion / Google Workspace(Gratis)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ind w:firstLine="1015"/>
        <w:rPr/>
      </w:pPr>
      <w:r w:rsidDel="00000000" w:rsidR="00000000" w:rsidRPr="00000000">
        <w:rPr>
          <w:rtl w:val="0"/>
        </w:rPr>
        <w:t xml:space="preserve">Justificación técnica: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83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reduciendo costos.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usadas por empresas grandes (Meta, Google, Stripe).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integran entre sí sin problemas.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40" w:orient="portrait"/>
          <w:pgMar w:bottom="280" w:top="1320" w:left="425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Permiten trabajo colaborativo y organización clara.</w:t>
      </w:r>
    </w:p>
    <w:p w:rsidR="00000000" w:rsidDel="00000000" w:rsidP="00000000" w:rsidRDefault="00000000" w:rsidRPr="00000000" w14:paraId="00000173">
      <w:pPr>
        <w:spacing w:before="63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Subtotal anual software:</w:t>
      </w:r>
    </w:p>
    <w:p w:rsidR="00000000" w:rsidDel="00000000" w:rsidP="00000000" w:rsidRDefault="00000000" w:rsidRPr="00000000" w14:paraId="00000174">
      <w:pPr>
        <w:spacing w:before="40" w:lineRule="auto"/>
        <w:ind w:left="107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-144909041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≈ $2.308.703 COP</w:t>
          </w:r>
        </w:sdtContent>
      </w:sdt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281332</wp:posOffset>
                </wp:positionV>
                <wp:extent cx="1270" cy="1270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281332</wp:posOffset>
                </wp:positionV>
                <wp:extent cx="1270" cy="12700"/>
                <wp:effectExtent b="0" l="0" r="0" t="0"/>
                <wp:wrapTopAndBottom distB="0" distT="0"/>
                <wp:docPr id="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numPr>
          <w:ilvl w:val="0"/>
          <w:numId w:val="5"/>
        </w:numPr>
        <w:tabs>
          <w:tab w:val="left" w:leader="none" w:pos="1655"/>
        </w:tabs>
        <w:spacing w:after="0" w:before="1" w:line="276" w:lineRule="auto"/>
        <w:ind w:left="1015" w:right="2480" w:firstLine="0"/>
        <w:jc w:val="left"/>
        <w:rPr/>
      </w:pPr>
      <w:r w:rsidDel="00000000" w:rsidR="00000000" w:rsidRPr="00000000">
        <w:rPr>
          <w:rtl w:val="0"/>
        </w:rPr>
        <w:t xml:space="preserve">COMPARATIVA COMPLETA DE HOSTING / INFRAESTRUCTURA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0" w:lineRule="auto"/>
        <w:ind w:left="141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Opciones evaluadas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85.0" w:type="dxa"/>
        <w:jc w:val="left"/>
        <w:tblInd w:w="111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13"/>
        <w:gridCol w:w="2009"/>
        <w:gridCol w:w="1509"/>
        <w:gridCol w:w="1443"/>
        <w:gridCol w:w="978"/>
        <w:gridCol w:w="633"/>
        <w:tblGridChange w:id="0">
          <w:tblGrid>
            <w:gridCol w:w="2313"/>
            <w:gridCol w:w="2009"/>
            <w:gridCol w:w="1509"/>
            <w:gridCol w:w="1443"/>
            <w:gridCol w:w="978"/>
            <w:gridCol w:w="633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76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37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6" w:lineRule="auto"/>
              <w:ind w:left="848" w:right="137" w:hanging="45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Estabilida d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6" w:lineRule="auto"/>
              <w:ind w:left="644" w:right="164" w:hanging="44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Escalabilid ad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6" w:lineRule="auto"/>
              <w:ind w:left="471" w:right="128" w:hanging="29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 e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6" w:lineRule="auto"/>
              <w:ind w:left="338" w:right="42" w:hanging="20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 l</w:t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73" w:lineRule="auto"/>
              <w:ind w:left="50" w:right="88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Cloud (GANADOR)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44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$1.740.000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14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641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44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$1.800.000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14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DigitalOcean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$1.084.800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Hostinger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4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$780.000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3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14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33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Hetzner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33" w:lineRule="auto"/>
              <w:ind w:left="4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$0.000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33" w:lineRule="auto"/>
              <w:ind w:left="3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33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33" w:lineRule="auto"/>
              <w:ind w:left="1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33" w:lineRule="auto"/>
              <w:ind w:left="0" w:right="14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271071</wp:posOffset>
                </wp:positionV>
                <wp:extent cx="1270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271071</wp:posOffset>
                </wp:positionV>
                <wp:extent cx="1270" cy="12700"/>
                <wp:effectExtent b="0" l="0" r="0" t="0"/>
                <wp:wrapTopAndBottom distB="0" distT="0"/>
                <wp:docPr id="3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0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ELECCIÓN FINAL DE HOSTING: GOOGLE CLOUD</w:t>
      </w:r>
    </w:p>
    <w:p w:rsidR="00000000" w:rsidDel="00000000" w:rsidP="00000000" w:rsidRDefault="00000000" w:rsidRPr="00000000" w14:paraId="000001A9">
      <w:pPr>
        <w:pStyle w:val="Heading3"/>
        <w:spacing w:before="337" w:lineRule="auto"/>
        <w:ind w:firstLine="1015"/>
        <w:rPr/>
      </w:pPr>
      <w:r w:rsidDel="00000000" w:rsidR="00000000" w:rsidRPr="00000000">
        <w:rPr>
          <w:rtl w:val="0"/>
        </w:rPr>
        <w:t xml:space="preserve">Motivos de elección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88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nivel empresarial (IAM, Firewalls, VPC).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 instantánea.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bases de datos gestionadas (Cloud SQL).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Excelente desempeño para APIs y tiempo de respuesta.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 garantía de estabilidad para futuros usuarios.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165305</wp:posOffset>
                </wp:positionV>
                <wp:extent cx="1270" cy="1270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165305</wp:posOffset>
                </wp:positionV>
                <wp:extent cx="1270" cy="12700"/>
                <wp:effectExtent b="0" l="0" r="0" t="0"/>
                <wp:wrapTopAndBottom distB="0" distT="0"/>
                <wp:docPr id="2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numPr>
          <w:ilvl w:val="0"/>
          <w:numId w:val="5"/>
        </w:numPr>
        <w:tabs>
          <w:tab w:val="left" w:leader="none" w:pos="1524"/>
        </w:tabs>
        <w:spacing w:after="0" w:before="0" w:line="276" w:lineRule="auto"/>
        <w:ind w:left="1015" w:right="1341" w:firstLine="0"/>
        <w:jc w:val="left"/>
        <w:rPr/>
        <w:sectPr>
          <w:type w:val="nextPage"/>
          <w:pgSz w:h="16860" w:w="11940" w:orient="portrait"/>
          <w:pgMar w:bottom="280" w:top="1540" w:left="425" w:right="708" w:header="360" w:footer="360"/>
        </w:sectPr>
      </w:pPr>
      <w:r w:rsidDel="00000000" w:rsidR="00000000" w:rsidRPr="00000000">
        <w:rPr>
          <w:rtl w:val="0"/>
        </w:rPr>
        <w:t xml:space="preserve">LENGUAJES DE PROGRAMACIÓN DEL PROYECTO (CON JUSTIFICACIÓN</w:t>
      </w:r>
    </w:p>
    <w:p w:rsidR="00000000" w:rsidDel="00000000" w:rsidP="00000000" w:rsidRDefault="00000000" w:rsidRPr="00000000" w14:paraId="000001B9">
      <w:pPr>
        <w:spacing w:before="65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TÉCNICA)</w:t>
      </w:r>
    </w:p>
    <w:p w:rsidR="00000000" w:rsidDel="00000000" w:rsidP="00000000" w:rsidRDefault="00000000" w:rsidRPr="00000000" w14:paraId="000001BA">
      <w:pPr>
        <w:pStyle w:val="Heading2"/>
        <w:spacing w:before="445" w:lineRule="auto"/>
        <w:ind w:firstLine="1015"/>
        <w:rPr/>
      </w:pPr>
      <w:r w:rsidDel="00000000" w:rsidR="00000000" w:rsidRPr="00000000">
        <w:rPr>
          <w:rtl w:val="0"/>
        </w:rPr>
        <w:t xml:space="preserve">Lenguajes seleccionados</w:t>
      </w:r>
    </w:p>
    <w:p w:rsidR="00000000" w:rsidDel="00000000" w:rsidP="00000000" w:rsidRDefault="00000000" w:rsidRPr="00000000" w14:paraId="000001BB">
      <w:pPr>
        <w:pStyle w:val="Heading3"/>
        <w:numPr>
          <w:ilvl w:val="0"/>
          <w:numId w:val="3"/>
        </w:numPr>
        <w:tabs>
          <w:tab w:val="left" w:leader="none" w:pos="1294"/>
        </w:tabs>
        <w:spacing w:after="0" w:before="337" w:line="240" w:lineRule="auto"/>
        <w:ind w:left="1294" w:right="0" w:hanging="279.00000000000006"/>
        <w:jc w:val="left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Usado en: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(Frontend)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(Backend)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0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¿Por qué?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usar un solo lenguaje para frontend y backend.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curva de aprendizaje para el equipo.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 rápida la integración y depuración.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172381</wp:posOffset>
                </wp:positionV>
                <wp:extent cx="1270" cy="1270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172381</wp:posOffset>
                </wp:positionV>
                <wp:extent cx="1270" cy="12700"/>
                <wp:effectExtent b="0" l="0" r="0" t="0"/>
                <wp:wrapTopAndBottom distB="0" distT="0"/>
                <wp:docPr id="2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numPr>
          <w:ilvl w:val="0"/>
          <w:numId w:val="3"/>
        </w:numPr>
        <w:tabs>
          <w:tab w:val="left" w:leader="none" w:pos="1294"/>
        </w:tabs>
        <w:spacing w:after="0" w:before="0" w:line="240" w:lineRule="auto"/>
        <w:ind w:left="1294" w:right="0" w:hanging="279.00000000000006"/>
        <w:jc w:val="left"/>
        <w:rPr/>
      </w:pPr>
      <w:r w:rsidDel="00000000" w:rsidR="00000000" w:rsidRPr="00000000">
        <w:rPr>
          <w:rtl w:val="0"/>
        </w:rPr>
        <w:t xml:space="preserve">HTML5 + CSS3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Usados en el diseño visual.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0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¿Por qué?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Estándar de la web.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Permiten responsividad, animaciones y diseño moderno.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172870</wp:posOffset>
                </wp:positionV>
                <wp:extent cx="1270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172870</wp:posOffset>
                </wp:positionV>
                <wp:extent cx="1270" cy="12700"/>
                <wp:effectExtent b="0" l="0" r="0" t="0"/>
                <wp:wrapTopAndBottom distB="0" distT="0"/>
                <wp:docPr id="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numPr>
          <w:ilvl w:val="0"/>
          <w:numId w:val="3"/>
        </w:numPr>
        <w:tabs>
          <w:tab w:val="left" w:leader="none" w:pos="1294"/>
        </w:tabs>
        <w:spacing w:after="0" w:before="0" w:line="240" w:lineRule="auto"/>
        <w:ind w:left="1294" w:right="0" w:hanging="279.00000000000006"/>
        <w:jc w:val="left"/>
        <w:rPr/>
      </w:pPr>
      <w:r w:rsidDel="00000000" w:rsidR="00000000" w:rsidRPr="00000000">
        <w:rPr>
          <w:rtl w:val="0"/>
        </w:rPr>
        <w:t xml:space="preserve">SQL (My SQL)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Lenguaje para manipular bases de datos relacionales.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0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¿Por qué?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fuerte.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Maneja relaciones complejas: usuarios, ONG, beneficiarios, publicaciones.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170965</wp:posOffset>
                </wp:positionV>
                <wp:extent cx="1270" cy="12700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170965</wp:posOffset>
                </wp:positionV>
                <wp:extent cx="1270" cy="12700"/>
                <wp:effectExtent b="0" l="0" r="0" t="0"/>
                <wp:wrapTopAndBottom distB="0" distT="0"/>
                <wp:docPr id="3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ind w:firstLine="1015"/>
        <w:rPr/>
        <w:sectPr>
          <w:type w:val="nextPage"/>
          <w:pgSz w:h="16860" w:w="11940" w:orient="portrait"/>
          <w:pgMar w:bottom="280" w:top="1340" w:left="425" w:right="708" w:header="360" w:footer="360"/>
        </w:sectPr>
      </w:pPr>
      <w:r w:rsidDel="00000000" w:rsidR="00000000" w:rsidRPr="00000000">
        <w:rPr>
          <w:rtl w:val="0"/>
        </w:rPr>
        <w:t xml:space="preserve">Frameworks elegidos</w:t>
      </w:r>
    </w:p>
    <w:p w:rsidR="00000000" w:rsidDel="00000000" w:rsidP="00000000" w:rsidRDefault="00000000" w:rsidRPr="00000000" w14:paraId="000001E8">
      <w:pPr>
        <w:pStyle w:val="Heading3"/>
        <w:spacing w:before="80" w:lineRule="auto"/>
        <w:ind w:firstLine="1015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E9">
      <w:pPr>
        <w:spacing w:before="288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React.js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Rápido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reutilizables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Compatible con móvil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Native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before="1" w:lineRule="auto"/>
        <w:ind w:firstLine="1015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F4">
      <w:pPr>
        <w:spacing w:before="293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Node.js + Express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para APIs rápidas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Soporta alto tráfico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Bajo consumo de recursos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ind w:firstLine="1015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1FE">
      <w:pPr>
        <w:spacing w:before="289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My SQL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Gratis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Escalable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Excelente para apps sociales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Altamente seguro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174445</wp:posOffset>
                </wp:positionV>
                <wp:extent cx="1270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174445</wp:posOffset>
                </wp:positionV>
                <wp:extent cx="1270" cy="12700"/>
                <wp:effectExtent b="0" l="0" r="0" t="0"/>
                <wp:wrapTopAndBottom distB="0" distT="0"/>
                <wp:docPr id="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before="0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STACK FINAL ELEGIDO: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spacing w:line="276" w:lineRule="auto"/>
        <w:ind w:right="1475" w:firstLine="1015"/>
        <w:rPr/>
      </w:pPr>
      <w:r w:rsidDel="00000000" w:rsidR="00000000" w:rsidRPr="00000000">
        <w:rPr>
          <w:rtl w:val="0"/>
        </w:rPr>
        <w:t xml:space="preserve">PERN (My SQL – Express – React – Node)</w:t>
      </w:r>
    </w:p>
    <w:p w:rsidR="00000000" w:rsidDel="00000000" w:rsidP="00000000" w:rsidRDefault="00000000" w:rsidRPr="00000000" w14:paraId="0000020E">
      <w:pPr>
        <w:pStyle w:val="Heading3"/>
        <w:spacing w:before="279" w:lineRule="auto"/>
        <w:ind w:firstLine="1015"/>
        <w:rPr/>
      </w:pPr>
      <w:r w:rsidDel="00000000" w:rsidR="00000000" w:rsidRPr="00000000">
        <w:rPr>
          <w:rtl w:val="0"/>
        </w:rPr>
        <w:t xml:space="preserve">Motivos de la elección final del stack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88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desarrollo ágil y modular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40" w:orient="portrait"/>
          <w:pgMar w:bottom="280" w:top="1260" w:left="425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mayor soporte y comunidad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86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Muy escalable y seguro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Perfecto para plataformas sociales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 costos de licencias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179163</wp:posOffset>
                </wp:positionV>
                <wp:extent cx="1270" cy="1270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179163</wp:posOffset>
                </wp:positionV>
                <wp:extent cx="1270" cy="12700"/>
                <wp:effectExtent b="0" l="0" r="0" t="0"/>
                <wp:wrapTopAndBottom distB="0" distT="0"/>
                <wp:docPr id="3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numPr>
          <w:ilvl w:val="0"/>
          <w:numId w:val="5"/>
        </w:numPr>
        <w:tabs>
          <w:tab w:val="left" w:leader="none" w:pos="1694"/>
        </w:tabs>
        <w:spacing w:after="0" w:before="0" w:line="276" w:lineRule="auto"/>
        <w:ind w:left="1015" w:right="2851" w:firstLine="0"/>
        <w:jc w:val="left"/>
        <w:rPr/>
      </w:pPr>
      <w:r w:rsidDel="00000000" w:rsidR="00000000" w:rsidRPr="00000000">
        <w:rPr>
          <w:rtl w:val="0"/>
        </w:rPr>
        <w:t xml:space="preserve">MANO DE OBRA COMPLETA (DETALLADA, REALISTA Y PROFESIONAL)</w:t>
      </w:r>
    </w:p>
    <w:p w:rsidR="00000000" w:rsidDel="00000000" w:rsidP="00000000" w:rsidRDefault="00000000" w:rsidRPr="00000000" w14:paraId="0000021D">
      <w:pPr>
        <w:pStyle w:val="Heading2"/>
        <w:spacing w:before="362" w:lineRule="auto"/>
        <w:ind w:firstLine="1015"/>
        <w:rPr/>
      </w:pPr>
      <w:r w:rsidDel="00000000" w:rsidR="00000000" w:rsidRPr="00000000">
        <w:rPr>
          <w:rtl w:val="0"/>
        </w:rPr>
        <w:t xml:space="preserve">Equipo (4 personas):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300" w:line="240" w:lineRule="auto"/>
        <w:ind w:left="1732" w:right="0" w:hanging="356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Desarrolladores Full Stack Junior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233210</wp:posOffset>
                </wp:positionV>
                <wp:extent cx="1270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233210</wp:posOffset>
                </wp:positionV>
                <wp:extent cx="1270" cy="12700"/>
                <wp:effectExtent b="0" l="0" r="0" t="0"/>
                <wp:wrapTopAndBottom distB="0" distT="0"/>
                <wp:docPr id="3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ind w:firstLine="1015"/>
        <w:rPr/>
      </w:pPr>
      <w:r w:rsidDel="00000000" w:rsidR="00000000" w:rsidRPr="00000000">
        <w:rPr>
          <w:rtl w:val="0"/>
        </w:rPr>
        <w:t xml:space="preserve">Actividades realizadas por cada rol</w:t>
      </w:r>
    </w:p>
    <w:p w:rsidR="00000000" w:rsidDel="00000000" w:rsidP="00000000" w:rsidRDefault="00000000" w:rsidRPr="00000000" w14:paraId="00000225">
      <w:pPr>
        <w:pStyle w:val="Heading3"/>
        <w:numPr>
          <w:ilvl w:val="0"/>
          <w:numId w:val="2"/>
        </w:numPr>
        <w:tabs>
          <w:tab w:val="left" w:leader="none" w:pos="1294"/>
        </w:tabs>
        <w:spacing w:after="0" w:before="337" w:line="240" w:lineRule="auto"/>
        <w:ind w:left="1294" w:right="0" w:hanging="279.00000000000006"/>
        <w:jc w:val="left"/>
        <w:rPr/>
      </w:pPr>
      <w:r w:rsidDel="00000000" w:rsidR="00000000" w:rsidRPr="00000000">
        <w:rPr>
          <w:rtl w:val="0"/>
        </w:rPr>
        <w:t xml:space="preserve">Full Stack junior (4 personas)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286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del sistema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APIs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completo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y seguridad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avanzado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40" w:orient="portrait"/>
          <w:pgMar w:bottom="280" w:top="1320" w:left="425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Integraciones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86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ind w:firstLine="1015"/>
        <w:rPr/>
      </w:pPr>
      <w:r w:rsidDel="00000000" w:rsidR="00000000" w:rsidRPr="00000000">
        <w:rPr>
          <w:rtl w:val="0"/>
        </w:rPr>
        <w:t xml:space="preserve">Salario: $4.000.000 mensual cada uno</w:t>
      </w:r>
    </w:p>
    <w:p w:rsidR="00000000" w:rsidDel="00000000" w:rsidP="00000000" w:rsidRDefault="00000000" w:rsidRPr="00000000" w14:paraId="00000239">
      <w:pPr>
        <w:spacing w:before="283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Subtotal anual:</w:t>
      </w:r>
    </w:p>
    <w:p w:rsidR="00000000" w:rsidDel="00000000" w:rsidP="00000000" w:rsidRDefault="00000000" w:rsidRPr="00000000" w14:paraId="0000023A">
      <w:pPr>
        <w:spacing w:before="40" w:lineRule="auto"/>
        <w:ind w:left="107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$4.000.000 × 12 × 4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$192.000.000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282686</wp:posOffset>
                </wp:positionV>
                <wp:extent cx="1270" cy="127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282686</wp:posOffset>
                </wp:positionV>
                <wp:extent cx="1270" cy="12700"/>
                <wp:effectExtent b="0" l="0" r="0" t="0"/>
                <wp:wrapTopAndBottom distB="0" distT="0"/>
                <wp:docPr id="2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198778</wp:posOffset>
                </wp:positionV>
                <wp:extent cx="1270" cy="12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198778</wp:posOffset>
                </wp:positionV>
                <wp:extent cx="1270" cy="12700"/>
                <wp:effectExtent b="0" l="0" r="0" t="0"/>
                <wp:wrapTopAndBottom distB="0" distT="0"/>
                <wp:docPr id="2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before="1" w:lineRule="auto"/>
        <w:ind w:left="1015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TOTAL, MANO DE OBRA (4 PERSONAS / 12 MESES)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spacing w:before="1" w:lineRule="auto"/>
        <w:ind w:firstLine="1015"/>
        <w:rPr/>
      </w:pPr>
      <w:r w:rsidDel="00000000" w:rsidR="00000000" w:rsidRPr="00000000">
        <w:rPr>
          <w:rtl w:val="0"/>
        </w:rPr>
        <w:t xml:space="preserve">$192.000.000 COP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229953</wp:posOffset>
                </wp:positionV>
                <wp:extent cx="1270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229953</wp:posOffset>
                </wp:positionV>
                <wp:extent cx="1270" cy="12700"/>
                <wp:effectExtent b="0" l="0" r="0" t="0"/>
                <wp:wrapTopAndBottom distB="0" distT="0"/>
                <wp:docPr id="2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3"/>
        </w:tabs>
        <w:spacing w:after="0" w:before="0" w:line="240" w:lineRule="auto"/>
        <w:ind w:left="1813" w:right="0" w:hanging="7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CONTINGENCIAS DEL PROYECTO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 del subtotal (sin mano de obra):</w:t>
      </w:r>
    </w:p>
    <w:p w:rsidR="00000000" w:rsidDel="00000000" w:rsidP="00000000" w:rsidRDefault="00000000" w:rsidRPr="00000000" w14:paraId="00000247">
      <w:pPr>
        <w:spacing w:before="41" w:lineRule="auto"/>
        <w:ind w:left="107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9266723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≈ $900.000 COP</w:t>
          </w:r>
        </w:sdtContent>
      </w:sdt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278214</wp:posOffset>
                </wp:positionV>
                <wp:extent cx="1270" cy="1270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278214</wp:posOffset>
                </wp:positionV>
                <wp:extent cx="1270" cy="12700"/>
                <wp:effectExtent b="0" l="0" r="0" t="0"/>
                <wp:wrapTopAndBottom distB="0" distT="0"/>
                <wp:docPr id="3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numPr>
          <w:ilvl w:val="0"/>
          <w:numId w:val="5"/>
        </w:numPr>
        <w:tabs>
          <w:tab w:val="left" w:leader="none" w:pos="1939"/>
        </w:tabs>
        <w:spacing w:after="0" w:before="0" w:line="240" w:lineRule="auto"/>
        <w:ind w:left="1939" w:right="0" w:hanging="924"/>
        <w:jc w:val="left"/>
        <w:rPr/>
      </w:pPr>
      <w:r w:rsidDel="00000000" w:rsidR="00000000" w:rsidRPr="00000000">
        <w:rPr>
          <w:rtl w:val="0"/>
        </w:rPr>
        <w:t xml:space="preserve">RESUMEN FINAL DE COSTOS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362.0" w:type="dxa"/>
        <w:jc w:val="left"/>
        <w:tblInd w:w="111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53"/>
        <w:gridCol w:w="2309"/>
        <w:tblGridChange w:id="0">
          <w:tblGrid>
            <w:gridCol w:w="5053"/>
            <w:gridCol w:w="2309"/>
          </w:tblGrid>
        </w:tblGridChange>
      </w:tblGrid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99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4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$16.008.100</w:t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+ Hosting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$2.308.703</w:t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Mano de obra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$192.000.000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Contingencias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$900.000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33" w:lineRule="auto"/>
              <w:ind w:left="5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GENERAL DEL PROYECTO GIVE&amp;GO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33" w:lineRule="auto"/>
              <w:ind w:left="4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$211.216.900 COP</w:t>
            </w:r>
          </w:p>
        </w:tc>
      </w:tr>
    </w:tbl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265356</wp:posOffset>
                </wp:positionV>
                <wp:extent cx="1270" cy="12700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682625</wp:posOffset>
                </wp:positionH>
                <wp:positionV relativeFrom="paragraph">
                  <wp:posOffset>265356</wp:posOffset>
                </wp:positionV>
                <wp:extent cx="1270" cy="12700"/>
                <wp:effectExtent b="0" l="0" r="0" t="0"/>
                <wp:wrapTopAndBottom distB="0" distT="0"/>
                <wp:docPr id="3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6"/>
        </w:tabs>
        <w:spacing w:after="0" w:before="1" w:line="240" w:lineRule="auto"/>
        <w:ind w:left="1696" w:right="0" w:hanging="6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CONCLUSIÓN FINAL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60" w:w="11940" w:orient="portrait"/>
          <w:pgMar w:bottom="280" w:top="1320" w:left="425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evaluar todas las opciones, Give&amp;Go utilizará:</w:t>
      </w:r>
    </w:p>
    <w:p w:rsidR="00000000" w:rsidDel="00000000" w:rsidP="00000000" w:rsidRDefault="00000000" w:rsidRPr="00000000" w14:paraId="0000025D">
      <w:pPr>
        <w:spacing w:before="64" w:lineRule="auto"/>
        <w:ind w:left="101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MS PGothic" w:cs="MS PGothic" w:eastAsia="MS PGothic" w:hAnsi="MS PGothic"/>
          <w:sz w:val="22"/>
          <w:szCs w:val="22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Proveedor ganador: </w:t>
      </w:r>
      <w:r w:rsidDel="00000000" w:rsidR="00000000" w:rsidRPr="00000000">
        <w:rPr>
          <w:sz w:val="22"/>
          <w:szCs w:val="22"/>
          <w:rtl w:val="0"/>
        </w:rPr>
        <w:t xml:space="preserve">Mercado libre</w:t>
      </w:r>
    </w:p>
    <w:p w:rsidR="00000000" w:rsidDel="00000000" w:rsidP="00000000" w:rsidRDefault="00000000" w:rsidRPr="00000000" w14:paraId="0000025E">
      <w:pPr>
        <w:spacing w:before="26" w:lineRule="auto"/>
        <w:ind w:left="107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MS PGothic" w:cs="MS PGothic" w:eastAsia="MS PGothic" w:hAnsi="MS PGothic"/>
          <w:sz w:val="22"/>
          <w:szCs w:val="22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Stack ganador: </w:t>
      </w:r>
      <w:r w:rsidDel="00000000" w:rsidR="00000000" w:rsidRPr="00000000">
        <w:rPr>
          <w:sz w:val="22"/>
          <w:szCs w:val="22"/>
          <w:rtl w:val="0"/>
        </w:rPr>
        <w:t xml:space="preserve">PERN (My SQL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Express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React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Node)</w:t>
      </w:r>
    </w:p>
    <w:p w:rsidR="00000000" w:rsidDel="00000000" w:rsidP="00000000" w:rsidRDefault="00000000" w:rsidRPr="00000000" w14:paraId="0000025F">
      <w:pPr>
        <w:spacing w:before="26" w:lineRule="auto"/>
        <w:ind w:left="107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MS PGothic" w:cs="MS PGothic" w:eastAsia="MS PGothic" w:hAnsi="MS PGothic"/>
          <w:sz w:val="22"/>
          <w:szCs w:val="22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Lenguajes: </w:t>
      </w:r>
      <w:r w:rsidDel="00000000" w:rsidR="00000000" w:rsidRPr="00000000">
        <w:rPr>
          <w:sz w:val="22"/>
          <w:szCs w:val="22"/>
          <w:rtl w:val="0"/>
        </w:rPr>
        <w:t xml:space="preserve">JavaScript, HTML, CSS, SQL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10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Code, GitHub, Docker, My SQL, Figma, Notion,ReactNative,</w:t>
      </w:r>
    </w:p>
    <w:p w:rsidR="00000000" w:rsidDel="00000000" w:rsidP="00000000" w:rsidRDefault="00000000" w:rsidRPr="00000000" w14:paraId="00000261">
      <w:pPr>
        <w:spacing w:before="26" w:lineRule="auto"/>
        <w:ind w:left="107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MS PGothic" w:cs="MS PGothic" w:eastAsia="MS PGothic" w:hAnsi="MS PGothic"/>
          <w:sz w:val="22"/>
          <w:szCs w:val="22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Hosting ganador: </w:t>
      </w:r>
      <w:r w:rsidDel="00000000" w:rsidR="00000000" w:rsidRPr="00000000">
        <w:rPr>
          <w:sz w:val="22"/>
          <w:szCs w:val="22"/>
          <w:rtl w:val="0"/>
        </w:rPr>
        <w:t xml:space="preserve">Google Cloud</w:t>
      </w:r>
    </w:p>
    <w:p w:rsidR="00000000" w:rsidDel="00000000" w:rsidP="00000000" w:rsidRDefault="00000000" w:rsidRPr="00000000" w14:paraId="00000262">
      <w:pPr>
        <w:spacing w:before="32" w:lineRule="auto"/>
        <w:ind w:left="107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MS PGothic" w:cs="MS PGothic" w:eastAsia="MS PGothic" w:hAnsi="MS PGothic"/>
          <w:sz w:val="22"/>
          <w:szCs w:val="22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Equipo: </w:t>
      </w:r>
      <w:r w:rsidDel="00000000" w:rsidR="00000000" w:rsidRPr="00000000">
        <w:rPr>
          <w:sz w:val="22"/>
          <w:szCs w:val="22"/>
          <w:rtl w:val="0"/>
        </w:rPr>
        <w:t xml:space="preserve">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enfoque garantiza: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Máxima eficiencia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1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0" w:line="240" w:lineRule="auto"/>
        <w:ind w:left="1732" w:right="0" w:hanging="356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Rendimiento</w:t>
      </w:r>
    </w:p>
    <w:sectPr>
      <w:type w:val="nextPage"/>
      <w:pgSz w:h="16860" w:w="11940" w:orient="portrait"/>
      <w:pgMar w:bottom="280" w:top="1280" w:left="425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rial Unicode MS"/>
  <w:font w:name="MS P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646" w:hanging="358"/>
      </w:pPr>
      <w:rPr/>
    </w:lvl>
    <w:lvl w:ilvl="2">
      <w:start w:val="0"/>
      <w:numFmt w:val="bullet"/>
      <w:lvlText w:val="•"/>
      <w:lvlJc w:val="left"/>
      <w:pPr>
        <w:ind w:left="3553" w:hanging="358"/>
      </w:pPr>
      <w:rPr/>
    </w:lvl>
    <w:lvl w:ilvl="3">
      <w:start w:val="0"/>
      <w:numFmt w:val="bullet"/>
      <w:lvlText w:val="•"/>
      <w:lvlJc w:val="left"/>
      <w:pPr>
        <w:ind w:left="4460" w:hanging="358"/>
      </w:pPr>
      <w:rPr/>
    </w:lvl>
    <w:lvl w:ilvl="4">
      <w:start w:val="0"/>
      <w:numFmt w:val="bullet"/>
      <w:lvlText w:val="•"/>
      <w:lvlJc w:val="left"/>
      <w:pPr>
        <w:ind w:left="5366" w:hanging="358"/>
      </w:pPr>
      <w:rPr/>
    </w:lvl>
    <w:lvl w:ilvl="5">
      <w:start w:val="0"/>
      <w:numFmt w:val="bullet"/>
      <w:lvlText w:val="•"/>
      <w:lvlJc w:val="left"/>
      <w:pPr>
        <w:ind w:left="6273" w:hanging="358"/>
      </w:pPr>
      <w:rPr/>
    </w:lvl>
    <w:lvl w:ilvl="6">
      <w:start w:val="0"/>
      <w:numFmt w:val="bullet"/>
      <w:lvlText w:val="•"/>
      <w:lvlJc w:val="left"/>
      <w:pPr>
        <w:ind w:left="7180" w:hanging="358"/>
      </w:pPr>
      <w:rPr/>
    </w:lvl>
    <w:lvl w:ilvl="7">
      <w:start w:val="0"/>
      <w:numFmt w:val="bullet"/>
      <w:lvlText w:val="•"/>
      <w:lvlJc w:val="left"/>
      <w:pPr>
        <w:ind w:left="8086" w:hanging="357.9999999999991"/>
      </w:pPr>
      <w:rPr/>
    </w:lvl>
    <w:lvl w:ilvl="8">
      <w:start w:val="0"/>
      <w:numFmt w:val="bullet"/>
      <w:lvlText w:val="•"/>
      <w:lvlJc w:val="left"/>
      <w:pPr>
        <w:ind w:left="8993" w:hanging="358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296" w:hanging="281"/>
      </w:pPr>
      <w:rPr>
        <w:rFonts w:ascii="Arial" w:cs="Arial" w:eastAsia="Arial" w:hAnsi="Arial"/>
        <w:b w:val="1"/>
        <w:bCs w:val="1"/>
        <w:i w:val="0"/>
        <w:iCs w:val="0"/>
        <w:sz w:val="26"/>
        <w:szCs w:val="26"/>
      </w:rPr>
    </w:lvl>
    <w:lvl w:ilvl="1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47" w:hanging="358"/>
      </w:pPr>
      <w:rPr/>
    </w:lvl>
    <w:lvl w:ilvl="3">
      <w:start w:val="0"/>
      <w:numFmt w:val="bullet"/>
      <w:lvlText w:val="•"/>
      <w:lvlJc w:val="left"/>
      <w:pPr>
        <w:ind w:left="3754" w:hanging="358.00000000000045"/>
      </w:pPr>
      <w:rPr/>
    </w:lvl>
    <w:lvl w:ilvl="4">
      <w:start w:val="0"/>
      <w:numFmt w:val="bullet"/>
      <w:lvlText w:val="•"/>
      <w:lvlJc w:val="left"/>
      <w:pPr>
        <w:ind w:left="4762" w:hanging="358"/>
      </w:pPr>
      <w:rPr/>
    </w:lvl>
    <w:lvl w:ilvl="5">
      <w:start w:val="0"/>
      <w:numFmt w:val="bullet"/>
      <w:lvlText w:val="•"/>
      <w:lvlJc w:val="left"/>
      <w:pPr>
        <w:ind w:left="5769" w:hanging="358"/>
      </w:pPr>
      <w:rPr/>
    </w:lvl>
    <w:lvl w:ilvl="6">
      <w:start w:val="0"/>
      <w:numFmt w:val="bullet"/>
      <w:lvlText w:val="•"/>
      <w:lvlJc w:val="left"/>
      <w:pPr>
        <w:ind w:left="6777" w:hanging="357.9999999999991"/>
      </w:pPr>
      <w:rPr/>
    </w:lvl>
    <w:lvl w:ilvl="7">
      <w:start w:val="0"/>
      <w:numFmt w:val="bullet"/>
      <w:lvlText w:val="•"/>
      <w:lvlJc w:val="left"/>
      <w:pPr>
        <w:ind w:left="7784" w:hanging="358"/>
      </w:pPr>
      <w:rPr/>
    </w:lvl>
    <w:lvl w:ilvl="8">
      <w:start w:val="0"/>
      <w:numFmt w:val="bullet"/>
      <w:lvlText w:val="•"/>
      <w:lvlJc w:val="left"/>
      <w:pPr>
        <w:ind w:left="8792" w:hanging="358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296" w:hanging="281"/>
      </w:pPr>
      <w:rPr>
        <w:rFonts w:ascii="Arial" w:cs="Arial" w:eastAsia="Arial" w:hAnsi="Arial"/>
        <w:b w:val="1"/>
        <w:bCs w:val="1"/>
        <w:i w:val="0"/>
        <w:iCs w:val="0"/>
        <w:sz w:val="26"/>
        <w:szCs w:val="26"/>
      </w:rPr>
    </w:lvl>
    <w:lvl w:ilvl="1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47" w:hanging="358"/>
      </w:pPr>
      <w:rPr/>
    </w:lvl>
    <w:lvl w:ilvl="3">
      <w:start w:val="0"/>
      <w:numFmt w:val="bullet"/>
      <w:lvlText w:val="•"/>
      <w:lvlJc w:val="left"/>
      <w:pPr>
        <w:ind w:left="3754" w:hanging="358.00000000000045"/>
      </w:pPr>
      <w:rPr/>
    </w:lvl>
    <w:lvl w:ilvl="4">
      <w:start w:val="0"/>
      <w:numFmt w:val="bullet"/>
      <w:lvlText w:val="•"/>
      <w:lvlJc w:val="left"/>
      <w:pPr>
        <w:ind w:left="4762" w:hanging="358"/>
      </w:pPr>
      <w:rPr/>
    </w:lvl>
    <w:lvl w:ilvl="5">
      <w:start w:val="0"/>
      <w:numFmt w:val="bullet"/>
      <w:lvlText w:val="•"/>
      <w:lvlJc w:val="left"/>
      <w:pPr>
        <w:ind w:left="5769" w:hanging="358"/>
      </w:pPr>
      <w:rPr/>
    </w:lvl>
    <w:lvl w:ilvl="6">
      <w:start w:val="0"/>
      <w:numFmt w:val="bullet"/>
      <w:lvlText w:val="•"/>
      <w:lvlJc w:val="left"/>
      <w:pPr>
        <w:ind w:left="6777" w:hanging="357.9999999999991"/>
      </w:pPr>
      <w:rPr/>
    </w:lvl>
    <w:lvl w:ilvl="7">
      <w:start w:val="0"/>
      <w:numFmt w:val="bullet"/>
      <w:lvlText w:val="•"/>
      <w:lvlJc w:val="left"/>
      <w:pPr>
        <w:ind w:left="7784" w:hanging="358"/>
      </w:pPr>
      <w:rPr/>
    </w:lvl>
    <w:lvl w:ilvl="8">
      <w:start w:val="0"/>
      <w:numFmt w:val="bullet"/>
      <w:lvlText w:val="•"/>
      <w:lvlJc w:val="left"/>
      <w:pPr>
        <w:ind w:left="8792" w:hanging="358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646" w:hanging="358"/>
      </w:pPr>
      <w:rPr/>
    </w:lvl>
    <w:lvl w:ilvl="2">
      <w:start w:val="0"/>
      <w:numFmt w:val="bullet"/>
      <w:lvlText w:val="•"/>
      <w:lvlJc w:val="left"/>
      <w:pPr>
        <w:ind w:left="3553" w:hanging="358"/>
      </w:pPr>
      <w:rPr/>
    </w:lvl>
    <w:lvl w:ilvl="3">
      <w:start w:val="0"/>
      <w:numFmt w:val="bullet"/>
      <w:lvlText w:val="•"/>
      <w:lvlJc w:val="left"/>
      <w:pPr>
        <w:ind w:left="4460" w:hanging="358"/>
      </w:pPr>
      <w:rPr/>
    </w:lvl>
    <w:lvl w:ilvl="4">
      <w:start w:val="0"/>
      <w:numFmt w:val="bullet"/>
      <w:lvlText w:val="•"/>
      <w:lvlJc w:val="left"/>
      <w:pPr>
        <w:ind w:left="5366" w:hanging="358"/>
      </w:pPr>
      <w:rPr/>
    </w:lvl>
    <w:lvl w:ilvl="5">
      <w:start w:val="0"/>
      <w:numFmt w:val="bullet"/>
      <w:lvlText w:val="•"/>
      <w:lvlJc w:val="left"/>
      <w:pPr>
        <w:ind w:left="6273" w:hanging="358"/>
      </w:pPr>
      <w:rPr/>
    </w:lvl>
    <w:lvl w:ilvl="6">
      <w:start w:val="0"/>
      <w:numFmt w:val="bullet"/>
      <w:lvlText w:val="•"/>
      <w:lvlJc w:val="left"/>
      <w:pPr>
        <w:ind w:left="7180" w:hanging="358"/>
      </w:pPr>
      <w:rPr/>
    </w:lvl>
    <w:lvl w:ilvl="7">
      <w:start w:val="0"/>
      <w:numFmt w:val="bullet"/>
      <w:lvlText w:val="•"/>
      <w:lvlJc w:val="left"/>
      <w:pPr>
        <w:ind w:left="8086" w:hanging="357.9999999999991"/>
      </w:pPr>
      <w:rPr/>
    </w:lvl>
    <w:lvl w:ilvl="8">
      <w:start w:val="0"/>
      <w:numFmt w:val="bullet"/>
      <w:lvlText w:val="•"/>
      <w:lvlJc w:val="left"/>
      <w:pPr>
        <w:ind w:left="8993" w:hanging="358"/>
      </w:pPr>
      <w:rPr/>
    </w:lvl>
  </w:abstractNum>
  <w:abstractNum w:abstractNumId="5">
    <w:lvl w:ilvl="0">
      <w:start w:val="1"/>
      <w:numFmt w:val="upperRoman"/>
      <w:lvlText w:val="%1."/>
      <w:lvlJc w:val="left"/>
      <w:pPr>
        <w:ind w:left="1015" w:hanging="377"/>
      </w:pPr>
      <w:rPr>
        <w:rFonts w:ascii="Arial" w:cs="Arial" w:eastAsia="Arial" w:hAnsi="Arial"/>
        <w:b w:val="1"/>
        <w:bCs w:val="1"/>
        <w:i w:val="0"/>
        <w:iCs w:val="0"/>
        <w:sz w:val="46"/>
        <w:szCs w:val="46"/>
      </w:rPr>
    </w:lvl>
    <w:lvl w:ilvl="1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47" w:hanging="358"/>
      </w:pPr>
      <w:rPr/>
    </w:lvl>
    <w:lvl w:ilvl="3">
      <w:start w:val="0"/>
      <w:numFmt w:val="bullet"/>
      <w:lvlText w:val="•"/>
      <w:lvlJc w:val="left"/>
      <w:pPr>
        <w:ind w:left="3754" w:hanging="358.00000000000045"/>
      </w:pPr>
      <w:rPr/>
    </w:lvl>
    <w:lvl w:ilvl="4">
      <w:start w:val="0"/>
      <w:numFmt w:val="bullet"/>
      <w:lvlText w:val="•"/>
      <w:lvlJc w:val="left"/>
      <w:pPr>
        <w:ind w:left="4762" w:hanging="358"/>
      </w:pPr>
      <w:rPr/>
    </w:lvl>
    <w:lvl w:ilvl="5">
      <w:start w:val="0"/>
      <w:numFmt w:val="bullet"/>
      <w:lvlText w:val="•"/>
      <w:lvlJc w:val="left"/>
      <w:pPr>
        <w:ind w:left="5769" w:hanging="358"/>
      </w:pPr>
      <w:rPr/>
    </w:lvl>
    <w:lvl w:ilvl="6">
      <w:start w:val="0"/>
      <w:numFmt w:val="bullet"/>
      <w:lvlText w:val="•"/>
      <w:lvlJc w:val="left"/>
      <w:pPr>
        <w:ind w:left="6777" w:hanging="357.9999999999991"/>
      </w:pPr>
      <w:rPr/>
    </w:lvl>
    <w:lvl w:ilvl="7">
      <w:start w:val="0"/>
      <w:numFmt w:val="bullet"/>
      <w:lvlText w:val="•"/>
      <w:lvlJc w:val="left"/>
      <w:pPr>
        <w:ind w:left="7784" w:hanging="358"/>
      </w:pPr>
      <w:rPr/>
    </w:lvl>
    <w:lvl w:ilvl="8">
      <w:start w:val="0"/>
      <w:numFmt w:val="bullet"/>
      <w:lvlText w:val="•"/>
      <w:lvlJc w:val="left"/>
      <w:pPr>
        <w:ind w:left="8792" w:hanging="35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15"/>
    </w:pPr>
    <w:rPr>
      <w:rFonts w:ascii="Arial" w:cs="Arial" w:eastAsia="Arial" w:hAnsi="Arial"/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ind w:left="1015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ind w:left="1015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1732" w:hanging="357"/>
    </w:pPr>
    <w:rPr>
      <w:rFonts w:ascii="Arial MT" w:cs="Arial MT" w:eastAsia="Arial MT" w:hAnsi="Arial MT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rFonts w:ascii="Arial MT" w:cs="Arial MT" w:eastAsia="Arial MT" w:hAnsi="Arial MT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4tiWSmCIGQT4jNRjnwJjZ0MSQ==">CgMxLjAaJAoBMBIfCh0IB0IZCgVBcmlhbBIQQXJpYWwgVW5pY29kZSBNUxokCgExEh8KHQgHQhkKBUFyaWFsEhBBcmlhbCBVbmljb2RlIE1TOAByITFLdUtrdmlnUmx1ZjA5bGV5di16ZWFER3Vyek01akNXSQ==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2025-12-12T02:39:49Z</dcterms:created>
  <dc:creator>APRENDIZ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LTSC</vt:lpwstr>
  </property>
</Properties>
</file>