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3B16" w:rsidRPr="008130FF" w:rsidRDefault="00E568CF">
      <w:pPr>
        <w:spacing w:after="240"/>
        <w:jc w:val="center"/>
        <w:rPr>
          <w:lang w:val="ru-RU"/>
        </w:rPr>
      </w:pPr>
      <w:r w:rsidRPr="008130FF">
        <w:rPr>
          <w:b/>
          <w:sz w:val="30"/>
          <w:lang w:val="ru-RU"/>
        </w:rPr>
        <w:t xml:space="preserve">Обязательное домашнее задание </w:t>
      </w:r>
      <w:r>
        <w:rPr>
          <w:b/>
          <w:sz w:val="30"/>
        </w:rPr>
        <w:t>N</w:t>
      </w:r>
      <w:r w:rsidRPr="008130FF">
        <w:rPr>
          <w:b/>
          <w:sz w:val="30"/>
          <w:lang w:val="ru-RU"/>
        </w:rPr>
        <w:t>1</w:t>
      </w:r>
      <w:r w:rsidRPr="008130FF">
        <w:rPr>
          <w:b/>
          <w:sz w:val="30"/>
          <w:lang w:val="ru-RU"/>
        </w:rPr>
        <w:br/>
        <w:t>Курс «Школа молодого преподавателя 2026»</w:t>
      </w:r>
    </w:p>
    <w:p w:rsidR="004D3B16" w:rsidRPr="008130FF" w:rsidRDefault="00E568CF">
      <w:pPr>
        <w:rPr>
          <w:lang w:val="ru-RU"/>
        </w:rPr>
      </w:pPr>
      <w:r w:rsidRPr="008130FF">
        <w:rPr>
          <w:b/>
          <w:sz w:val="26"/>
          <w:lang w:val="ru-RU"/>
        </w:rPr>
        <w:t>Часть 2. Выбор и формулировка темы</w:t>
      </w:r>
    </w:p>
    <w:tbl>
      <w:tblPr>
        <w:tblStyle w:val="aff0"/>
        <w:tblW w:w="0" w:type="auto"/>
        <w:jc w:val="center"/>
        <w:tblLook w:val="04A0"/>
      </w:tblPr>
      <w:tblGrid>
        <w:gridCol w:w="4986"/>
        <w:gridCol w:w="4986"/>
      </w:tblGrid>
      <w:tr w:rsidR="004D3B16" w:rsidRPr="008130FF"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:rsidR="004D3B16" w:rsidRDefault="00E568CF">
            <w:proofErr w:type="spellStart"/>
            <w:r>
              <w:rPr>
                <w:b/>
              </w:rPr>
              <w:t>Название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вашего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занятия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развернуто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4986" w:type="dxa"/>
            <w:vAlign w:val="center"/>
          </w:tcPr>
          <w:p w:rsidR="004D3B16" w:rsidRPr="008130FF" w:rsidRDefault="00E568CF">
            <w:pPr>
              <w:rPr>
                <w:lang w:val="ru-RU"/>
              </w:rPr>
            </w:pPr>
            <w:r w:rsidRPr="008130FF">
              <w:rPr>
                <w:lang w:val="ru-RU"/>
              </w:rPr>
              <w:t>Неравенства в олимпи</w:t>
            </w:r>
            <w:r w:rsidR="008130FF">
              <w:rPr>
                <w:lang w:val="ru-RU"/>
              </w:rPr>
              <w:t>адной математике: неравенства о средних</w:t>
            </w:r>
            <w:r w:rsidRPr="008130FF">
              <w:rPr>
                <w:lang w:val="ru-RU"/>
              </w:rPr>
              <w:t xml:space="preserve">, неравенство Коши - </w:t>
            </w:r>
            <w:proofErr w:type="spellStart"/>
            <w:r w:rsidRPr="008130FF">
              <w:rPr>
                <w:lang w:val="ru-RU"/>
              </w:rPr>
              <w:t>Буняковского</w:t>
            </w:r>
            <w:proofErr w:type="spellEnd"/>
            <w:r w:rsidRPr="008130FF">
              <w:rPr>
                <w:lang w:val="ru-RU"/>
              </w:rPr>
              <w:t xml:space="preserve"> - Шварца и базовые стратегии доказательства неравенств в задачах повышенного уровня</w:t>
            </w:r>
            <w:r w:rsidR="008130FF">
              <w:rPr>
                <w:lang w:val="ru-RU"/>
              </w:rPr>
              <w:t>.</w:t>
            </w:r>
          </w:p>
        </w:tc>
      </w:tr>
    </w:tbl>
    <w:p w:rsidR="008130FF" w:rsidRDefault="008130FF">
      <w:pPr>
        <w:rPr>
          <w:b/>
          <w:sz w:val="26"/>
          <w:lang w:val="ru-RU"/>
        </w:rPr>
      </w:pPr>
    </w:p>
    <w:p w:rsidR="004D3B16" w:rsidRPr="008130FF" w:rsidRDefault="00E568CF">
      <w:pPr>
        <w:rPr>
          <w:lang w:val="ru-RU"/>
        </w:rPr>
      </w:pPr>
      <w:r w:rsidRPr="008130FF">
        <w:rPr>
          <w:b/>
          <w:sz w:val="26"/>
          <w:lang w:val="ru-RU"/>
        </w:rPr>
        <w:t>Часть 3. Формулирование целей и образовательных результатов</w:t>
      </w:r>
    </w:p>
    <w:p w:rsidR="004D3B16" w:rsidRDefault="00E568CF">
      <w:r>
        <w:rPr>
          <w:b/>
          <w:sz w:val="24"/>
        </w:rPr>
        <w:t>3.1. Название занятия и целевая аудитория</w:t>
      </w:r>
    </w:p>
    <w:tbl>
      <w:tblPr>
        <w:tblStyle w:val="aff0"/>
        <w:tblW w:w="0" w:type="auto"/>
        <w:jc w:val="center"/>
        <w:tblLook w:val="04A0"/>
      </w:tblPr>
      <w:tblGrid>
        <w:gridCol w:w="4986"/>
        <w:gridCol w:w="4986"/>
      </w:tblGrid>
      <w:tr w:rsidR="004D3B16" w:rsidRPr="008130FF">
        <w:trPr>
          <w:jc w:val="center"/>
        </w:trPr>
        <w:tc>
          <w:tcPr>
            <w:tcW w:w="4986" w:type="dxa"/>
            <w:shd w:val="clear" w:color="auto" w:fill="EAF3FB"/>
            <w:vAlign w:val="center"/>
          </w:tcPr>
          <w:p w:rsidR="004D3B16" w:rsidRDefault="00E568CF">
            <w:r>
              <w:rPr>
                <w:b/>
              </w:rPr>
              <w:t>Описание целевой ауд</w:t>
            </w:r>
            <w:r>
              <w:rPr>
                <w:b/>
              </w:rPr>
              <w:t>итории</w:t>
            </w:r>
          </w:p>
        </w:tc>
        <w:tc>
          <w:tcPr>
            <w:tcW w:w="4986" w:type="dxa"/>
            <w:vAlign w:val="center"/>
          </w:tcPr>
          <w:p w:rsidR="004D3B16" w:rsidRPr="008130FF" w:rsidRDefault="00E568CF">
            <w:pPr>
              <w:rPr>
                <w:lang w:val="ru-RU"/>
              </w:rPr>
            </w:pPr>
            <w:r w:rsidRPr="008130FF">
              <w:rPr>
                <w:lang w:val="ru-RU"/>
              </w:rPr>
              <w:t>Учащиеся 8-9 классов, интересующиеся олимпиадной математикой и задачами повышенной сложности.</w:t>
            </w:r>
          </w:p>
        </w:tc>
      </w:tr>
      <w:tr w:rsidR="004D3B16">
        <w:trPr>
          <w:jc w:val="center"/>
        </w:trPr>
        <w:tc>
          <w:tcPr>
            <w:tcW w:w="4986" w:type="dxa"/>
            <w:shd w:val="clear" w:color="auto" w:fill="EAF3FB"/>
            <w:vAlign w:val="center"/>
          </w:tcPr>
          <w:p w:rsidR="004D3B16" w:rsidRDefault="00E568CF">
            <w:proofErr w:type="spellStart"/>
            <w:r>
              <w:rPr>
                <w:b/>
              </w:rPr>
              <w:t>Возраст</w:t>
            </w:r>
            <w:proofErr w:type="spellEnd"/>
          </w:p>
        </w:tc>
        <w:tc>
          <w:tcPr>
            <w:tcW w:w="4986" w:type="dxa"/>
            <w:vAlign w:val="center"/>
          </w:tcPr>
          <w:p w:rsidR="004D3B16" w:rsidRDefault="00E568CF">
            <w:r>
              <w:t>14-16 лет.</w:t>
            </w:r>
          </w:p>
        </w:tc>
      </w:tr>
      <w:tr w:rsidR="004D3B16" w:rsidRPr="008130FF">
        <w:trPr>
          <w:jc w:val="center"/>
        </w:trPr>
        <w:tc>
          <w:tcPr>
            <w:tcW w:w="4986" w:type="dxa"/>
            <w:shd w:val="clear" w:color="auto" w:fill="EAF3FB"/>
            <w:vAlign w:val="center"/>
          </w:tcPr>
          <w:p w:rsidR="004D3B16" w:rsidRPr="008130FF" w:rsidRDefault="00E568CF">
            <w:pPr>
              <w:rPr>
                <w:lang w:val="ru-RU"/>
              </w:rPr>
            </w:pPr>
            <w:r w:rsidRPr="008130FF">
              <w:rPr>
                <w:b/>
                <w:lang w:val="ru-RU"/>
              </w:rPr>
              <w:t>Опыт в вашей теме (например, новички или имеющие определенный опыт)</w:t>
            </w:r>
          </w:p>
        </w:tc>
        <w:tc>
          <w:tcPr>
            <w:tcW w:w="4986" w:type="dxa"/>
            <w:vAlign w:val="center"/>
          </w:tcPr>
          <w:p w:rsidR="004D3B16" w:rsidRPr="008130FF" w:rsidRDefault="00E568CF">
            <w:pPr>
              <w:rPr>
                <w:lang w:val="ru-RU"/>
              </w:rPr>
            </w:pPr>
            <w:r w:rsidRPr="008130FF">
              <w:rPr>
                <w:lang w:val="ru-RU"/>
              </w:rPr>
              <w:t xml:space="preserve">Имеют базовый опыт решения нестандартных задач, знакомы с </w:t>
            </w:r>
            <w:r w:rsidRPr="008130FF">
              <w:rPr>
                <w:lang w:val="ru-RU"/>
              </w:rPr>
              <w:t>простейшими алгебраическими преобразованиями и доказательствами, но еще не обладают устойчивой системой методов работы с олимпиадными неравенствами.</w:t>
            </w:r>
          </w:p>
        </w:tc>
      </w:tr>
      <w:tr w:rsidR="004D3B16" w:rsidRPr="008130FF">
        <w:trPr>
          <w:jc w:val="center"/>
        </w:trPr>
        <w:tc>
          <w:tcPr>
            <w:tcW w:w="4986" w:type="dxa"/>
            <w:shd w:val="clear" w:color="auto" w:fill="EAF3FB"/>
            <w:vAlign w:val="center"/>
          </w:tcPr>
          <w:p w:rsidR="004D3B16" w:rsidRDefault="00E568CF">
            <w:proofErr w:type="spellStart"/>
            <w:r>
              <w:rPr>
                <w:b/>
              </w:rPr>
              <w:t>Где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учатся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работают</w:t>
            </w:r>
            <w:proofErr w:type="spellEnd"/>
          </w:p>
        </w:tc>
        <w:tc>
          <w:tcPr>
            <w:tcW w:w="4986" w:type="dxa"/>
            <w:vAlign w:val="center"/>
          </w:tcPr>
          <w:p w:rsidR="004D3B16" w:rsidRPr="008130FF" w:rsidRDefault="00E568CF">
            <w:pPr>
              <w:rPr>
                <w:lang w:val="ru-RU"/>
              </w:rPr>
            </w:pPr>
            <w:r w:rsidRPr="008130FF">
              <w:rPr>
                <w:lang w:val="ru-RU"/>
              </w:rPr>
              <w:t>Школьники общеобразовательных школ, математических классов, лицеев, участники кружков,</w:t>
            </w:r>
            <w:r w:rsidRPr="008130FF">
              <w:rPr>
                <w:lang w:val="ru-RU"/>
              </w:rPr>
              <w:t xml:space="preserve"> факультативов и олимпиадной подготовки.</w:t>
            </w:r>
          </w:p>
        </w:tc>
      </w:tr>
      <w:tr w:rsidR="004D3B16" w:rsidRPr="008130FF">
        <w:trPr>
          <w:jc w:val="center"/>
        </w:trPr>
        <w:tc>
          <w:tcPr>
            <w:tcW w:w="4986" w:type="dxa"/>
            <w:shd w:val="clear" w:color="auto" w:fill="EAF3FB"/>
            <w:vAlign w:val="center"/>
          </w:tcPr>
          <w:p w:rsidR="004D3B16" w:rsidRPr="008130FF" w:rsidRDefault="00E568CF">
            <w:pPr>
              <w:rPr>
                <w:lang w:val="ru-RU"/>
              </w:rPr>
            </w:pPr>
            <w:r w:rsidRPr="008130FF">
              <w:rPr>
                <w:b/>
                <w:lang w:val="ru-RU"/>
              </w:rPr>
              <w:t>Задачи, которые представители ЦА хотят решить</w:t>
            </w:r>
          </w:p>
        </w:tc>
        <w:tc>
          <w:tcPr>
            <w:tcW w:w="4986" w:type="dxa"/>
            <w:vAlign w:val="center"/>
          </w:tcPr>
          <w:p w:rsidR="004D3B16" w:rsidRPr="008130FF" w:rsidRDefault="00E568CF">
            <w:pPr>
              <w:rPr>
                <w:lang w:val="ru-RU"/>
              </w:rPr>
            </w:pPr>
            <w:r w:rsidRPr="008130FF">
              <w:rPr>
                <w:lang w:val="ru-RU"/>
              </w:rPr>
              <w:t>Научиться увереннее решать олимпиадные задачи, понять, какие стандартные неравенства нужно знать, как их узнавать в задаче и как переходить от условия к решению.</w:t>
            </w:r>
          </w:p>
        </w:tc>
      </w:tr>
      <w:tr w:rsidR="004D3B16" w:rsidRPr="008130FF">
        <w:trPr>
          <w:jc w:val="center"/>
        </w:trPr>
        <w:tc>
          <w:tcPr>
            <w:tcW w:w="4986" w:type="dxa"/>
            <w:shd w:val="clear" w:color="auto" w:fill="EAF3FB"/>
            <w:vAlign w:val="center"/>
          </w:tcPr>
          <w:p w:rsidR="004D3B16" w:rsidRPr="008130FF" w:rsidRDefault="00E568CF">
            <w:pPr>
              <w:rPr>
                <w:lang w:val="ru-RU"/>
              </w:rPr>
            </w:pPr>
            <w:r w:rsidRPr="008130FF">
              <w:rPr>
                <w:b/>
                <w:lang w:val="ru-RU"/>
              </w:rPr>
              <w:t>Какую</w:t>
            </w:r>
            <w:r w:rsidRPr="008130FF">
              <w:rPr>
                <w:b/>
                <w:lang w:val="ru-RU"/>
              </w:rPr>
              <w:t xml:space="preserve"> проблему может помочь им решить ваш курс/занятие</w:t>
            </w:r>
          </w:p>
        </w:tc>
        <w:tc>
          <w:tcPr>
            <w:tcW w:w="4986" w:type="dxa"/>
            <w:vAlign w:val="center"/>
          </w:tcPr>
          <w:p w:rsidR="004D3B16" w:rsidRPr="008130FF" w:rsidRDefault="00E568CF">
            <w:pPr>
              <w:rPr>
                <w:lang w:val="ru-RU"/>
              </w:rPr>
            </w:pPr>
            <w:r w:rsidRPr="008130FF">
              <w:rPr>
                <w:lang w:val="ru-RU"/>
              </w:rPr>
              <w:t>Преодолеть фрагментарность знаний по теме неравенств, научиться распознавать подходящий инструмент и не теряться в задачах, где нужно доказательство или оценка выражения.</w:t>
            </w:r>
          </w:p>
        </w:tc>
      </w:tr>
      <w:tr w:rsidR="004D3B16" w:rsidRPr="008130FF">
        <w:trPr>
          <w:jc w:val="center"/>
        </w:trPr>
        <w:tc>
          <w:tcPr>
            <w:tcW w:w="4986" w:type="dxa"/>
            <w:shd w:val="clear" w:color="auto" w:fill="EAF3FB"/>
            <w:vAlign w:val="center"/>
          </w:tcPr>
          <w:p w:rsidR="004D3B16" w:rsidRPr="008130FF" w:rsidRDefault="00E568CF">
            <w:pPr>
              <w:rPr>
                <w:lang w:val="ru-RU"/>
              </w:rPr>
            </w:pPr>
            <w:r w:rsidRPr="008130FF">
              <w:rPr>
                <w:b/>
                <w:lang w:val="ru-RU"/>
              </w:rPr>
              <w:t>Цели обучения и мотивация (зачем о</w:t>
            </w:r>
            <w:r w:rsidRPr="008130FF">
              <w:rPr>
                <w:b/>
                <w:lang w:val="ru-RU"/>
              </w:rPr>
              <w:t>ни пришли на курс/занятие):</w:t>
            </w:r>
          </w:p>
        </w:tc>
        <w:tc>
          <w:tcPr>
            <w:tcW w:w="4986" w:type="dxa"/>
            <w:vAlign w:val="center"/>
          </w:tcPr>
          <w:p w:rsidR="004D3B16" w:rsidRPr="008130FF" w:rsidRDefault="00E568CF">
            <w:pPr>
              <w:rPr>
                <w:lang w:val="ru-RU"/>
              </w:rPr>
            </w:pPr>
            <w:r w:rsidRPr="008130FF">
              <w:rPr>
                <w:lang w:val="ru-RU"/>
              </w:rPr>
              <w:t>Научиться решать более сложные и красивые математические задачи, лучше выступать на олимпиадах и кружках, понимать логику доказательств и расширить набор рабочих инструментов в алгебре.</w:t>
            </w:r>
          </w:p>
        </w:tc>
      </w:tr>
    </w:tbl>
    <w:p w:rsidR="004D3B16" w:rsidRPr="008130FF" w:rsidRDefault="00E568CF">
      <w:pPr>
        <w:rPr>
          <w:lang w:val="ru-RU"/>
        </w:rPr>
      </w:pPr>
      <w:r w:rsidRPr="008130FF">
        <w:rPr>
          <w:b/>
          <w:sz w:val="24"/>
          <w:lang w:val="ru-RU"/>
        </w:rPr>
        <w:t>3.2. Цели будущего проекта с точки зрения</w:t>
      </w:r>
      <w:r w:rsidRPr="008130FF">
        <w:rPr>
          <w:b/>
          <w:sz w:val="24"/>
          <w:lang w:val="ru-RU"/>
        </w:rPr>
        <w:t xml:space="preserve"> различных участников обучения</w:t>
      </w:r>
    </w:p>
    <w:tbl>
      <w:tblPr>
        <w:tblStyle w:val="aff0"/>
        <w:tblW w:w="0" w:type="auto"/>
        <w:jc w:val="center"/>
        <w:tblLook w:val="04A0"/>
      </w:tblPr>
      <w:tblGrid>
        <w:gridCol w:w="4986"/>
        <w:gridCol w:w="4986"/>
      </w:tblGrid>
      <w:tr w:rsidR="004D3B16" w:rsidRPr="008130FF">
        <w:trPr>
          <w:jc w:val="center"/>
        </w:trPr>
        <w:tc>
          <w:tcPr>
            <w:tcW w:w="4986" w:type="dxa"/>
            <w:shd w:val="clear" w:color="auto" w:fill="EAF3FB"/>
            <w:vAlign w:val="center"/>
          </w:tcPr>
          <w:p w:rsidR="004D3B16" w:rsidRPr="008130FF" w:rsidRDefault="00E568CF">
            <w:pPr>
              <w:rPr>
                <w:lang w:val="ru-RU"/>
              </w:rPr>
            </w:pPr>
            <w:r w:rsidRPr="008130FF">
              <w:rPr>
                <w:b/>
                <w:lang w:val="ru-RU"/>
              </w:rPr>
              <w:t>Цели с позиции студентов - учитывайте их проблемы, ожидания, задачи</w:t>
            </w:r>
          </w:p>
        </w:tc>
        <w:tc>
          <w:tcPr>
            <w:tcW w:w="4986" w:type="dxa"/>
            <w:vAlign w:val="center"/>
          </w:tcPr>
          <w:p w:rsidR="004D3B16" w:rsidRPr="008130FF" w:rsidRDefault="00E568CF">
            <w:pPr>
              <w:rPr>
                <w:lang w:val="ru-RU"/>
              </w:rPr>
            </w:pPr>
            <w:proofErr w:type="gramStart"/>
            <w:r w:rsidRPr="008130FF">
              <w:rPr>
                <w:lang w:val="ru-RU"/>
              </w:rPr>
              <w:t>1) Понять, зачем в олимпиадной математике нужны стандартные неравенства и как они помогают сокращать путь к решению задачи.</w:t>
            </w:r>
            <w:r w:rsidRPr="008130FF">
              <w:rPr>
                <w:lang w:val="ru-RU"/>
              </w:rPr>
              <w:br/>
              <w:t>2) Научиться распознавать типовые</w:t>
            </w:r>
            <w:r w:rsidRPr="008130FF">
              <w:rPr>
                <w:lang w:val="ru-RU"/>
              </w:rPr>
              <w:t xml:space="preserve"> ситуации, где применяются неравенства о средних и неравенство Коши - </w:t>
            </w:r>
            <w:proofErr w:type="spellStart"/>
            <w:r w:rsidRPr="008130FF">
              <w:rPr>
                <w:lang w:val="ru-RU"/>
              </w:rPr>
              <w:t>Буняковского</w:t>
            </w:r>
            <w:proofErr w:type="spellEnd"/>
            <w:r w:rsidRPr="008130FF">
              <w:rPr>
                <w:lang w:val="ru-RU"/>
              </w:rPr>
              <w:t xml:space="preserve"> - Шварца.</w:t>
            </w:r>
            <w:r w:rsidRPr="008130FF">
              <w:rPr>
                <w:lang w:val="ru-RU"/>
              </w:rPr>
              <w:br/>
              <w:t xml:space="preserve">3) Освоить базовые приемы доказательства и </w:t>
            </w:r>
            <w:r w:rsidRPr="008130FF">
              <w:rPr>
                <w:lang w:val="ru-RU"/>
              </w:rPr>
              <w:lastRenderedPageBreak/>
              <w:t>применения неравенств на задачах уровня 8-9 класса.</w:t>
            </w:r>
            <w:r w:rsidRPr="008130FF">
              <w:rPr>
                <w:lang w:val="ru-RU"/>
              </w:rPr>
              <w:br/>
              <w:t>4) Повысить уверенность в решении нестандартных задач и снизить стра</w:t>
            </w:r>
            <w:r w:rsidRPr="008130FF">
              <w:rPr>
                <w:lang w:val="ru-RU"/>
              </w:rPr>
              <w:t>х перед сложными доказательствами.</w:t>
            </w:r>
            <w:proofErr w:type="gramEnd"/>
          </w:p>
        </w:tc>
      </w:tr>
      <w:tr w:rsidR="004D3B16" w:rsidRPr="008130FF">
        <w:trPr>
          <w:jc w:val="center"/>
        </w:trPr>
        <w:tc>
          <w:tcPr>
            <w:tcW w:w="4986" w:type="dxa"/>
            <w:shd w:val="clear" w:color="auto" w:fill="EAF3FB"/>
            <w:vAlign w:val="center"/>
          </w:tcPr>
          <w:p w:rsidR="004D3B16" w:rsidRDefault="00E568CF">
            <w:proofErr w:type="spellStart"/>
            <w:r>
              <w:rPr>
                <w:b/>
              </w:rPr>
              <w:lastRenderedPageBreak/>
              <w:t>Кратко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опишите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актуальность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целей</w:t>
            </w:r>
            <w:proofErr w:type="spellEnd"/>
          </w:p>
        </w:tc>
        <w:tc>
          <w:tcPr>
            <w:tcW w:w="4986" w:type="dxa"/>
            <w:vAlign w:val="center"/>
          </w:tcPr>
          <w:p w:rsidR="004D3B16" w:rsidRPr="008130FF" w:rsidRDefault="00E568CF">
            <w:pPr>
              <w:rPr>
                <w:lang w:val="ru-RU"/>
              </w:rPr>
            </w:pPr>
            <w:r w:rsidRPr="008130FF">
              <w:rPr>
                <w:lang w:val="ru-RU"/>
              </w:rPr>
              <w:t>Для учащихся 8-9 классов тема неравенств актуальна, потому что она встречается и в олимпиадной математике, и в углубленном школьном обучении. Владение базовыми неравенствами развивает ло</w:t>
            </w:r>
            <w:r w:rsidRPr="008130FF">
              <w:rPr>
                <w:lang w:val="ru-RU"/>
              </w:rPr>
              <w:t>гическое мышление, культуру доказательства и умение видеть структуру задачи.</w:t>
            </w:r>
          </w:p>
        </w:tc>
      </w:tr>
      <w:tr w:rsidR="004D3B16" w:rsidRPr="008130FF">
        <w:trPr>
          <w:jc w:val="center"/>
        </w:trPr>
        <w:tc>
          <w:tcPr>
            <w:tcW w:w="4986" w:type="dxa"/>
            <w:shd w:val="clear" w:color="auto" w:fill="EAF3FB"/>
            <w:vAlign w:val="center"/>
          </w:tcPr>
          <w:p w:rsidR="004D3B16" w:rsidRDefault="00E568CF">
            <w:proofErr w:type="spellStart"/>
            <w:r>
              <w:rPr>
                <w:b/>
              </w:rPr>
              <w:t>Кратко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опишите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проблематику</w:t>
            </w:r>
            <w:proofErr w:type="spellEnd"/>
          </w:p>
        </w:tc>
        <w:tc>
          <w:tcPr>
            <w:tcW w:w="4986" w:type="dxa"/>
            <w:vAlign w:val="center"/>
          </w:tcPr>
          <w:p w:rsidR="004D3B16" w:rsidRPr="008130FF" w:rsidRDefault="00E568CF">
            <w:pPr>
              <w:rPr>
                <w:lang w:val="ru-RU"/>
              </w:rPr>
            </w:pPr>
            <w:r w:rsidRPr="008130FF">
              <w:rPr>
                <w:lang w:val="ru-RU"/>
              </w:rPr>
              <w:t>Многие школьники знают отдельные формулы или названия неравенств, но не умеют применять их в задачах. Они не всегда понимают, как распознать нужный ин</w:t>
            </w:r>
            <w:r w:rsidRPr="008130FF">
              <w:rPr>
                <w:lang w:val="ru-RU"/>
              </w:rPr>
              <w:t xml:space="preserve">струмент, боятся доказательных задач и быстро теряют уверенность, если </w:t>
            </w:r>
            <w:proofErr w:type="gramStart"/>
            <w:r w:rsidRPr="008130FF">
              <w:rPr>
                <w:lang w:val="ru-RU"/>
              </w:rPr>
              <w:t>решение не находится</w:t>
            </w:r>
            <w:proofErr w:type="gramEnd"/>
            <w:r w:rsidRPr="008130FF">
              <w:rPr>
                <w:lang w:val="ru-RU"/>
              </w:rPr>
              <w:t xml:space="preserve"> сразу.</w:t>
            </w:r>
          </w:p>
        </w:tc>
      </w:tr>
      <w:tr w:rsidR="004D3B16" w:rsidRPr="008130FF">
        <w:trPr>
          <w:jc w:val="center"/>
        </w:trPr>
        <w:tc>
          <w:tcPr>
            <w:tcW w:w="4986" w:type="dxa"/>
            <w:shd w:val="clear" w:color="auto" w:fill="EAF3FB"/>
            <w:vAlign w:val="center"/>
          </w:tcPr>
          <w:p w:rsidR="004D3B16" w:rsidRPr="008130FF" w:rsidRDefault="00E568CF">
            <w:pPr>
              <w:rPr>
                <w:lang w:val="ru-RU"/>
              </w:rPr>
            </w:pPr>
            <w:r w:rsidRPr="008130FF">
              <w:rPr>
                <w:b/>
                <w:lang w:val="ru-RU"/>
              </w:rPr>
              <w:t>Кратко опишите основной запрос с точки зрения данной роли обучения</w:t>
            </w:r>
          </w:p>
        </w:tc>
        <w:tc>
          <w:tcPr>
            <w:tcW w:w="4986" w:type="dxa"/>
            <w:vAlign w:val="center"/>
          </w:tcPr>
          <w:p w:rsidR="004D3B16" w:rsidRPr="008130FF" w:rsidRDefault="00E568CF">
            <w:pPr>
              <w:rPr>
                <w:lang w:val="ru-RU"/>
              </w:rPr>
            </w:pPr>
            <w:r w:rsidRPr="008130FF">
              <w:rPr>
                <w:lang w:val="ru-RU"/>
              </w:rPr>
              <w:t xml:space="preserve">Ученикам нужно занятие, которое даст понятную и структурированную опору по основным </w:t>
            </w:r>
            <w:r w:rsidRPr="008130FF">
              <w:rPr>
                <w:lang w:val="ru-RU"/>
              </w:rPr>
              <w:t>неравенствам, покажет, как выбирать метод решения, и позволит потренироваться на доступных, но содержательных задачах.</w:t>
            </w:r>
          </w:p>
        </w:tc>
      </w:tr>
      <w:tr w:rsidR="004D3B16" w:rsidRPr="008130FF">
        <w:trPr>
          <w:jc w:val="center"/>
        </w:trPr>
        <w:tc>
          <w:tcPr>
            <w:tcW w:w="4986" w:type="dxa"/>
            <w:shd w:val="clear" w:color="auto" w:fill="EAF3FB"/>
            <w:vAlign w:val="center"/>
          </w:tcPr>
          <w:p w:rsidR="004D3B16" w:rsidRPr="008130FF" w:rsidRDefault="00E568CF">
            <w:pPr>
              <w:rPr>
                <w:lang w:val="ru-RU"/>
              </w:rPr>
            </w:pPr>
            <w:r w:rsidRPr="008130FF">
              <w:rPr>
                <w:b/>
                <w:lang w:val="ru-RU"/>
              </w:rPr>
              <w:t>Цели с позиции преподавателя - учитывайте реальную задачу обучения, ценность вашего обучения для вас и развития учащихся</w:t>
            </w:r>
          </w:p>
        </w:tc>
        <w:tc>
          <w:tcPr>
            <w:tcW w:w="4986" w:type="dxa"/>
            <w:vAlign w:val="center"/>
          </w:tcPr>
          <w:p w:rsidR="004D3B16" w:rsidRPr="008130FF" w:rsidRDefault="00E568CF">
            <w:pPr>
              <w:rPr>
                <w:lang w:val="ru-RU"/>
              </w:rPr>
            </w:pPr>
            <w:proofErr w:type="gramStart"/>
            <w:r w:rsidRPr="008130FF">
              <w:rPr>
                <w:lang w:val="ru-RU"/>
              </w:rPr>
              <w:t>1) Выстроить за</w:t>
            </w:r>
            <w:r w:rsidRPr="008130FF">
              <w:rPr>
                <w:lang w:val="ru-RU"/>
              </w:rPr>
              <w:t>нятие как цельный маршрут: от интуиции и формулировок к распознаванию метода и решению задач.</w:t>
            </w:r>
            <w:r w:rsidRPr="008130FF">
              <w:rPr>
                <w:lang w:val="ru-RU"/>
              </w:rPr>
              <w:br/>
              <w:t>2) Научить учащихся не механически запоминать неравенства, а понимать условия их применения.</w:t>
            </w:r>
            <w:r w:rsidRPr="008130FF">
              <w:rPr>
                <w:lang w:val="ru-RU"/>
              </w:rPr>
              <w:br/>
              <w:t>3) Организовать деятельность учеников так, чтобы на занятии были видн</w:t>
            </w:r>
            <w:r w:rsidRPr="008130FF">
              <w:rPr>
                <w:lang w:val="ru-RU"/>
              </w:rPr>
              <w:t>ы конкретные образовательные результаты.</w:t>
            </w:r>
            <w:r w:rsidRPr="008130FF">
              <w:rPr>
                <w:lang w:val="ru-RU"/>
              </w:rPr>
              <w:br/>
              <w:t>4) Сформировать у учащихся первичный системный взгляд на тему неравенств как на набор взаимосвязанных инструментов.</w:t>
            </w:r>
            <w:proofErr w:type="gramEnd"/>
          </w:p>
        </w:tc>
      </w:tr>
      <w:tr w:rsidR="004D3B16" w:rsidRPr="008130FF">
        <w:trPr>
          <w:jc w:val="center"/>
        </w:trPr>
        <w:tc>
          <w:tcPr>
            <w:tcW w:w="4986" w:type="dxa"/>
            <w:shd w:val="clear" w:color="auto" w:fill="EAF3FB"/>
            <w:vAlign w:val="center"/>
          </w:tcPr>
          <w:p w:rsidR="004D3B16" w:rsidRDefault="00E568CF">
            <w:proofErr w:type="spellStart"/>
            <w:r>
              <w:rPr>
                <w:b/>
              </w:rPr>
              <w:t>Кратко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опишите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актуальность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целей</w:t>
            </w:r>
            <w:proofErr w:type="spellEnd"/>
          </w:p>
        </w:tc>
        <w:tc>
          <w:tcPr>
            <w:tcW w:w="4986" w:type="dxa"/>
            <w:vAlign w:val="center"/>
          </w:tcPr>
          <w:p w:rsidR="004D3B16" w:rsidRPr="008130FF" w:rsidRDefault="00E568CF">
            <w:pPr>
              <w:rPr>
                <w:lang w:val="ru-RU"/>
              </w:rPr>
            </w:pPr>
            <w:r w:rsidRPr="008130FF">
              <w:rPr>
                <w:lang w:val="ru-RU"/>
              </w:rPr>
              <w:t>Для преподавателя это занятие актуально как возможность показать</w:t>
            </w:r>
            <w:r w:rsidRPr="008130FF">
              <w:rPr>
                <w:lang w:val="ru-RU"/>
              </w:rPr>
              <w:t>, что даже абстрактная олимпиадная тема может быть объяснена последовательно, доступно и с измеримым результатом.</w:t>
            </w:r>
          </w:p>
        </w:tc>
      </w:tr>
      <w:tr w:rsidR="004D3B16">
        <w:trPr>
          <w:jc w:val="center"/>
        </w:trPr>
        <w:tc>
          <w:tcPr>
            <w:tcW w:w="4986" w:type="dxa"/>
            <w:shd w:val="clear" w:color="auto" w:fill="EAF3FB"/>
            <w:vAlign w:val="center"/>
          </w:tcPr>
          <w:p w:rsidR="004D3B16" w:rsidRDefault="00E568CF">
            <w:proofErr w:type="spellStart"/>
            <w:r>
              <w:rPr>
                <w:b/>
              </w:rPr>
              <w:t>Кратко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опишите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проблематику</w:t>
            </w:r>
            <w:proofErr w:type="spellEnd"/>
          </w:p>
        </w:tc>
        <w:tc>
          <w:tcPr>
            <w:tcW w:w="4986" w:type="dxa"/>
            <w:vAlign w:val="center"/>
          </w:tcPr>
          <w:p w:rsidR="004D3B16" w:rsidRDefault="00E568CF">
            <w:r w:rsidRPr="008130FF">
              <w:rPr>
                <w:lang w:val="ru-RU"/>
              </w:rPr>
              <w:t>Сложность преподавания темы состоит в том, что она легко превращается либо в сухой набор теорем, либо в слишком т</w:t>
            </w:r>
            <w:r w:rsidRPr="008130FF">
              <w:rPr>
                <w:lang w:val="ru-RU"/>
              </w:rPr>
              <w:t xml:space="preserve">рудный разбор задач без предварительных опор. </w:t>
            </w:r>
            <w:proofErr w:type="spellStart"/>
            <w:r>
              <w:t>Важно</w:t>
            </w:r>
            <w:proofErr w:type="spellEnd"/>
            <w:r>
              <w:t xml:space="preserve"> </w:t>
            </w:r>
            <w:proofErr w:type="spellStart"/>
            <w:r>
              <w:t>найти</w:t>
            </w:r>
            <w:proofErr w:type="spellEnd"/>
            <w:r>
              <w:t xml:space="preserve"> </w:t>
            </w:r>
            <w:proofErr w:type="spellStart"/>
            <w:r>
              <w:t>баланс</w:t>
            </w:r>
            <w:proofErr w:type="spellEnd"/>
            <w:r>
              <w:t xml:space="preserve"> </w:t>
            </w:r>
            <w:proofErr w:type="spellStart"/>
            <w:r>
              <w:t>между</w:t>
            </w:r>
            <w:proofErr w:type="spellEnd"/>
            <w:r>
              <w:t xml:space="preserve"> строгостью, доступностью и интеллектуальным вызовом.</w:t>
            </w:r>
          </w:p>
        </w:tc>
      </w:tr>
      <w:tr w:rsidR="004D3B16" w:rsidRPr="008130FF">
        <w:trPr>
          <w:jc w:val="center"/>
        </w:trPr>
        <w:tc>
          <w:tcPr>
            <w:tcW w:w="4986" w:type="dxa"/>
            <w:shd w:val="clear" w:color="auto" w:fill="EAF3FB"/>
            <w:vAlign w:val="center"/>
          </w:tcPr>
          <w:p w:rsidR="004D3B16" w:rsidRPr="008130FF" w:rsidRDefault="00E568CF">
            <w:pPr>
              <w:rPr>
                <w:lang w:val="ru-RU"/>
              </w:rPr>
            </w:pPr>
            <w:r w:rsidRPr="008130FF">
              <w:rPr>
                <w:b/>
                <w:lang w:val="ru-RU"/>
              </w:rPr>
              <w:t>Кратко опишите основной запрос с точки зрения данной роли обучения</w:t>
            </w:r>
          </w:p>
        </w:tc>
        <w:tc>
          <w:tcPr>
            <w:tcW w:w="4986" w:type="dxa"/>
            <w:vAlign w:val="center"/>
          </w:tcPr>
          <w:p w:rsidR="004D3B16" w:rsidRPr="008130FF" w:rsidRDefault="00E568CF">
            <w:pPr>
              <w:rPr>
                <w:lang w:val="ru-RU"/>
              </w:rPr>
            </w:pPr>
            <w:r w:rsidRPr="008130FF">
              <w:rPr>
                <w:lang w:val="ru-RU"/>
              </w:rPr>
              <w:t xml:space="preserve">Преподавателю нужно спроектировать занятие так, чтобы оно имело </w:t>
            </w:r>
            <w:r w:rsidRPr="008130FF">
              <w:rPr>
                <w:lang w:val="ru-RU"/>
              </w:rPr>
              <w:t>четкие цели и проверяемые результаты, а теория была минимально необходимой и сразу работала на решение задач.</w:t>
            </w:r>
          </w:p>
        </w:tc>
      </w:tr>
      <w:tr w:rsidR="004D3B16" w:rsidRPr="008130FF">
        <w:trPr>
          <w:jc w:val="center"/>
        </w:trPr>
        <w:tc>
          <w:tcPr>
            <w:tcW w:w="4986" w:type="dxa"/>
            <w:shd w:val="clear" w:color="auto" w:fill="EAF3FB"/>
            <w:vAlign w:val="center"/>
          </w:tcPr>
          <w:p w:rsidR="004D3B16" w:rsidRPr="008130FF" w:rsidRDefault="00E568CF">
            <w:pPr>
              <w:rPr>
                <w:lang w:val="ru-RU"/>
              </w:rPr>
            </w:pPr>
            <w:r w:rsidRPr="008130FF">
              <w:rPr>
                <w:b/>
                <w:lang w:val="ru-RU"/>
              </w:rPr>
              <w:t>Цели с позиции родителей учащихся</w:t>
            </w:r>
          </w:p>
        </w:tc>
        <w:tc>
          <w:tcPr>
            <w:tcW w:w="4986" w:type="dxa"/>
            <w:vAlign w:val="center"/>
          </w:tcPr>
          <w:p w:rsidR="004D3B16" w:rsidRPr="008130FF" w:rsidRDefault="00E568CF">
            <w:pPr>
              <w:rPr>
                <w:lang w:val="ru-RU"/>
              </w:rPr>
            </w:pPr>
            <w:r w:rsidRPr="008130FF">
              <w:rPr>
                <w:lang w:val="ru-RU"/>
              </w:rPr>
              <w:t>1) Обеспечить ребенку развивающее математическое занятие, которое повышает интерес к предмету.</w:t>
            </w:r>
            <w:r w:rsidRPr="008130FF">
              <w:rPr>
                <w:lang w:val="ru-RU"/>
              </w:rPr>
              <w:br/>
              <w:t xml:space="preserve">2) Помочь </w:t>
            </w:r>
            <w:r w:rsidRPr="008130FF">
              <w:rPr>
                <w:lang w:val="ru-RU"/>
              </w:rPr>
              <w:t xml:space="preserve">ребенку почувствовать успех в </w:t>
            </w:r>
            <w:r w:rsidRPr="008130FF">
              <w:rPr>
                <w:lang w:val="ru-RU"/>
              </w:rPr>
              <w:lastRenderedPageBreak/>
              <w:t>сложной теме через грамотно подобранные задачи и сопровождение преподавателя.</w:t>
            </w:r>
            <w:r w:rsidRPr="008130FF">
              <w:rPr>
                <w:lang w:val="ru-RU"/>
              </w:rPr>
              <w:br/>
              <w:t>3) Способствовать развитию логического мышления, внимательности к условиям задачи и культуры доказательства.</w:t>
            </w:r>
            <w:r w:rsidRPr="008130FF">
              <w:rPr>
                <w:lang w:val="ru-RU"/>
              </w:rPr>
              <w:br/>
              <w:t xml:space="preserve">4) Поддержать долгосрочную мотивацию к </w:t>
            </w:r>
            <w:r w:rsidRPr="008130FF">
              <w:rPr>
                <w:lang w:val="ru-RU"/>
              </w:rPr>
              <w:t>изучению математики и участию в олимпиадной подготовке.</w:t>
            </w:r>
          </w:p>
        </w:tc>
      </w:tr>
      <w:tr w:rsidR="004D3B16" w:rsidRPr="008130FF">
        <w:trPr>
          <w:jc w:val="center"/>
        </w:trPr>
        <w:tc>
          <w:tcPr>
            <w:tcW w:w="4986" w:type="dxa"/>
            <w:shd w:val="clear" w:color="auto" w:fill="EAF3FB"/>
            <w:vAlign w:val="center"/>
          </w:tcPr>
          <w:p w:rsidR="004D3B16" w:rsidRDefault="00E568CF">
            <w:proofErr w:type="spellStart"/>
            <w:r>
              <w:rPr>
                <w:b/>
              </w:rPr>
              <w:lastRenderedPageBreak/>
              <w:t>Кратко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опишите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актуальность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целей</w:t>
            </w:r>
            <w:proofErr w:type="spellEnd"/>
          </w:p>
        </w:tc>
        <w:tc>
          <w:tcPr>
            <w:tcW w:w="4986" w:type="dxa"/>
            <w:vAlign w:val="center"/>
          </w:tcPr>
          <w:p w:rsidR="004D3B16" w:rsidRPr="008130FF" w:rsidRDefault="00E568CF">
            <w:pPr>
              <w:rPr>
                <w:lang w:val="ru-RU"/>
              </w:rPr>
            </w:pPr>
            <w:r w:rsidRPr="008130FF">
              <w:rPr>
                <w:lang w:val="ru-RU"/>
              </w:rPr>
              <w:t>Для родителей важно, чтобы дополнительные математические занятия давали видимый образовательный эффект: развивали мышление, дисциплину рассуждения и уверенность ребе</w:t>
            </w:r>
            <w:r w:rsidRPr="008130FF">
              <w:rPr>
                <w:lang w:val="ru-RU"/>
              </w:rPr>
              <w:t>нка в собственных интеллектуальных силах.</w:t>
            </w:r>
          </w:p>
        </w:tc>
      </w:tr>
      <w:tr w:rsidR="004D3B16" w:rsidRPr="008130FF">
        <w:trPr>
          <w:jc w:val="center"/>
        </w:trPr>
        <w:tc>
          <w:tcPr>
            <w:tcW w:w="4986" w:type="dxa"/>
            <w:shd w:val="clear" w:color="auto" w:fill="EAF3FB"/>
            <w:vAlign w:val="center"/>
          </w:tcPr>
          <w:p w:rsidR="004D3B16" w:rsidRDefault="00E568CF">
            <w:proofErr w:type="spellStart"/>
            <w:r>
              <w:rPr>
                <w:b/>
              </w:rPr>
              <w:t>Кратко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опишите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проблематику</w:t>
            </w:r>
            <w:proofErr w:type="spellEnd"/>
          </w:p>
        </w:tc>
        <w:tc>
          <w:tcPr>
            <w:tcW w:w="4986" w:type="dxa"/>
            <w:vAlign w:val="center"/>
          </w:tcPr>
          <w:p w:rsidR="004D3B16" w:rsidRPr="008130FF" w:rsidRDefault="00E568CF">
            <w:pPr>
              <w:rPr>
                <w:lang w:val="ru-RU"/>
              </w:rPr>
            </w:pPr>
            <w:r w:rsidRPr="008130FF">
              <w:rPr>
                <w:lang w:val="ru-RU"/>
              </w:rPr>
              <w:t xml:space="preserve">Родители часто сталкиваются с тем, что ребенок интересуется олимпиадной математикой, но не всегда понимает сложные темы и может быстро </w:t>
            </w:r>
            <w:proofErr w:type="spellStart"/>
            <w:r w:rsidRPr="008130FF">
              <w:rPr>
                <w:lang w:val="ru-RU"/>
              </w:rPr>
              <w:t>демотивироваться</w:t>
            </w:r>
            <w:proofErr w:type="spellEnd"/>
            <w:r w:rsidRPr="008130FF">
              <w:rPr>
                <w:lang w:val="ru-RU"/>
              </w:rPr>
              <w:t>. Если материал подан слишком труд</w:t>
            </w:r>
            <w:r w:rsidRPr="008130FF">
              <w:rPr>
                <w:lang w:val="ru-RU"/>
              </w:rPr>
              <w:t>но, появляется ощущение, что это не для него.</w:t>
            </w:r>
          </w:p>
        </w:tc>
      </w:tr>
      <w:tr w:rsidR="004D3B16" w:rsidRPr="008130FF">
        <w:trPr>
          <w:jc w:val="center"/>
        </w:trPr>
        <w:tc>
          <w:tcPr>
            <w:tcW w:w="4986" w:type="dxa"/>
            <w:shd w:val="clear" w:color="auto" w:fill="EAF3FB"/>
            <w:vAlign w:val="center"/>
          </w:tcPr>
          <w:p w:rsidR="004D3B16" w:rsidRPr="008130FF" w:rsidRDefault="00E568CF">
            <w:pPr>
              <w:rPr>
                <w:lang w:val="ru-RU"/>
              </w:rPr>
            </w:pPr>
            <w:r w:rsidRPr="008130FF">
              <w:rPr>
                <w:b/>
                <w:lang w:val="ru-RU"/>
              </w:rPr>
              <w:t>Кратко опишите основной запрос с точки зрения данной роли обучения</w:t>
            </w:r>
          </w:p>
        </w:tc>
        <w:tc>
          <w:tcPr>
            <w:tcW w:w="4986" w:type="dxa"/>
            <w:vAlign w:val="center"/>
          </w:tcPr>
          <w:p w:rsidR="004D3B16" w:rsidRPr="008130FF" w:rsidRDefault="00E568CF">
            <w:pPr>
              <w:rPr>
                <w:lang w:val="ru-RU"/>
              </w:rPr>
            </w:pPr>
            <w:r w:rsidRPr="008130FF">
              <w:rPr>
                <w:lang w:val="ru-RU"/>
              </w:rPr>
              <w:t>Родителям нужно, чтобы занятие было интеллектуально развивающим, но посильным, помогало ребенку видеть собственный прогресс и укрепляло интере</w:t>
            </w:r>
            <w:r w:rsidRPr="008130FF">
              <w:rPr>
                <w:lang w:val="ru-RU"/>
              </w:rPr>
              <w:t>с к математике, а не снижало его.</w:t>
            </w:r>
          </w:p>
        </w:tc>
      </w:tr>
    </w:tbl>
    <w:p w:rsidR="004D3B16" w:rsidRPr="008130FF" w:rsidRDefault="00E568CF">
      <w:pPr>
        <w:rPr>
          <w:lang w:val="ru-RU"/>
        </w:rPr>
      </w:pPr>
      <w:r w:rsidRPr="008130FF">
        <w:rPr>
          <w:b/>
          <w:sz w:val="24"/>
          <w:lang w:val="ru-RU"/>
        </w:rPr>
        <w:t xml:space="preserve">3.3. Образовательные результаты с использованием таксономии </w:t>
      </w:r>
      <w:proofErr w:type="spellStart"/>
      <w:r w:rsidRPr="008130FF">
        <w:rPr>
          <w:b/>
          <w:sz w:val="24"/>
          <w:lang w:val="ru-RU"/>
        </w:rPr>
        <w:t>Блума</w:t>
      </w:r>
      <w:proofErr w:type="spellEnd"/>
    </w:p>
    <w:p w:rsidR="004D3B16" w:rsidRPr="008130FF" w:rsidRDefault="00E568CF">
      <w:pPr>
        <w:rPr>
          <w:lang w:val="ru-RU"/>
        </w:rPr>
      </w:pPr>
      <w:r w:rsidRPr="008130FF">
        <w:rPr>
          <w:lang w:val="ru-RU"/>
        </w:rPr>
        <w:t xml:space="preserve">Выбранные уровни таксономии </w:t>
      </w:r>
      <w:proofErr w:type="spellStart"/>
      <w:r w:rsidRPr="008130FF">
        <w:rPr>
          <w:lang w:val="ru-RU"/>
        </w:rPr>
        <w:t>Блума</w:t>
      </w:r>
      <w:proofErr w:type="spellEnd"/>
      <w:r w:rsidRPr="008130FF">
        <w:rPr>
          <w:lang w:val="ru-RU"/>
        </w:rPr>
        <w:t>: понимание, применение, анализ.</w:t>
      </w:r>
    </w:p>
    <w:tbl>
      <w:tblPr>
        <w:tblStyle w:val="aff0"/>
        <w:tblW w:w="0" w:type="auto"/>
        <w:jc w:val="center"/>
        <w:tblLook w:val="04A0"/>
      </w:tblPr>
      <w:tblGrid>
        <w:gridCol w:w="2493"/>
        <w:gridCol w:w="2493"/>
        <w:gridCol w:w="2493"/>
        <w:gridCol w:w="2493"/>
      </w:tblGrid>
      <w:tr w:rsidR="004D3B16" w:rsidRPr="008130FF">
        <w:trPr>
          <w:jc w:val="center"/>
        </w:trPr>
        <w:tc>
          <w:tcPr>
            <w:tcW w:w="2493" w:type="dxa"/>
            <w:shd w:val="clear" w:color="auto" w:fill="D9EAF7"/>
            <w:vAlign w:val="center"/>
          </w:tcPr>
          <w:p w:rsidR="004D3B16" w:rsidRDefault="00E568CF">
            <w:proofErr w:type="spellStart"/>
            <w:r>
              <w:rPr>
                <w:b/>
              </w:rPr>
              <w:t>Уровни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Таксономии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Блума</w:t>
            </w:r>
            <w:proofErr w:type="spellEnd"/>
          </w:p>
        </w:tc>
        <w:tc>
          <w:tcPr>
            <w:tcW w:w="2493" w:type="dxa"/>
            <w:shd w:val="clear" w:color="auto" w:fill="D9EAF7"/>
            <w:vAlign w:val="center"/>
          </w:tcPr>
          <w:p w:rsidR="004D3B16" w:rsidRDefault="00E568CF">
            <w:r>
              <w:rPr>
                <w:b/>
              </w:rPr>
              <w:t>Глаголы действия</w:t>
            </w:r>
          </w:p>
        </w:tc>
        <w:tc>
          <w:tcPr>
            <w:tcW w:w="2493" w:type="dxa"/>
            <w:shd w:val="clear" w:color="auto" w:fill="D9EAF7"/>
            <w:vAlign w:val="center"/>
          </w:tcPr>
          <w:p w:rsidR="004D3B16" w:rsidRDefault="00E568CF">
            <w:r>
              <w:rPr>
                <w:b/>
              </w:rPr>
              <w:t>Образовательный результат</w:t>
            </w:r>
          </w:p>
        </w:tc>
        <w:tc>
          <w:tcPr>
            <w:tcW w:w="2493" w:type="dxa"/>
            <w:shd w:val="clear" w:color="auto" w:fill="D9EAF7"/>
            <w:vAlign w:val="center"/>
          </w:tcPr>
          <w:p w:rsidR="004D3B16" w:rsidRPr="008130FF" w:rsidRDefault="00E568CF">
            <w:pPr>
              <w:rPr>
                <w:lang w:val="ru-RU"/>
              </w:rPr>
            </w:pPr>
            <w:r w:rsidRPr="008130FF">
              <w:rPr>
                <w:b/>
                <w:lang w:val="ru-RU"/>
              </w:rPr>
              <w:t>Артефакт или выполняем</w:t>
            </w:r>
            <w:r w:rsidRPr="008130FF">
              <w:rPr>
                <w:b/>
                <w:lang w:val="ru-RU"/>
              </w:rPr>
              <w:t>ая деятельность для подтверждения результата</w:t>
            </w:r>
          </w:p>
        </w:tc>
      </w:tr>
      <w:tr w:rsidR="004D3B16" w:rsidRPr="008130FF">
        <w:trPr>
          <w:jc w:val="center"/>
        </w:trPr>
        <w:tc>
          <w:tcPr>
            <w:tcW w:w="2493" w:type="dxa"/>
            <w:shd w:val="clear" w:color="auto" w:fill="EAF3FB"/>
            <w:vAlign w:val="center"/>
          </w:tcPr>
          <w:p w:rsidR="004D3B16" w:rsidRDefault="00E568CF">
            <w:proofErr w:type="spellStart"/>
            <w:r>
              <w:rPr>
                <w:b/>
              </w:rPr>
              <w:t>Ознакомление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запоминание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2493" w:type="dxa"/>
            <w:vAlign w:val="center"/>
          </w:tcPr>
          <w:p w:rsidR="004D3B16" w:rsidRDefault="00E568CF">
            <w:r>
              <w:t>запоминать, перечислять</w:t>
            </w:r>
          </w:p>
        </w:tc>
        <w:tc>
          <w:tcPr>
            <w:tcW w:w="2493" w:type="dxa"/>
            <w:vAlign w:val="center"/>
          </w:tcPr>
          <w:p w:rsidR="004D3B16" w:rsidRPr="008130FF" w:rsidRDefault="00E568CF">
            <w:pPr>
              <w:rPr>
                <w:lang w:val="ru-RU"/>
              </w:rPr>
            </w:pPr>
            <w:r w:rsidRPr="008130FF">
              <w:rPr>
                <w:lang w:val="ru-RU"/>
              </w:rPr>
              <w:t>На данном занятии не является основным уровнем. Ученики запоминают ключевые формулировки и обозначения как вспомогательный результат.</w:t>
            </w:r>
          </w:p>
        </w:tc>
        <w:tc>
          <w:tcPr>
            <w:tcW w:w="2493" w:type="dxa"/>
            <w:vAlign w:val="center"/>
          </w:tcPr>
          <w:p w:rsidR="004D3B16" w:rsidRPr="008130FF" w:rsidRDefault="00E568CF">
            <w:pPr>
              <w:rPr>
                <w:lang w:val="ru-RU"/>
              </w:rPr>
            </w:pPr>
            <w:r w:rsidRPr="008130FF">
              <w:rPr>
                <w:lang w:val="ru-RU"/>
              </w:rPr>
              <w:t xml:space="preserve">Краткая фиксация </w:t>
            </w:r>
            <w:r w:rsidRPr="008130FF">
              <w:rPr>
                <w:lang w:val="ru-RU"/>
              </w:rPr>
              <w:t>формулировок в конспекте.</w:t>
            </w:r>
          </w:p>
        </w:tc>
      </w:tr>
      <w:tr w:rsidR="004D3B16" w:rsidRPr="008130FF">
        <w:trPr>
          <w:jc w:val="center"/>
        </w:trPr>
        <w:tc>
          <w:tcPr>
            <w:tcW w:w="2493" w:type="dxa"/>
            <w:shd w:val="clear" w:color="auto" w:fill="EAF3FB"/>
            <w:vAlign w:val="center"/>
          </w:tcPr>
          <w:p w:rsidR="004D3B16" w:rsidRDefault="00E568CF">
            <w:proofErr w:type="spellStart"/>
            <w:r>
              <w:rPr>
                <w:b/>
              </w:rPr>
              <w:t>Понимание</w:t>
            </w:r>
            <w:proofErr w:type="spellEnd"/>
          </w:p>
        </w:tc>
        <w:tc>
          <w:tcPr>
            <w:tcW w:w="2493" w:type="dxa"/>
            <w:vAlign w:val="center"/>
          </w:tcPr>
          <w:p w:rsidR="004D3B16" w:rsidRDefault="00E568CF">
            <w:r>
              <w:t>объяснять, распознавать</w:t>
            </w:r>
          </w:p>
        </w:tc>
        <w:tc>
          <w:tcPr>
            <w:tcW w:w="2493" w:type="dxa"/>
            <w:vAlign w:val="center"/>
          </w:tcPr>
          <w:p w:rsidR="004D3B16" w:rsidRPr="008130FF" w:rsidRDefault="00E568CF">
            <w:pPr>
              <w:rPr>
                <w:lang w:val="ru-RU"/>
              </w:rPr>
            </w:pPr>
            <w:r w:rsidRPr="008130FF">
              <w:rPr>
                <w:lang w:val="ru-RU"/>
              </w:rPr>
              <w:t xml:space="preserve">Учащиеся объясняют смысл неравенств о средних и распознают ситуации, в которых уместно применять неравенство Коши - </w:t>
            </w:r>
            <w:proofErr w:type="spellStart"/>
            <w:r w:rsidRPr="008130FF">
              <w:rPr>
                <w:lang w:val="ru-RU"/>
              </w:rPr>
              <w:t>Буняковского</w:t>
            </w:r>
            <w:proofErr w:type="spellEnd"/>
            <w:r w:rsidRPr="008130FF">
              <w:rPr>
                <w:lang w:val="ru-RU"/>
              </w:rPr>
              <w:t xml:space="preserve"> - Шварца.</w:t>
            </w:r>
          </w:p>
        </w:tc>
        <w:tc>
          <w:tcPr>
            <w:tcW w:w="2493" w:type="dxa"/>
            <w:vAlign w:val="center"/>
          </w:tcPr>
          <w:p w:rsidR="004D3B16" w:rsidRPr="008130FF" w:rsidRDefault="00E568CF">
            <w:pPr>
              <w:rPr>
                <w:lang w:val="ru-RU"/>
              </w:rPr>
            </w:pPr>
            <w:r w:rsidRPr="008130FF">
              <w:rPr>
                <w:lang w:val="ru-RU"/>
              </w:rPr>
              <w:t>Устное мини-объяснение по опорной схеме и карточка на ра</w:t>
            </w:r>
            <w:r w:rsidRPr="008130FF">
              <w:rPr>
                <w:lang w:val="ru-RU"/>
              </w:rPr>
              <w:t>спознавание применимости метода.</w:t>
            </w:r>
          </w:p>
        </w:tc>
      </w:tr>
      <w:tr w:rsidR="004D3B16" w:rsidRPr="008130FF">
        <w:trPr>
          <w:jc w:val="center"/>
        </w:trPr>
        <w:tc>
          <w:tcPr>
            <w:tcW w:w="2493" w:type="dxa"/>
            <w:shd w:val="clear" w:color="auto" w:fill="EAF3FB"/>
            <w:vAlign w:val="center"/>
          </w:tcPr>
          <w:p w:rsidR="004D3B16" w:rsidRDefault="00E568CF">
            <w:proofErr w:type="spellStart"/>
            <w:r>
              <w:rPr>
                <w:b/>
              </w:rPr>
              <w:t>Применение</w:t>
            </w:r>
            <w:proofErr w:type="spellEnd"/>
          </w:p>
        </w:tc>
        <w:tc>
          <w:tcPr>
            <w:tcW w:w="2493" w:type="dxa"/>
            <w:vAlign w:val="center"/>
          </w:tcPr>
          <w:p w:rsidR="004D3B16" w:rsidRDefault="00E568CF">
            <w:r>
              <w:t>применять, доказывать</w:t>
            </w:r>
          </w:p>
        </w:tc>
        <w:tc>
          <w:tcPr>
            <w:tcW w:w="2493" w:type="dxa"/>
            <w:vAlign w:val="center"/>
          </w:tcPr>
          <w:p w:rsidR="004D3B16" w:rsidRPr="008130FF" w:rsidRDefault="00E568CF">
            <w:pPr>
              <w:rPr>
                <w:lang w:val="ru-RU"/>
              </w:rPr>
            </w:pPr>
            <w:r w:rsidRPr="008130FF">
              <w:rPr>
                <w:lang w:val="ru-RU"/>
              </w:rPr>
              <w:t xml:space="preserve">Учащиеся применяют неравенство между средним арифметическим и </w:t>
            </w:r>
            <w:r w:rsidRPr="008130FF">
              <w:rPr>
                <w:lang w:val="ru-RU"/>
              </w:rPr>
              <w:lastRenderedPageBreak/>
              <w:t>средним геометрическим, а также КБШ для доказательства или оценки выражений в базовых олимпиадных задачах.</w:t>
            </w:r>
          </w:p>
        </w:tc>
        <w:tc>
          <w:tcPr>
            <w:tcW w:w="2493" w:type="dxa"/>
            <w:vAlign w:val="center"/>
          </w:tcPr>
          <w:p w:rsidR="004D3B16" w:rsidRPr="008130FF" w:rsidRDefault="00E568CF">
            <w:pPr>
              <w:rPr>
                <w:lang w:val="ru-RU"/>
              </w:rPr>
            </w:pPr>
            <w:r w:rsidRPr="008130FF">
              <w:rPr>
                <w:lang w:val="ru-RU"/>
              </w:rPr>
              <w:lastRenderedPageBreak/>
              <w:t xml:space="preserve">Самостоятельное </w:t>
            </w:r>
            <w:r w:rsidRPr="008130FF">
              <w:rPr>
                <w:lang w:val="ru-RU"/>
              </w:rPr>
              <w:t xml:space="preserve">решение 1-2 задач с последующей проверкой по эталону </w:t>
            </w:r>
            <w:r w:rsidRPr="008130FF">
              <w:rPr>
                <w:lang w:val="ru-RU"/>
              </w:rPr>
              <w:lastRenderedPageBreak/>
              <w:t>или у доски.</w:t>
            </w:r>
          </w:p>
        </w:tc>
      </w:tr>
      <w:tr w:rsidR="004D3B16" w:rsidRPr="008130FF">
        <w:trPr>
          <w:jc w:val="center"/>
        </w:trPr>
        <w:tc>
          <w:tcPr>
            <w:tcW w:w="2493" w:type="dxa"/>
            <w:shd w:val="clear" w:color="auto" w:fill="EAF3FB"/>
            <w:vAlign w:val="center"/>
          </w:tcPr>
          <w:p w:rsidR="004D3B16" w:rsidRDefault="00E568CF">
            <w:proofErr w:type="spellStart"/>
            <w:r>
              <w:rPr>
                <w:b/>
              </w:rPr>
              <w:lastRenderedPageBreak/>
              <w:t>Анализ</w:t>
            </w:r>
            <w:proofErr w:type="spellEnd"/>
          </w:p>
        </w:tc>
        <w:tc>
          <w:tcPr>
            <w:tcW w:w="2493" w:type="dxa"/>
            <w:vAlign w:val="center"/>
          </w:tcPr>
          <w:p w:rsidR="004D3B16" w:rsidRDefault="00E568CF">
            <w:r>
              <w:t>анализировать, выбирать, сравнивать</w:t>
            </w:r>
          </w:p>
        </w:tc>
        <w:tc>
          <w:tcPr>
            <w:tcW w:w="2493" w:type="dxa"/>
            <w:vAlign w:val="center"/>
          </w:tcPr>
          <w:p w:rsidR="004D3B16" w:rsidRPr="008130FF" w:rsidRDefault="00E568CF">
            <w:pPr>
              <w:rPr>
                <w:lang w:val="ru-RU"/>
              </w:rPr>
            </w:pPr>
            <w:r w:rsidRPr="008130FF">
              <w:rPr>
                <w:lang w:val="ru-RU"/>
              </w:rPr>
              <w:t>Учащиеся анализируют условие задачи, выбирают подходящий инструмент доказательства и сравнивают два возможных подхода, объясняя, какой из них раци</w:t>
            </w:r>
            <w:r w:rsidRPr="008130FF">
              <w:rPr>
                <w:lang w:val="ru-RU"/>
              </w:rPr>
              <w:t>ональнее.</w:t>
            </w:r>
          </w:p>
        </w:tc>
        <w:tc>
          <w:tcPr>
            <w:tcW w:w="2493" w:type="dxa"/>
            <w:vAlign w:val="center"/>
          </w:tcPr>
          <w:p w:rsidR="004D3B16" w:rsidRPr="008130FF" w:rsidRDefault="00E568CF">
            <w:pPr>
              <w:rPr>
                <w:lang w:val="ru-RU"/>
              </w:rPr>
            </w:pPr>
            <w:r w:rsidRPr="008130FF">
              <w:rPr>
                <w:lang w:val="ru-RU"/>
              </w:rPr>
              <w:t>Задание на выбор стратегии для 3-4 задач и короткий письменный комментарий к выбору метода.</w:t>
            </w:r>
          </w:p>
        </w:tc>
      </w:tr>
      <w:tr w:rsidR="004D3B16" w:rsidRPr="008130FF">
        <w:trPr>
          <w:jc w:val="center"/>
        </w:trPr>
        <w:tc>
          <w:tcPr>
            <w:tcW w:w="2493" w:type="dxa"/>
            <w:shd w:val="clear" w:color="auto" w:fill="EAF3FB"/>
            <w:vAlign w:val="center"/>
          </w:tcPr>
          <w:p w:rsidR="004D3B16" w:rsidRDefault="00E568CF">
            <w:proofErr w:type="spellStart"/>
            <w:r>
              <w:rPr>
                <w:b/>
              </w:rPr>
              <w:t>Оценка</w:t>
            </w:r>
            <w:proofErr w:type="spellEnd"/>
          </w:p>
        </w:tc>
        <w:tc>
          <w:tcPr>
            <w:tcW w:w="2493" w:type="dxa"/>
            <w:vAlign w:val="center"/>
          </w:tcPr>
          <w:p w:rsidR="004D3B16" w:rsidRDefault="00E568CF">
            <w:r>
              <w:t>оценивать, обосновывать</w:t>
            </w:r>
          </w:p>
        </w:tc>
        <w:tc>
          <w:tcPr>
            <w:tcW w:w="2493" w:type="dxa"/>
            <w:vAlign w:val="center"/>
          </w:tcPr>
          <w:p w:rsidR="004D3B16" w:rsidRPr="008130FF" w:rsidRDefault="00E568CF">
            <w:pPr>
              <w:rPr>
                <w:lang w:val="ru-RU"/>
              </w:rPr>
            </w:pPr>
            <w:r w:rsidRPr="008130FF">
              <w:rPr>
                <w:lang w:val="ru-RU"/>
              </w:rPr>
              <w:t>На данном занятии не является основным уровнем; отдельные элементы могут проявляться при обсуждении решений.</w:t>
            </w:r>
          </w:p>
        </w:tc>
        <w:tc>
          <w:tcPr>
            <w:tcW w:w="2493" w:type="dxa"/>
            <w:vAlign w:val="center"/>
          </w:tcPr>
          <w:p w:rsidR="004D3B16" w:rsidRPr="008130FF" w:rsidRDefault="00E568CF">
            <w:pPr>
              <w:rPr>
                <w:lang w:val="ru-RU"/>
              </w:rPr>
            </w:pPr>
            <w:r w:rsidRPr="008130FF">
              <w:rPr>
                <w:lang w:val="ru-RU"/>
              </w:rPr>
              <w:t xml:space="preserve">Коллективное </w:t>
            </w:r>
            <w:r w:rsidRPr="008130FF">
              <w:rPr>
                <w:lang w:val="ru-RU"/>
              </w:rPr>
              <w:t>обсуждение сильных и слабых сторон предложенного решения.</w:t>
            </w:r>
          </w:p>
        </w:tc>
      </w:tr>
      <w:tr w:rsidR="004D3B16" w:rsidRPr="008130FF">
        <w:trPr>
          <w:jc w:val="center"/>
        </w:trPr>
        <w:tc>
          <w:tcPr>
            <w:tcW w:w="2493" w:type="dxa"/>
            <w:shd w:val="clear" w:color="auto" w:fill="EAF3FB"/>
            <w:vAlign w:val="center"/>
          </w:tcPr>
          <w:p w:rsidR="004D3B16" w:rsidRDefault="00E568CF">
            <w:proofErr w:type="spellStart"/>
            <w:r>
              <w:rPr>
                <w:b/>
              </w:rPr>
              <w:t>Создание</w:t>
            </w:r>
            <w:proofErr w:type="spellEnd"/>
          </w:p>
        </w:tc>
        <w:tc>
          <w:tcPr>
            <w:tcW w:w="2493" w:type="dxa"/>
            <w:vAlign w:val="center"/>
          </w:tcPr>
          <w:p w:rsidR="004D3B16" w:rsidRDefault="00E568CF">
            <w:r>
              <w:t>составлять, конструировать</w:t>
            </w:r>
          </w:p>
        </w:tc>
        <w:tc>
          <w:tcPr>
            <w:tcW w:w="2493" w:type="dxa"/>
            <w:vAlign w:val="center"/>
          </w:tcPr>
          <w:p w:rsidR="004D3B16" w:rsidRDefault="00E568CF">
            <w:r w:rsidRPr="008130FF">
              <w:rPr>
                <w:lang w:val="ru-RU"/>
              </w:rPr>
              <w:t xml:space="preserve">На данном занятии не является основным уровнем; создание собственных задач можно вынести в домашнюю </w:t>
            </w:r>
            <w:proofErr w:type="spellStart"/>
            <w:r>
              <w:t>работу</w:t>
            </w:r>
            <w:proofErr w:type="spellEnd"/>
            <w:r>
              <w:t xml:space="preserve"> 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следующее</w:t>
            </w:r>
            <w:proofErr w:type="spellEnd"/>
            <w:r>
              <w:t xml:space="preserve"> </w:t>
            </w:r>
            <w:proofErr w:type="spellStart"/>
            <w:r>
              <w:t>занятие</w:t>
            </w:r>
            <w:proofErr w:type="spellEnd"/>
            <w:r>
              <w:t>.</w:t>
            </w:r>
          </w:p>
        </w:tc>
        <w:tc>
          <w:tcPr>
            <w:tcW w:w="2493" w:type="dxa"/>
            <w:vAlign w:val="center"/>
          </w:tcPr>
          <w:p w:rsidR="004D3B16" w:rsidRPr="008130FF" w:rsidRDefault="00E568CF">
            <w:pPr>
              <w:rPr>
                <w:lang w:val="ru-RU"/>
              </w:rPr>
            </w:pPr>
            <w:r w:rsidRPr="008130FF">
              <w:rPr>
                <w:lang w:val="ru-RU"/>
              </w:rPr>
              <w:t xml:space="preserve">Дополнительное задание по </w:t>
            </w:r>
            <w:r w:rsidRPr="008130FF">
              <w:rPr>
                <w:lang w:val="ru-RU"/>
              </w:rPr>
              <w:t>желанию: придумать собственную задачу на неравенства.</w:t>
            </w:r>
          </w:p>
        </w:tc>
      </w:tr>
    </w:tbl>
    <w:p w:rsidR="00E568CF" w:rsidRPr="008130FF" w:rsidRDefault="00E568CF">
      <w:pPr>
        <w:rPr>
          <w:lang w:val="ru-RU"/>
        </w:rPr>
      </w:pPr>
    </w:p>
    <w:sectPr w:rsidR="00E568CF" w:rsidRPr="008130FF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74EE8"/>
    <w:rsid w:val="0029639D"/>
    <w:rsid w:val="00326F90"/>
    <w:rsid w:val="004D3B16"/>
    <w:rsid w:val="008130FF"/>
    <w:rsid w:val="00AA1D8D"/>
    <w:rsid w:val="00B47730"/>
    <w:rsid w:val="00CB0664"/>
    <w:rsid w:val="00E568CF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1101</Words>
  <Characters>6279</Characters>
  <Application>Microsoft Office Word</Application>
  <DocSecurity>0</DocSecurity>
  <Lines>52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7366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2026-03-19T09:00:00Z</dcterms:modified>
  <cp:category/>
</cp:coreProperties>
</file>