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A3C6E"/>
          <w:sz w:val="80"/>
          <w:szCs w:val="80"/>
        </w:rPr>
        <w:t xml:space="preserve">TuFondo</w:t>
      </w:r>
    </w:p>
    <w:p>
      <w:pPr>
        <w:spacing w:after="240" w:before="0"/>
        <w:jc w:val="center"/>
      </w:pPr>
      <w:r>
        <w:rPr>
          <w:rFonts w:ascii="Arial" w:cs="Arial" w:eastAsia="Arial" w:hAnsi="Arial"/>
          <w:b/>
          <w:bCs/>
          <w:color w:val="2E7D32"/>
          <w:sz w:val="32"/>
          <w:szCs w:val="32"/>
        </w:rPr>
        <w:t xml:space="preserve">Fondo de Ahorro — Sector Transporte Venezuela</w:t>
      </w:r>
    </w:p>
    <w:p>
      <w:pPr>
        <w:pBdr>
          <w:top w:val="single" w:color="1A3C6E" w:sz="4" w:space="4"/>
        </w:pBdr>
        <w:spacing w:after="0" w:before="0"/>
        <w:jc w:val="center"/>
      </w:pPr>
    </w:p>
    <w:p>
      <w:pPr>
        <w:spacing w:before="120"/>
      </w:pPr>
    </w:p>
    <w:p>
      <w:pPr>
        <w:spacing w:after="80" w:before="0"/>
        <w:jc w:val="center"/>
      </w:pPr>
      <w:r>
        <w:rPr>
          <w:rFonts w:ascii="Arial" w:cs="Arial" w:eastAsia="Arial" w:hAnsi="Arial"/>
          <w:b/>
          <w:bCs/>
          <w:color w:val="1565C0"/>
          <w:sz w:val="28"/>
          <w:szCs w:val="28"/>
        </w:rPr>
        <w:t xml:space="preserve">DOCUMENTO DE DISEÑO INTEGRAL</w:t>
      </w:r>
    </w:p>
    <w:p>
      <w:pPr>
        <w:spacing w:after="480" w:before="0"/>
        <w:jc w:val="center"/>
      </w:pPr>
      <w:r>
        <w:rPr>
          <w:rFonts w:ascii="Arial" w:cs="Arial" w:eastAsia="Arial" w:hAnsi="Arial"/>
          <w:i/>
          <w:iCs/>
          <w:color w:val="616161"/>
          <w:sz w:val="22"/>
          <w:szCs w:val="22"/>
        </w:rPr>
        <w:t xml:space="preserve">UX/UI · Seguridad · Funcionalidades · Arquitectura · Flujos de Usuario</w:t>
      </w:r>
    </w:p>
    <w:p>
      <w:pPr>
        <w:jc w:val="center"/>
      </w:pPr>
      <w:r>
        <w:rPr>
          <w:rFonts w:ascii="Arial" w:cs="Arial" w:eastAsia="Arial" w:hAnsi="Arial"/>
          <w:color w:val="616161"/>
          <w:sz w:val="20"/>
          <w:szCs w:val="20"/>
        </w:rPr>
        <w:t xml:space="preserve">Versión 1.0  ·  Abril 2026</w:t>
      </w:r>
    </w:p>
    <w:p>
      <w:pPr>
        <w:jc w:val="center"/>
      </w:pPr>
      <w:r>
        <w:rPr>
          <w:rFonts w:ascii="Arial" w:cs="Arial" w:eastAsia="Arial" w:hAnsi="Arial"/>
          <w:i/>
          <w:iCs/>
          <w:color w:val="616161"/>
          <w:sz w:val="20"/>
          <w:szCs w:val="20"/>
        </w:rPr>
        <w:t xml:space="preserve">Confidencial — Soluciones CodeCraft</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Índice de Contenido</w:t>
      </w:r>
    </w:p>
    <w:p>
      <w:pPr>
        <w:spacing w:after="100" w:before="60"/>
      </w:pPr>
      <w:r>
        <w:rPr>
          <w:rFonts w:ascii="Arial" w:cs="Arial" w:eastAsia="Arial" w:hAnsi="Arial"/>
          <w:color w:val="212121"/>
          <w:sz w:val="20"/>
          <w:szCs w:val="20"/>
        </w:rPr>
        <w:t xml:space="preserve">1.  Visión y Propuesta de Valor</w:t>
      </w:r>
    </w:p>
    <w:p>
      <w:pPr>
        <w:spacing w:after="100" w:before="60"/>
      </w:pPr>
      <w:r>
        <w:rPr>
          <w:rFonts w:ascii="Arial" w:cs="Arial" w:eastAsia="Arial" w:hAnsi="Arial"/>
          <w:color w:val="212121"/>
          <w:sz w:val="20"/>
          <w:szCs w:val="20"/>
        </w:rPr>
        <w:t xml:space="preserve">2.  Identidad Visual y Sistema de Diseño</w:t>
      </w:r>
    </w:p>
    <w:p>
      <w:pPr>
        <w:spacing w:after="100" w:before="60"/>
      </w:pPr>
      <w:r>
        <w:rPr>
          <w:rFonts w:ascii="Arial" w:cs="Arial" w:eastAsia="Arial" w:hAnsi="Arial"/>
          <w:color w:val="212121"/>
          <w:sz w:val="20"/>
          <w:szCs w:val="20"/>
        </w:rPr>
        <w:t xml:space="preserve">3.  Arquitectura de Pantallas — Portal del Socio</w:t>
      </w:r>
    </w:p>
    <w:p>
      <w:pPr>
        <w:spacing w:after="100" w:before="60"/>
      </w:pPr>
      <w:r>
        <w:rPr>
          <w:rFonts w:ascii="Arial" w:cs="Arial" w:eastAsia="Arial" w:hAnsi="Arial"/>
          <w:color w:val="212121"/>
          <w:sz w:val="20"/>
          <w:szCs w:val="20"/>
        </w:rPr>
        <w:t xml:space="preserve">    3.1  Login y Autenticación</w:t>
      </w:r>
    </w:p>
    <w:p>
      <w:pPr>
        <w:spacing w:after="100" w:before="60"/>
      </w:pPr>
      <w:r>
        <w:rPr>
          <w:rFonts w:ascii="Arial" w:cs="Arial" w:eastAsia="Arial" w:hAnsi="Arial"/>
          <w:color w:val="212121"/>
          <w:sz w:val="20"/>
          <w:szCs w:val="20"/>
        </w:rPr>
        <w:t xml:space="preserve">    3.2  Onboarding / Registro de Socio</w:t>
      </w:r>
    </w:p>
    <w:p>
      <w:pPr>
        <w:spacing w:after="100" w:before="60"/>
      </w:pPr>
      <w:r>
        <w:rPr>
          <w:rFonts w:ascii="Arial" w:cs="Arial" w:eastAsia="Arial" w:hAnsi="Arial"/>
          <w:color w:val="212121"/>
          <w:sz w:val="20"/>
          <w:szCs w:val="20"/>
        </w:rPr>
        <w:t xml:space="preserve">    3.3  Dashboard Principal del Socio</w:t>
      </w:r>
    </w:p>
    <w:p>
      <w:pPr>
        <w:spacing w:after="100" w:before="60"/>
      </w:pPr>
      <w:r>
        <w:rPr>
          <w:rFonts w:ascii="Arial" w:cs="Arial" w:eastAsia="Arial" w:hAnsi="Arial"/>
          <w:color w:val="212121"/>
          <w:sz w:val="20"/>
          <w:szCs w:val="20"/>
        </w:rPr>
        <w:t xml:space="preserve">    3.4  Módulo de Ahorros</w:t>
      </w:r>
    </w:p>
    <w:p>
      <w:pPr>
        <w:spacing w:after="100" w:before="60"/>
      </w:pPr>
      <w:r>
        <w:rPr>
          <w:rFonts w:ascii="Arial" w:cs="Arial" w:eastAsia="Arial" w:hAnsi="Arial"/>
          <w:color w:val="212121"/>
          <w:sz w:val="20"/>
          <w:szCs w:val="20"/>
        </w:rPr>
        <w:t xml:space="preserve">    3.5  Módulo de Créditos</w:t>
      </w:r>
    </w:p>
    <w:p>
      <w:pPr>
        <w:spacing w:after="100" w:before="60"/>
      </w:pPr>
      <w:r>
        <w:rPr>
          <w:rFonts w:ascii="Arial" w:cs="Arial" w:eastAsia="Arial" w:hAnsi="Arial"/>
          <w:color w:val="212121"/>
          <w:sz w:val="20"/>
          <w:szCs w:val="20"/>
        </w:rPr>
        <w:t xml:space="preserve">    3.6  Módulo de Beneficiarios</w:t>
      </w:r>
    </w:p>
    <w:p>
      <w:pPr>
        <w:spacing w:after="100" w:before="60"/>
      </w:pPr>
      <w:r>
        <w:rPr>
          <w:rFonts w:ascii="Arial" w:cs="Arial" w:eastAsia="Arial" w:hAnsi="Arial"/>
          <w:color w:val="212121"/>
          <w:sz w:val="20"/>
          <w:szCs w:val="20"/>
        </w:rPr>
        <w:t xml:space="preserve">    3.7  Perfil y KYC</w:t>
      </w:r>
    </w:p>
    <w:p>
      <w:pPr>
        <w:spacing w:after="100" w:before="60"/>
      </w:pPr>
      <w:r>
        <w:rPr>
          <w:rFonts w:ascii="Arial" w:cs="Arial" w:eastAsia="Arial" w:hAnsi="Arial"/>
          <w:color w:val="212121"/>
          <w:sz w:val="20"/>
          <w:szCs w:val="20"/>
        </w:rPr>
        <w:t xml:space="preserve">    3.8  Notificaciones</w:t>
      </w:r>
    </w:p>
    <w:p>
      <w:pPr>
        <w:spacing w:after="100" w:before="60"/>
      </w:pPr>
      <w:r>
        <w:rPr>
          <w:rFonts w:ascii="Arial" w:cs="Arial" w:eastAsia="Arial" w:hAnsi="Arial"/>
          <w:color w:val="212121"/>
          <w:sz w:val="20"/>
          <w:szCs w:val="20"/>
        </w:rPr>
        <w:t xml:space="preserve">4.  Panel Administrativo</w:t>
      </w:r>
    </w:p>
    <w:p>
      <w:pPr>
        <w:spacing w:after="100" w:before="60"/>
      </w:pPr>
      <w:r>
        <w:rPr>
          <w:rFonts w:ascii="Arial" w:cs="Arial" w:eastAsia="Arial" w:hAnsi="Arial"/>
          <w:color w:val="212121"/>
          <w:sz w:val="20"/>
          <w:szCs w:val="20"/>
        </w:rPr>
        <w:t xml:space="preserve">    4.1  Dashboard Administrativo</w:t>
      </w:r>
    </w:p>
    <w:p>
      <w:pPr>
        <w:spacing w:after="100" w:before="60"/>
      </w:pPr>
      <w:r>
        <w:rPr>
          <w:rFonts w:ascii="Arial" w:cs="Arial" w:eastAsia="Arial" w:hAnsi="Arial"/>
          <w:color w:val="212121"/>
          <w:sz w:val="20"/>
          <w:szCs w:val="20"/>
        </w:rPr>
        <w:t xml:space="preserve">    4.2  Gestión de Socios</w:t>
      </w:r>
    </w:p>
    <w:p>
      <w:pPr>
        <w:spacing w:after="100" w:before="60"/>
      </w:pPr>
      <w:r>
        <w:rPr>
          <w:rFonts w:ascii="Arial" w:cs="Arial" w:eastAsia="Arial" w:hAnsi="Arial"/>
          <w:color w:val="212121"/>
          <w:sz w:val="20"/>
          <w:szCs w:val="20"/>
        </w:rPr>
        <w:t xml:space="preserve">    4.3  Gestión de Créditos</w:t>
      </w:r>
    </w:p>
    <w:p>
      <w:pPr>
        <w:spacing w:after="100" w:before="60"/>
      </w:pPr>
      <w:r>
        <w:rPr>
          <w:rFonts w:ascii="Arial" w:cs="Arial" w:eastAsia="Arial" w:hAnsi="Arial"/>
          <w:color w:val="212121"/>
          <w:sz w:val="20"/>
          <w:szCs w:val="20"/>
        </w:rPr>
        <w:t xml:space="preserve">    4.4  Gestión KYC</w:t>
      </w:r>
    </w:p>
    <w:p>
      <w:pPr>
        <w:spacing w:after="100" w:before="60"/>
      </w:pPr>
      <w:r>
        <w:rPr>
          <w:rFonts w:ascii="Arial" w:cs="Arial" w:eastAsia="Arial" w:hAnsi="Arial"/>
          <w:color w:val="212121"/>
          <w:sz w:val="20"/>
          <w:szCs w:val="20"/>
        </w:rPr>
        <w:t xml:space="preserve">    4.5  Cajero / Operaciones</w:t>
      </w:r>
    </w:p>
    <w:p>
      <w:pPr>
        <w:spacing w:after="100" w:before="60"/>
      </w:pPr>
      <w:r>
        <w:rPr>
          <w:rFonts w:ascii="Arial" w:cs="Arial" w:eastAsia="Arial" w:hAnsi="Arial"/>
          <w:color w:val="212121"/>
          <w:sz w:val="20"/>
          <w:szCs w:val="20"/>
        </w:rPr>
        <w:t xml:space="preserve">    4.6  Configuración y Parámetros</w:t>
      </w:r>
    </w:p>
    <w:p>
      <w:pPr>
        <w:spacing w:after="100" w:before="60"/>
      </w:pPr>
      <w:r>
        <w:rPr>
          <w:rFonts w:ascii="Arial" w:cs="Arial" w:eastAsia="Arial" w:hAnsi="Arial"/>
          <w:color w:val="212121"/>
          <w:sz w:val="20"/>
          <w:szCs w:val="20"/>
        </w:rPr>
        <w:t xml:space="preserve">5.  Seguridad — Estándar Bancario</w:t>
      </w:r>
    </w:p>
    <w:p>
      <w:pPr>
        <w:spacing w:after="100" w:before="60"/>
      </w:pPr>
      <w:r>
        <w:rPr>
          <w:rFonts w:ascii="Arial" w:cs="Arial" w:eastAsia="Arial" w:hAnsi="Arial"/>
          <w:color w:val="212121"/>
          <w:sz w:val="20"/>
          <w:szCs w:val="20"/>
        </w:rPr>
        <w:t xml:space="preserve">    5.1  Autenticación y Control de Acceso</w:t>
      </w:r>
    </w:p>
    <w:p>
      <w:pPr>
        <w:spacing w:after="100" w:before="60"/>
      </w:pPr>
      <w:r>
        <w:rPr>
          <w:rFonts w:ascii="Arial" w:cs="Arial" w:eastAsia="Arial" w:hAnsi="Arial"/>
          <w:color w:val="212121"/>
          <w:sz w:val="20"/>
          <w:szCs w:val="20"/>
        </w:rPr>
        <w:t xml:space="preserve">    5.2  Seguridad en Tránsito y Reposo</w:t>
      </w:r>
    </w:p>
    <w:p>
      <w:pPr>
        <w:spacing w:after="100" w:before="60"/>
      </w:pPr>
      <w:r>
        <w:rPr>
          <w:rFonts w:ascii="Arial" w:cs="Arial" w:eastAsia="Arial" w:hAnsi="Arial"/>
          <w:color w:val="212121"/>
          <w:sz w:val="20"/>
          <w:szCs w:val="20"/>
        </w:rPr>
        <w:t xml:space="preserve">    5.3  Antifraude y Monitoreo</w:t>
      </w:r>
    </w:p>
    <w:p>
      <w:pPr>
        <w:spacing w:after="100" w:before="60"/>
      </w:pPr>
      <w:r>
        <w:rPr>
          <w:rFonts w:ascii="Arial" w:cs="Arial" w:eastAsia="Arial" w:hAnsi="Arial"/>
          <w:color w:val="212121"/>
          <w:sz w:val="20"/>
          <w:szCs w:val="20"/>
        </w:rPr>
        <w:t xml:space="preserve">    5.4  Cumplimiento y Auditoría</w:t>
      </w:r>
    </w:p>
    <w:p>
      <w:pPr>
        <w:spacing w:after="100" w:before="60"/>
      </w:pPr>
      <w:r>
        <w:rPr>
          <w:rFonts w:ascii="Arial" w:cs="Arial" w:eastAsia="Arial" w:hAnsi="Arial"/>
          <w:color w:val="212121"/>
          <w:sz w:val="20"/>
          <w:szCs w:val="20"/>
        </w:rPr>
        <w:t xml:space="preserve">6.  Funcionalidades Diferenciadoras — Sector Transporte</w:t>
      </w:r>
    </w:p>
    <w:p>
      <w:pPr>
        <w:spacing w:after="100" w:before="60"/>
      </w:pPr>
      <w:r>
        <w:rPr>
          <w:rFonts w:ascii="Arial" w:cs="Arial" w:eastAsia="Arial" w:hAnsi="Arial"/>
          <w:color w:val="212121"/>
          <w:sz w:val="20"/>
          <w:szCs w:val="20"/>
        </w:rPr>
        <w:t xml:space="preserve">7.  Experiencia Móvil</w:t>
      </w:r>
    </w:p>
    <w:p>
      <w:pPr>
        <w:spacing w:after="100" w:before="60"/>
      </w:pPr>
      <w:r>
        <w:rPr>
          <w:rFonts w:ascii="Arial" w:cs="Arial" w:eastAsia="Arial" w:hAnsi="Arial"/>
          <w:color w:val="212121"/>
          <w:sz w:val="20"/>
          <w:szCs w:val="20"/>
        </w:rPr>
        <w:t xml:space="preserve">8.  Rendimiento y Disponibilidad</w:t>
      </w:r>
    </w:p>
    <w:p>
      <w:pPr>
        <w:spacing w:after="100" w:before="60"/>
      </w:pPr>
      <w:r>
        <w:rPr>
          <w:rFonts w:ascii="Arial" w:cs="Arial" w:eastAsia="Arial" w:hAnsi="Arial"/>
          <w:color w:val="212121"/>
          <w:sz w:val="20"/>
          <w:szCs w:val="20"/>
        </w:rPr>
        <w:t xml:space="preserve">9.  Roadmap de Implementación</w:t>
      </w:r>
    </w:p>
    <w:p>
      <w:pPr>
        <w:spacing w:after="100" w:before="60"/>
      </w:pPr>
      <w:r>
        <w:rPr>
          <w:rFonts w:ascii="Arial" w:cs="Arial" w:eastAsia="Arial" w:hAnsi="Arial"/>
          <w:color w:val="212121"/>
          <w:sz w:val="20"/>
          <w:szCs w:val="20"/>
        </w:rPr>
        <w:t xml:space="preserve">10. Checklist de Calidad</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1. Visión y Propuesta de Valor</w:t>
      </w:r>
    </w:p>
    <w:p>
      <w:pPr>
        <w:spacing w:after="100" w:before="60"/>
      </w:pPr>
      <w:r>
        <w:rPr>
          <w:rFonts w:ascii="Arial" w:cs="Arial" w:eastAsia="Arial" w:hAnsi="Arial"/>
          <w:color w:val="212121"/>
          <w:sz w:val="20"/>
          <w:szCs w:val="20"/>
        </w:rPr>
        <w:t xml:space="preserve">TuFondo no es un banco. Es algo mejor para el transportista venezolano: una institución financiera que lo conoce, que habla su idioma y que tiene productos diseñados exactamente para sus necesidades. Mientras un banco comercial le pide al chofer de buseta tres meses de estados de cuenta y una semana de espera para un crédito de emergencia, TuFondo debe poder resolverle el problema en 24 horas porque ya conoce su historial, su nómina y su unidad.</w:t>
      </w:r>
    </w:p>
    <w:p>
      <w:r>
        <w:t xml:space="preserve"/>
      </w:r>
    </w:p>
    <w:p>
      <w:pPr>
        <w:pStyle w:val="Heading2"/>
        <w:spacing w:after="160" w:before="320"/>
      </w:pPr>
      <w:r>
        <w:rPr>
          <w:rFonts w:ascii="Arial" w:cs="Arial" w:eastAsia="Arial" w:hAnsi="Arial"/>
          <w:b/>
          <w:bCs/>
          <w:color w:val="1A3C6E"/>
          <w:sz w:val="28"/>
          <w:szCs w:val="28"/>
        </w:rPr>
        <w:t xml:space="preserve">1.1 El Problema Real del Transportista Venezolano</w:t>
      </w:r>
    </w:p>
    <w:p>
      <w:pPr>
        <w:pStyle w:val="ListParagraph"/>
        <w:numPr>
          <w:ilvl w:val="0"/>
          <w:numId w:val="2"/>
        </w:numPr>
        <w:spacing w:after="60" w:before="40"/>
      </w:pPr>
      <w:r>
        <w:rPr>
          <w:rFonts w:ascii="Arial" w:cs="Arial" w:eastAsia="Arial" w:hAnsi="Arial"/>
          <w:color w:val="212121"/>
          <w:sz w:val="20"/>
          <w:szCs w:val="20"/>
        </w:rPr>
        <w:t xml:space="preserve">Su fuente de ingreso es su vehículo: si la unidad se daña hoy, pierde dinero hoy.</w:t>
      </w:r>
    </w:p>
    <w:p>
      <w:pPr>
        <w:pStyle w:val="ListParagraph"/>
        <w:numPr>
          <w:ilvl w:val="0"/>
          <w:numId w:val="2"/>
        </w:numPr>
        <w:spacing w:after="60" w:before="40"/>
      </w:pPr>
      <w:r>
        <w:rPr>
          <w:rFonts w:ascii="Arial" w:cs="Arial" w:eastAsia="Arial" w:hAnsi="Arial"/>
          <w:color w:val="212121"/>
          <w:sz w:val="20"/>
          <w:szCs w:val="20"/>
        </w:rPr>
        <w:t xml:space="preserve">Los bancos comerciales no financian vehículos de trabajo usados con tasas razonables.</w:t>
      </w:r>
    </w:p>
    <w:p>
      <w:pPr>
        <w:pStyle w:val="ListParagraph"/>
        <w:numPr>
          <w:ilvl w:val="0"/>
          <w:numId w:val="2"/>
        </w:numPr>
        <w:spacing w:after="60" w:before="40"/>
      </w:pPr>
      <w:r>
        <w:rPr>
          <w:rFonts w:ascii="Arial" w:cs="Arial" w:eastAsia="Arial" w:hAnsi="Arial"/>
          <w:color w:val="212121"/>
          <w:sz w:val="20"/>
          <w:szCs w:val="20"/>
        </w:rPr>
        <w:t xml:space="preserve">La dolarización informal hace que todo se calcule en USD pero se pague en bolívares al cambio del día.</w:t>
      </w:r>
    </w:p>
    <w:p>
      <w:pPr>
        <w:pStyle w:val="ListParagraph"/>
        <w:numPr>
          <w:ilvl w:val="0"/>
          <w:numId w:val="2"/>
        </w:numPr>
        <w:spacing w:after="60" w:before="40"/>
      </w:pPr>
      <w:r>
        <w:rPr>
          <w:rFonts w:ascii="Arial" w:cs="Arial" w:eastAsia="Arial" w:hAnsi="Arial"/>
          <w:color w:val="212121"/>
          <w:sz w:val="20"/>
          <w:szCs w:val="20"/>
        </w:rPr>
        <w:t xml:space="preserve">La desconfianza en instituciones es alta: necesita transparencia total de sus movimientos.</w:t>
      </w:r>
    </w:p>
    <w:p>
      <w:pPr>
        <w:pStyle w:val="ListParagraph"/>
        <w:numPr>
          <w:ilvl w:val="0"/>
          <w:numId w:val="2"/>
        </w:numPr>
        <w:spacing w:after="60" w:before="40"/>
      </w:pPr>
      <w:r>
        <w:rPr>
          <w:rFonts w:ascii="Arial" w:cs="Arial" w:eastAsia="Arial" w:hAnsi="Arial"/>
          <w:color w:val="212121"/>
          <w:sz w:val="20"/>
          <w:szCs w:val="20"/>
        </w:rPr>
        <w:t xml:space="preserve">Muchos operadores no tienen cuenta bancaria formal o tienen acceso bancario muy limitado.</w:t>
      </w:r>
    </w:p>
    <w:p>
      <w:r>
        <w:t xml:space="preserve"/>
      </w:r>
    </w:p>
    <w:p>
      <w:pPr>
        <w:pStyle w:val="Heading2"/>
        <w:spacing w:after="160" w:before="320"/>
      </w:pPr>
      <w:r>
        <w:rPr>
          <w:rFonts w:ascii="Arial" w:cs="Arial" w:eastAsia="Arial" w:hAnsi="Arial"/>
          <w:b/>
          <w:bCs/>
          <w:color w:val="1A3C6E"/>
          <w:sz w:val="28"/>
          <w:szCs w:val="28"/>
        </w:rPr>
        <w:t xml:space="preserve">1.2 La Promesa de TuFondo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Necesidad del Socio</w:t>
            </w:r>
          </w:p>
        </w:tc>
        <w:tc>
          <w:tcPr>
            <w:tcW w:type="dxa" w:w="5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Lo que TuFondo ofrece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"Se me dañó el camión"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Crédito de emergencia en 24h, garantizado con historial del fondo</w:t>
            </w:r>
          </w:p>
        </w:tc>
      </w:tr>
      <w:tr>
        <w:tc>
          <w:tcPr>
            <w:tcW w:type="dxa" w:w="4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"¿Cuánto tengo ahorrado en dólares?"</w:t>
            </w:r>
          </w:p>
        </w:tc>
        <w:tc>
          <w:tcPr>
            <w:tcW w:type="dxa" w:w="5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Saldo dual VES/USD en tiempo real con tasa BCV del día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"Quiero comprar una unidad nueva"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Cuenta programada con meta visual y proyección automática</w:t>
            </w:r>
          </w:p>
        </w:tc>
      </w:tr>
      <w:tr>
        <w:tc>
          <w:tcPr>
            <w:tcW w:type="dxa" w:w="4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"¿Qué pasa con mi ahorro si me pasa algo?"</w:t>
            </w:r>
          </w:p>
        </w:tc>
        <w:tc>
          <w:tcPr>
            <w:tcW w:type="dxa" w:w="5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Gestión de beneficiarios integrada, documentos legales descargables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"No confío si no veo el movimiento"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Historial inmutable, descarga de estado de cuenta en PDF firmado</w:t>
            </w:r>
          </w:p>
        </w:tc>
      </w:tr>
      <w:tr>
        <w:tc>
          <w:tcPr>
            <w:tcW w:type="dxa" w:w="4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"No tengo tiempo de ir a una oficina"</w:t>
            </w:r>
          </w:p>
        </w:tc>
        <w:tc>
          <w:tcPr>
            <w:tcW w:type="dxa" w:w="5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Todo desde el celular, operaciones 24/7</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2. Identidad Visual y Sistema de Diseño</w:t>
      </w:r>
    </w:p>
    <w:p>
      <w:pPr>
        <w:spacing w:after="100" w:before="60"/>
      </w:pPr>
      <w:r>
        <w:rPr>
          <w:rFonts w:ascii="Arial" w:cs="Arial" w:eastAsia="Arial" w:hAnsi="Arial"/>
          <w:color w:val="212121"/>
          <w:sz w:val="20"/>
          <w:szCs w:val="20"/>
        </w:rPr>
        <w:t xml:space="preserve">Un fondo de ahorro que aspira a operar con estándar bancario debe proyectar solidez, confianza y claridad. El diseño no puede verse como una startup genérica ni como una app improvisada. Cada pantalla debe comunicar: "tu dinero está seguro aquí".</w:t>
      </w:r>
    </w:p>
    <w:p>
      <w:r>
        <w:t xml:space="preserve"/>
      </w:r>
    </w:p>
    <w:p>
      <w:pPr>
        <w:pStyle w:val="Heading2"/>
        <w:spacing w:after="160" w:before="320"/>
      </w:pPr>
      <w:r>
        <w:rPr>
          <w:rFonts w:ascii="Arial" w:cs="Arial" w:eastAsia="Arial" w:hAnsi="Arial"/>
          <w:b/>
          <w:bCs/>
          <w:color w:val="1A3C6E"/>
          <w:sz w:val="28"/>
          <w:szCs w:val="28"/>
        </w:rPr>
        <w:t xml:space="preserve">2.1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Color</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Hex</w:t>
            </w:r>
          </w:p>
        </w:tc>
        <w:tc>
          <w:tcPr>
            <w:tcW w:type="dxa" w:w="40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Primario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Azul Marino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#1A3C6E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Navbar, headers, elementos de autoridad</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Secundario</w:t>
            </w:r>
          </w:p>
        </w:tc>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Verde Financiero</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#2E7D32</w:t>
            </w:r>
          </w:p>
        </w:tc>
        <w:tc>
          <w:tcPr>
            <w:tcW w:type="dxa" w:w="40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Confirmaciones, saldos positivos, éxito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Acción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Azul Claro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#1565C0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Botones CTA, links, elementos interactivos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Alerta</w:t>
            </w:r>
          </w:p>
        </w:tc>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Naranja</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#E65100</w:t>
            </w:r>
          </w:p>
        </w:tc>
        <w:tc>
          <w:tcPr>
            <w:tcW w:type="dxa" w:w="40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Advertencias, cuotas próximas a vencer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Peligro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Rojo Oscuro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#B71C1C</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Errores, deudas, estados críticos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Neutro</w:t>
            </w:r>
          </w:p>
        </w:tc>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Gris Claro</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#F5F5F5</w:t>
            </w:r>
          </w:p>
        </w:tc>
        <w:tc>
          <w:tcPr>
            <w:tcW w:type="dxa" w:w="40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Fondos de sección, tarjetas secundarias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Texto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Gris Carbón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#212121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Texto principal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EBF2FB"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Regla de Oro del Color</w:t>
            </w:r>
          </w:p>
          <w:p>
            <w:pPr>
              <w:spacing w:after="0" w:before="0"/>
            </w:pPr>
            <w:r>
              <w:rPr>
                <w:rFonts w:ascii="Arial" w:cs="Arial" w:eastAsia="Arial" w:hAnsi="Arial"/>
                <w:color w:val="424242"/>
                <w:sz w:val="19"/>
                <w:szCs w:val="19"/>
              </w:rPr>
              <w:t xml:space="preserve">El verde solo aparece cuando hay dinero a favor del socio. El rojo solo aparece cuando hay una obligación pendiente o un error. Nunca invertir estos roles — el cerebro financiero del usuario está entrenado para interpretarlos.</w:t>
            </w:r>
          </w:p>
        </w:tc>
      </w:tr>
    </w:tbl>
    <w:p>
      <w:r>
        <w:t xml:space="preserve"/>
      </w:r>
    </w:p>
    <w:p>
      <w:pPr>
        <w:pStyle w:val="Heading2"/>
        <w:spacing w:after="160" w:before="320"/>
      </w:pPr>
      <w:r>
        <w:rPr>
          <w:rFonts w:ascii="Arial" w:cs="Arial" w:eastAsia="Arial" w:hAnsi="Arial"/>
          <w:b/>
          <w:bCs/>
          <w:color w:val="1A3C6E"/>
          <w:sz w:val="28"/>
          <w:szCs w:val="28"/>
        </w:rPr>
        <w:t xml:space="preserve">2.2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Tipo</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Fuente</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Títulos / Montos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Inter Bold / Semibold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Encabezados de sección, cantidades de dinero grandes</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Cuerpo</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Inter Regular</w:t>
            </w:r>
          </w:p>
        </w:tc>
        <w:tc>
          <w:tcPr>
            <w:tcW w:type="dxa" w:w="4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Texto descriptivo, instrucciones, formularios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Código / Números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JetBrains Mono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Números de cuenta, códigos de transacción, IBAN</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Fallback</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Arial / Helvetica</w:t>
            </w:r>
          </w:p>
        </w:tc>
        <w:tc>
          <w:tcPr>
            <w:tcW w:type="dxa" w:w="4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Documentos PDF generados</w:t>
            </w:r>
          </w:p>
        </w:tc>
      </w:tr>
    </w:tbl>
    <w:p>
      <w:r>
        <w:t xml:space="preserve"/>
      </w:r>
    </w:p>
    <w:p>
      <w:pPr>
        <w:pStyle w:val="Heading2"/>
        <w:spacing w:after="160" w:before="320"/>
      </w:pPr>
      <w:r>
        <w:rPr>
          <w:rFonts w:ascii="Arial" w:cs="Arial" w:eastAsia="Arial" w:hAnsi="Arial"/>
          <w:b/>
          <w:bCs/>
          <w:color w:val="1A3C6E"/>
          <w:sz w:val="28"/>
          <w:szCs w:val="28"/>
        </w:rPr>
        <w:t xml:space="preserve">2.3 Componentes Base del Design System</w:t>
      </w:r>
    </w:p>
    <w:p>
      <w:pPr>
        <w:pStyle w:val="Heading3"/>
        <w:spacing w:after="120" w:before="240"/>
      </w:pPr>
      <w:r>
        <w:rPr>
          <w:rFonts w:ascii="Arial" w:cs="Arial" w:eastAsia="Arial" w:hAnsi="Arial"/>
          <w:b/>
          <w:bCs/>
          <w:color w:val="1565C0"/>
          <w:sz w:val="24"/>
          <w:szCs w:val="24"/>
        </w:rPr>
        <w:t xml:space="preserve">Tarjeta de Cuenta (Account Card)</w:t>
      </w:r>
    </w:p>
    <w:p>
      <w:pPr>
        <w:spacing w:after="100" w:before="60"/>
      </w:pPr>
      <w:r>
        <w:rPr>
          <w:rFonts w:ascii="Arial" w:cs="Arial" w:eastAsia="Arial" w:hAnsi="Arial"/>
          <w:color w:val="212121"/>
          <w:sz w:val="20"/>
          <w:szCs w:val="20"/>
        </w:rPr>
        <w:t xml:space="preserve">El componente más crítico de la plataforma. Debe mostrar en un solo golpe visual:</w:t>
      </w:r>
    </w:p>
    <w:p>
      <w:pPr>
        <w:pStyle w:val="ListParagraph"/>
        <w:numPr>
          <w:ilvl w:val="0"/>
          <w:numId w:val="2"/>
        </w:numPr>
        <w:spacing w:after="60" w:before="40"/>
      </w:pPr>
      <w:r>
        <w:rPr>
          <w:rFonts w:ascii="Arial" w:cs="Arial" w:eastAsia="Arial" w:hAnsi="Arial"/>
          <w:color w:val="212121"/>
          <w:sz w:val="20"/>
          <w:szCs w:val="20"/>
        </w:rPr>
        <w:t xml:space="preserve">Tipo de cuenta con ícono diferenciador</w:t>
      </w:r>
    </w:p>
    <w:p>
      <w:pPr>
        <w:pStyle w:val="ListParagraph"/>
        <w:numPr>
          <w:ilvl w:val="0"/>
          <w:numId w:val="2"/>
        </w:numPr>
        <w:spacing w:after="60" w:before="40"/>
      </w:pPr>
      <w:r>
        <w:rPr>
          <w:rFonts w:ascii="Arial" w:cs="Arial" w:eastAsia="Arial" w:hAnsi="Arial"/>
          <w:color w:val="212121"/>
          <w:sz w:val="20"/>
          <w:szCs w:val="20"/>
        </w:rPr>
        <w:t xml:space="preserve">Número de cuenta en fuente monoespaciada, opcionalmente enmascarado (•••• 0001)</w:t>
      </w:r>
    </w:p>
    <w:p>
      <w:pPr>
        <w:pStyle w:val="ListParagraph"/>
        <w:numPr>
          <w:ilvl w:val="0"/>
          <w:numId w:val="2"/>
        </w:numPr>
        <w:spacing w:after="60" w:before="40"/>
      </w:pPr>
      <w:r>
        <w:rPr>
          <w:rFonts w:ascii="Arial" w:cs="Arial" w:eastAsia="Arial" w:hAnsi="Arial"/>
          <w:color w:val="212121"/>
          <w:sz w:val="20"/>
          <w:szCs w:val="20"/>
        </w:rPr>
        <w:t xml:space="preserve">Saldo en VES en grande — es la moneda del contrato</w:t>
      </w:r>
    </w:p>
    <w:p>
      <w:pPr>
        <w:pStyle w:val="ListParagraph"/>
        <w:numPr>
          <w:ilvl w:val="0"/>
          <w:numId w:val="2"/>
        </w:numPr>
        <w:spacing w:after="60" w:before="40"/>
      </w:pPr>
      <w:r>
        <w:rPr>
          <w:rFonts w:ascii="Arial" w:cs="Arial" w:eastAsia="Arial" w:hAnsi="Arial"/>
          <w:color w:val="212121"/>
          <w:sz w:val="20"/>
          <w:szCs w:val="20"/>
        </w:rPr>
        <w:t xml:space="preserve">Equivalente en USD más pequeño, en gris, con la tasa del día</w:t>
      </w:r>
    </w:p>
    <w:p>
      <w:pPr>
        <w:pStyle w:val="ListParagraph"/>
        <w:numPr>
          <w:ilvl w:val="0"/>
          <w:numId w:val="2"/>
        </w:numPr>
        <w:spacing w:after="60" w:before="40"/>
      </w:pPr>
      <w:r>
        <w:rPr>
          <w:rFonts w:ascii="Arial" w:cs="Arial" w:eastAsia="Arial" w:hAnsi="Arial"/>
          <w:color w:val="212121"/>
          <w:sz w:val="20"/>
          <w:szCs w:val="20"/>
        </w:rPr>
        <w:t xml:space="preserve">Badge de estado: ACTIVA (verde), BLOQUEADA (rojo), INACTIVA (gris)</w:t>
      </w:r>
    </w:p>
    <w:p>
      <w:r>
        <w:t xml:space="preserve"/>
      </w:r>
    </w:p>
    <w:p>
      <w:pPr>
        <w:pStyle w:val="Heading3"/>
        <w:spacing w:after="120" w:before="240"/>
      </w:pPr>
      <w:r>
        <w:rPr>
          <w:rFonts w:ascii="Arial" w:cs="Arial" w:eastAsia="Arial" w:hAnsi="Arial"/>
          <w:b/>
          <w:bCs/>
          <w:color w:val="1565C0"/>
          <w:sz w:val="24"/>
          <w:szCs w:val="24"/>
        </w:rPr>
        <w:t xml:space="preserve">Componente de Monto</w:t>
      </w:r>
    </w:p>
    <w:p>
      <w:pPr>
        <w:spacing w:after="100" w:before="60"/>
      </w:pPr>
      <w:r>
        <w:rPr>
          <w:rFonts w:ascii="Arial" w:cs="Arial" w:eastAsia="Arial" w:hAnsi="Arial"/>
          <w:color w:val="212121"/>
          <w:sz w:val="20"/>
          <w:szCs w:val="20"/>
        </w:rPr>
        <w:t xml:space="preserve">Todo monto de dinero debe seguir estas reglas sin excepción:</w:t>
      </w:r>
    </w:p>
    <w:p>
      <w:pPr>
        <w:pStyle w:val="ListParagraph"/>
        <w:numPr>
          <w:ilvl w:val="0"/>
          <w:numId w:val="2"/>
        </w:numPr>
        <w:spacing w:after="60" w:before="40"/>
      </w:pPr>
      <w:r>
        <w:rPr>
          <w:rFonts w:ascii="Arial" w:cs="Arial" w:eastAsia="Arial" w:hAnsi="Arial"/>
          <w:color w:val="212121"/>
          <w:sz w:val="20"/>
          <w:szCs w:val="20"/>
        </w:rPr>
        <w:t xml:space="preserve">Siempre mostrar símbolo de moneda antes del número: Bs 1.250.000,00 o $  1.250,00</w:t>
      </w:r>
    </w:p>
    <w:p>
      <w:pPr>
        <w:pStyle w:val="ListParagraph"/>
        <w:numPr>
          <w:ilvl w:val="0"/>
          <w:numId w:val="2"/>
        </w:numPr>
        <w:spacing w:after="60" w:before="40"/>
      </w:pPr>
      <w:r>
        <w:rPr>
          <w:rFonts w:ascii="Arial" w:cs="Arial" w:eastAsia="Arial" w:hAnsi="Arial"/>
          <w:color w:val="212121"/>
          <w:sz w:val="20"/>
          <w:szCs w:val="20"/>
        </w:rPr>
        <w:t xml:space="preserve">Separador de miles con punto, decimal con coma (estándar venezolano)</w:t>
      </w:r>
    </w:p>
    <w:p>
      <w:pPr>
        <w:pStyle w:val="ListParagraph"/>
        <w:numPr>
          <w:ilvl w:val="0"/>
          <w:numId w:val="2"/>
        </w:numPr>
        <w:spacing w:after="60" w:before="40"/>
      </w:pPr>
      <w:r>
        <w:rPr>
          <w:rFonts w:ascii="Arial" w:cs="Arial" w:eastAsia="Arial" w:hAnsi="Arial"/>
          <w:color w:val="212121"/>
          <w:sz w:val="20"/>
          <w:szCs w:val="20"/>
        </w:rPr>
        <w:t xml:space="preserve">Mínimo 2 decimales siempre visibles</w:t>
      </w:r>
    </w:p>
    <w:p>
      <w:pPr>
        <w:pStyle w:val="ListParagraph"/>
        <w:numPr>
          <w:ilvl w:val="0"/>
          <w:numId w:val="2"/>
        </w:numPr>
        <w:spacing w:after="60" w:before="40"/>
      </w:pPr>
      <w:r>
        <w:rPr>
          <w:rFonts w:ascii="Arial" w:cs="Arial" w:eastAsia="Arial" w:hAnsi="Arial"/>
          <w:color w:val="212121"/>
          <w:sz w:val="20"/>
          <w:szCs w:val="20"/>
        </w:rPr>
        <w:t xml:space="preserve">Color verde si es ingreso/saldo positivo, rojo si es débito/deuda</w:t>
      </w:r>
    </w:p>
    <w:p>
      <w:pPr>
        <w:pStyle w:val="ListParagraph"/>
        <w:numPr>
          <w:ilvl w:val="0"/>
          <w:numId w:val="2"/>
        </w:numPr>
        <w:spacing w:after="60" w:before="40"/>
      </w:pPr>
      <w:r>
        <w:rPr>
          <w:rFonts w:ascii="Arial" w:cs="Arial" w:eastAsia="Arial" w:hAnsi="Arial"/>
          <w:color w:val="212121"/>
          <w:sz w:val="20"/>
          <w:szCs w:val="20"/>
        </w:rPr>
        <w:t xml:space="preserve">Animación de conteo ascendente al cargar por primera vez (crea confianza)</w:t>
      </w:r>
    </w:p>
    <w:p>
      <w:r>
        <w:t xml:space="preserve"/>
      </w:r>
    </w:p>
    <w:p>
      <w:pPr>
        <w:pStyle w:val="Heading3"/>
        <w:spacing w:after="120" w:before="240"/>
      </w:pPr>
      <w:r>
        <w:rPr>
          <w:rFonts w:ascii="Arial" w:cs="Arial" w:eastAsia="Arial" w:hAnsi="Arial"/>
          <w:b/>
          <w:bCs/>
          <w:color w:val="1565C0"/>
          <w:sz w:val="24"/>
          <w:szCs w:val="24"/>
        </w:rPr>
        <w:t xml:space="preserve">Indicadores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45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Estado</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Color Badge</w:t>
            </w:r>
          </w:p>
        </w:tc>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Ícono</w:t>
            </w:r>
          </w:p>
        </w:tc>
        <w:tc>
          <w:tcPr>
            <w:tcW w:type="dxa" w:w="4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ACTIVO/A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Verde #2E7D32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Operativo y disponible</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PENDIENTE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Amarillo #F9A825</w:t>
            </w:r>
          </w:p>
        </w:tc>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En proceso, esperando acción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EN REVISIÓN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Azul #1565C0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Admin lo tiene en cola</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APROBADO/A</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Verde Oscuro #1B5E20</w:t>
            </w:r>
          </w:p>
        </w:tc>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Proceso completado con éxito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RECHAZADO/A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Rojo #B71C1C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Requiere atención del socio</w:t>
            </w:r>
          </w:p>
        </w:tc>
      </w:tr>
      <w:tr>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BLOQUEADO/A</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Rojo Oscuro #7F0000</w:t>
            </w:r>
          </w:p>
        </w:tc>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No se pueden realizar operaciones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VENCIDO/A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Naranja #E65100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Tiempo expirado</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3. Arquitectura de Pantallas — Portal del Socio</w:t>
      </w:r>
    </w:p>
    <w:p>
      <w:pPr>
        <w:pStyle w:val="Heading2"/>
        <w:spacing w:after="160" w:before="320"/>
      </w:pPr>
      <w:r>
        <w:rPr>
          <w:rFonts w:ascii="Arial" w:cs="Arial" w:eastAsia="Arial" w:hAnsi="Arial"/>
          <w:b/>
          <w:bCs/>
          <w:color w:val="1A3C6E"/>
          <w:sz w:val="28"/>
          <w:szCs w:val="28"/>
        </w:rPr>
        <w:t xml:space="preserve">3.1 Login y Autenticación</w:t>
      </w:r>
    </w:p>
    <w:p>
      <w:pPr>
        <w:spacing w:after="100" w:before="60"/>
      </w:pPr>
      <w:r>
        <w:rPr>
          <w:rFonts w:ascii="Arial" w:cs="Arial" w:eastAsia="Arial" w:hAnsi="Arial"/>
          <w:color w:val="212121"/>
          <w:sz w:val="20"/>
          <w:szCs w:val="20"/>
        </w:rPr>
        <w:t xml:space="preserve">La pantalla de login es la primera impresión de la institución. Debe equilibrar seguridad con accesibilidad para un usuario que puede no ser técnicamente sofisticado.</w:t>
      </w:r>
    </w:p>
    <w:p>
      <w:r>
        <w:t xml:space="preserve"/>
      </w:r>
    </w:p>
    <w:p>
      <w:pPr>
        <w:pStyle w:val="Heading3"/>
        <w:spacing w:after="120" w:before="240"/>
      </w:pPr>
      <w:r>
        <w:rPr>
          <w:rFonts w:ascii="Arial" w:cs="Arial" w:eastAsia="Arial" w:hAnsi="Arial"/>
          <w:b/>
          <w:bCs/>
          <w:color w:val="1565C0"/>
          <w:sz w:val="24"/>
          <w:szCs w:val="24"/>
        </w:rPr>
        <w:t xml:space="preserve">Layout de la Pantalla de Login</w:t>
      </w:r>
    </w:p>
    <w:p>
      <w:pPr>
        <w:pStyle w:val="ListParagraph"/>
        <w:numPr>
          <w:ilvl w:val="0"/>
          <w:numId w:val="2"/>
        </w:numPr>
        <w:spacing w:after="60" w:before="40"/>
      </w:pPr>
      <w:r>
        <w:rPr>
          <w:rFonts w:ascii="Arial" w:cs="Arial" w:eastAsia="Arial" w:hAnsi="Arial"/>
          <w:color w:val="212121"/>
          <w:sz w:val="20"/>
          <w:szCs w:val="20"/>
        </w:rPr>
        <w:t xml:space="preserve">Panel izquierdo (40% del ancho en desktop): formulario de acceso</w:t>
      </w:r>
    </w:p>
    <w:p>
      <w:pPr>
        <w:pStyle w:val="ListParagraph"/>
        <w:numPr>
          <w:ilvl w:val="0"/>
          <w:numId w:val="2"/>
        </w:numPr>
        <w:spacing w:after="60" w:before="40"/>
      </w:pPr>
      <w:r>
        <w:rPr>
          <w:rFonts w:ascii="Arial" w:cs="Arial" w:eastAsia="Arial" w:hAnsi="Arial"/>
          <w:color w:val="212121"/>
          <w:sz w:val="20"/>
          <w:szCs w:val="20"/>
        </w:rPr>
        <w:t xml:space="preserve">Panel derecho (60%): imagen institucional — transportistas venezolanos con sus unidades, mapa de rutas, branding TuFondo</w:t>
      </w:r>
    </w:p>
    <w:p>
      <w:pPr>
        <w:pStyle w:val="ListParagraph"/>
        <w:numPr>
          <w:ilvl w:val="0"/>
          <w:numId w:val="2"/>
        </w:numPr>
        <w:spacing w:after="60" w:before="40"/>
      </w:pPr>
      <w:r>
        <w:rPr>
          <w:rFonts w:ascii="Arial" w:cs="Arial" w:eastAsia="Arial" w:hAnsi="Arial"/>
          <w:color w:val="212121"/>
          <w:sz w:val="20"/>
          <w:szCs w:val="20"/>
        </w:rPr>
        <w:t xml:space="preserve">En móvil: solo el formulario, logo arriba, imagen de fondo con overlay semitransparente</w:t>
      </w:r>
    </w:p>
    <w:p>
      <w:r>
        <w:t xml:space="preserve"/>
      </w:r>
    </w:p>
    <w:p>
      <w:pPr>
        <w:pStyle w:val="Heading3"/>
        <w:spacing w:after="120" w:before="240"/>
      </w:pPr>
      <w:r>
        <w:rPr>
          <w:rFonts w:ascii="Arial" w:cs="Arial" w:eastAsia="Arial" w:hAnsi="Arial"/>
          <w:b/>
          <w:bCs/>
          <w:color w:val="1565C0"/>
          <w:sz w:val="24"/>
          <w:szCs w:val="24"/>
        </w:rPr>
        <w:t xml:space="preserve">Elementos del Formulario</w:t>
      </w:r>
    </w:p>
    <w:p>
      <w:pPr>
        <w:pStyle w:val="ListParagraph"/>
        <w:numPr>
          <w:ilvl w:val="0"/>
          <w:numId w:val="2"/>
        </w:numPr>
        <w:spacing w:after="60" w:before="40"/>
      </w:pPr>
      <w:r>
        <w:rPr>
          <w:rFonts w:ascii="Arial" w:cs="Arial" w:eastAsia="Arial" w:hAnsi="Arial"/>
          <w:color w:val="212121"/>
          <w:sz w:val="20"/>
          <w:szCs w:val="20"/>
        </w:rPr>
        <w:t xml:space="preserve">Logo TuFondo centrado arriba del formulario</w:t>
      </w:r>
    </w:p>
    <w:p>
      <w:pPr>
        <w:pStyle w:val="ListParagraph"/>
        <w:numPr>
          <w:ilvl w:val="0"/>
          <w:numId w:val="2"/>
        </w:numPr>
        <w:spacing w:after="60" w:before="40"/>
      </w:pPr>
      <w:r>
        <w:rPr>
          <w:rFonts w:ascii="Arial" w:cs="Arial" w:eastAsia="Arial" w:hAnsi="Arial"/>
          <w:color w:val="212121"/>
          <w:sz w:val="20"/>
          <w:szCs w:val="20"/>
        </w:rPr>
        <w:t xml:space="preserve">Campo: "Usuario o Cédula" — placeholder "V-12345678 o nombre de usuario"</w:t>
      </w:r>
    </w:p>
    <w:p>
      <w:pPr>
        <w:pStyle w:val="ListParagraph"/>
        <w:numPr>
          <w:ilvl w:val="0"/>
          <w:numId w:val="2"/>
        </w:numPr>
        <w:spacing w:after="60" w:before="40"/>
      </w:pPr>
      <w:r>
        <w:rPr>
          <w:rFonts w:ascii="Arial" w:cs="Arial" w:eastAsia="Arial" w:hAnsi="Arial"/>
          <w:color w:val="212121"/>
          <w:sz w:val="20"/>
          <w:szCs w:val="20"/>
        </w:rPr>
        <w:t xml:space="preserve">Campo: "Contraseña" — con ojo para mostrar/ocultar</w:t>
      </w:r>
    </w:p>
    <w:p>
      <w:pPr>
        <w:pStyle w:val="ListParagraph"/>
        <w:numPr>
          <w:ilvl w:val="0"/>
          <w:numId w:val="2"/>
        </w:numPr>
        <w:spacing w:after="60" w:before="40"/>
      </w:pPr>
      <w:r>
        <w:rPr>
          <w:rFonts w:ascii="Arial" w:cs="Arial" w:eastAsia="Arial" w:hAnsi="Arial"/>
          <w:color w:val="212121"/>
          <w:sz w:val="20"/>
          <w:szCs w:val="20"/>
        </w:rPr>
        <w:t xml:space="preserve">Checkbox: "Recordar este dispositivo" (30 días)</w:t>
      </w:r>
    </w:p>
    <w:p>
      <w:pPr>
        <w:pStyle w:val="ListParagraph"/>
        <w:numPr>
          <w:ilvl w:val="0"/>
          <w:numId w:val="2"/>
        </w:numPr>
        <w:spacing w:after="60" w:before="40"/>
      </w:pPr>
      <w:r>
        <w:rPr>
          <w:rFonts w:ascii="Arial" w:cs="Arial" w:eastAsia="Arial" w:hAnsi="Arial"/>
          <w:color w:val="212121"/>
          <w:sz w:val="20"/>
          <w:szCs w:val="20"/>
        </w:rPr>
        <w:t xml:space="preserve">Link: "¿Olvidaste tu contraseña?" — bajo el botón</w:t>
      </w:r>
    </w:p>
    <w:p>
      <w:pPr>
        <w:pStyle w:val="ListParagraph"/>
        <w:numPr>
          <w:ilvl w:val="0"/>
          <w:numId w:val="2"/>
        </w:numPr>
        <w:spacing w:after="60" w:before="40"/>
      </w:pPr>
      <w:r>
        <w:rPr>
          <w:rFonts w:ascii="Arial" w:cs="Arial" w:eastAsia="Arial" w:hAnsi="Arial"/>
          <w:color w:val="212121"/>
          <w:sz w:val="20"/>
          <w:szCs w:val="20"/>
        </w:rPr>
        <w:t xml:space="preserve">Botón primario: "Ingresar" — azul, ancho completo, con spinner en loading</w:t>
      </w:r>
    </w:p>
    <w:p>
      <w:pPr>
        <w:pStyle w:val="ListParagraph"/>
        <w:numPr>
          <w:ilvl w:val="0"/>
          <w:numId w:val="2"/>
        </w:numPr>
        <w:spacing w:after="60" w:before="40"/>
      </w:pPr>
      <w:r>
        <w:rPr>
          <w:rFonts w:ascii="Arial" w:cs="Arial" w:eastAsia="Arial" w:hAnsi="Arial"/>
          <w:color w:val="212121"/>
          <w:sz w:val="20"/>
          <w:szCs w:val="20"/>
        </w:rPr>
        <w:t xml:space="preserve">Separador: "¿Eres nuevo?" → link a solicitud de registro</w:t>
      </w:r>
    </w:p>
    <w:p>
      <w:r>
        <w:t xml:space="preserve"/>
      </w:r>
    </w:p>
    <w:p>
      <w:pPr>
        <w:pStyle w:val="Heading3"/>
        <w:spacing w:after="120" w:before="240"/>
      </w:pPr>
      <w:r>
        <w:rPr>
          <w:rFonts w:ascii="Arial" w:cs="Arial" w:eastAsia="Arial" w:hAnsi="Arial"/>
          <w:b/>
          <w:bCs/>
          <w:color w:val="1565C0"/>
          <w:sz w:val="24"/>
          <w:szCs w:val="24"/>
        </w:rPr>
        <w:t xml:space="preserve">Flujo de Autenticación Completo</w:t>
      </w:r>
    </w:p>
    <w:p>
      <w:pPr>
        <w:pStyle w:val="ListParagraph"/>
        <w:numPr>
          <w:ilvl w:val="0"/>
          <w:numId w:val="3"/>
        </w:numPr>
        <w:spacing w:after="60" w:before="40"/>
      </w:pPr>
      <w:r>
        <w:rPr>
          <w:rFonts w:ascii="Arial" w:cs="Arial" w:eastAsia="Arial" w:hAnsi="Arial"/>
          <w:color w:val="212121"/>
          <w:sz w:val="20"/>
          <w:szCs w:val="20"/>
        </w:rPr>
        <w:t xml:space="preserve">Usuario ingresa credenciales</w:t>
      </w:r>
    </w:p>
    <w:p>
      <w:pPr>
        <w:pStyle w:val="ListParagraph"/>
        <w:numPr>
          <w:ilvl w:val="0"/>
          <w:numId w:val="3"/>
        </w:numPr>
        <w:spacing w:after="60" w:before="40"/>
      </w:pPr>
      <w:r>
        <w:rPr>
          <w:rFonts w:ascii="Arial" w:cs="Arial" w:eastAsia="Arial" w:hAnsi="Arial"/>
          <w:color w:val="212121"/>
          <w:sz w:val="20"/>
          <w:szCs w:val="20"/>
        </w:rPr>
        <w:t xml:space="preserve">Frontend valida formato de campos (inline, sin submit)</w:t>
      </w:r>
    </w:p>
    <w:p>
      <w:pPr>
        <w:pStyle w:val="ListParagraph"/>
        <w:numPr>
          <w:ilvl w:val="0"/>
          <w:numId w:val="3"/>
        </w:numPr>
        <w:spacing w:after="60" w:before="40"/>
      </w:pPr>
      <w:r>
        <w:rPr>
          <w:rFonts w:ascii="Arial" w:cs="Arial" w:eastAsia="Arial" w:hAnsi="Arial"/>
          <w:color w:val="212121"/>
          <w:sz w:val="20"/>
          <w:szCs w:val="20"/>
        </w:rPr>
        <w:t xml:space="preserve">POST /api/v1/auth/login-web (httpOnly cookies)</w:t>
      </w:r>
    </w:p>
    <w:p>
      <w:pPr>
        <w:pStyle w:val="ListParagraph"/>
        <w:numPr>
          <w:ilvl w:val="0"/>
          <w:numId w:val="3"/>
        </w:numPr>
        <w:spacing w:after="60" w:before="40"/>
      </w:pPr>
      <w:r>
        <w:rPr>
          <w:rFonts w:ascii="Arial" w:cs="Arial" w:eastAsia="Arial" w:hAnsi="Arial"/>
          <w:color w:val="212121"/>
          <w:sz w:val="20"/>
          <w:szCs w:val="20"/>
        </w:rPr>
        <w:t xml:space="preserve">Si credenciales correctas Y 2FA activado → pantalla de código OTP</w:t>
      </w:r>
    </w:p>
    <w:p>
      <w:pPr>
        <w:pStyle w:val="ListParagraph"/>
        <w:numPr>
          <w:ilvl w:val="0"/>
          <w:numId w:val="3"/>
        </w:numPr>
        <w:spacing w:after="60" w:before="40"/>
      </w:pPr>
      <w:r>
        <w:rPr>
          <w:rFonts w:ascii="Arial" w:cs="Arial" w:eastAsia="Arial" w:hAnsi="Arial"/>
          <w:color w:val="212121"/>
          <w:sz w:val="20"/>
          <w:szCs w:val="20"/>
        </w:rPr>
        <w:t xml:space="preserve">Usuario ingresa código de 6 dígitos (SMS/WhatsApp)</w:t>
      </w:r>
    </w:p>
    <w:p>
      <w:pPr>
        <w:pStyle w:val="ListParagraph"/>
        <w:numPr>
          <w:ilvl w:val="0"/>
          <w:numId w:val="3"/>
        </w:numPr>
        <w:spacing w:after="60" w:before="40"/>
      </w:pPr>
      <w:r>
        <w:rPr>
          <w:rFonts w:ascii="Arial" w:cs="Arial" w:eastAsia="Arial" w:hAnsi="Arial"/>
          <w:color w:val="212121"/>
          <w:sz w:val="20"/>
          <w:szCs w:val="20"/>
        </w:rPr>
        <w:t xml:space="preserve">Si código correcto → redirect a /dashboard</w:t>
      </w:r>
    </w:p>
    <w:p>
      <w:pPr>
        <w:pStyle w:val="ListParagraph"/>
        <w:numPr>
          <w:ilvl w:val="0"/>
          <w:numId w:val="3"/>
        </w:numPr>
        <w:spacing w:after="60" w:before="40"/>
      </w:pPr>
      <w:r>
        <w:rPr>
          <w:rFonts w:ascii="Arial" w:cs="Arial" w:eastAsia="Arial" w:hAnsi="Arial"/>
          <w:color w:val="212121"/>
          <w:sz w:val="20"/>
          <w:szCs w:val="20"/>
        </w:rPr>
        <w:t xml:space="preserve">Si credenciales incorrectas → contador visible "Intento 2 de 5"</w:t>
      </w:r>
    </w:p>
    <w:p>
      <w:pPr>
        <w:pStyle w:val="ListParagraph"/>
        <w:numPr>
          <w:ilvl w:val="0"/>
          <w:numId w:val="3"/>
        </w:numPr>
        <w:spacing w:after="60" w:before="40"/>
      </w:pPr>
      <w:r>
        <w:rPr>
          <w:rFonts w:ascii="Arial" w:cs="Arial" w:eastAsia="Arial" w:hAnsi="Arial"/>
          <w:color w:val="212121"/>
          <w:sz w:val="20"/>
          <w:szCs w:val="20"/>
        </w:rPr>
        <w:t xml:space="preserve">Al 5to intento → cuenta bloqueada + email/WhatsApp al usuario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FFF8E1"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Mensajes de Error — Regla Bancaria</w:t>
            </w:r>
          </w:p>
          <w:p>
            <w:pPr>
              <w:spacing w:after="0" w:before="0"/>
            </w:pPr>
            <w:r>
              <w:rPr>
                <w:rFonts w:ascii="Arial" w:cs="Arial" w:eastAsia="Arial" w:hAnsi="Arial"/>
                <w:color w:val="424242"/>
                <w:sz w:val="19"/>
                <w:szCs w:val="19"/>
              </w:rPr>
              <w:t xml:space="preserve">NUNCA especificar si el usuario existe o si la contraseña es incorrecta. El mensaje siempre debe ser genérico: "Credenciales incorrectas. Verifique sus datos." Esto evita enumeración de usuarios.</w:t>
            </w:r>
          </w:p>
        </w:tc>
      </w:tr>
    </w:tbl>
    <w:p>
      <w:r>
        <w:t xml:space="preserve"/>
      </w:r>
    </w:p>
    <w:p>
      <w:pPr>
        <w:pStyle w:val="Heading3"/>
        <w:spacing w:after="120" w:before="240"/>
      </w:pPr>
      <w:r>
        <w:rPr>
          <w:rFonts w:ascii="Arial" w:cs="Arial" w:eastAsia="Arial" w:hAnsi="Arial"/>
          <w:b/>
          <w:bCs/>
          <w:color w:val="1565C0"/>
          <w:sz w:val="24"/>
          <w:szCs w:val="24"/>
        </w:rPr>
        <w:t xml:space="preserve">Pantalla de Bloqueo de Cuenta</w:t>
      </w:r>
    </w:p>
    <w:p>
      <w:pPr>
        <w:spacing w:after="100" w:before="60"/>
      </w:pPr>
      <w:r>
        <w:rPr>
          <w:rFonts w:ascii="Arial" w:cs="Arial" w:eastAsia="Arial" w:hAnsi="Arial"/>
          <w:color w:val="212121"/>
          <w:sz w:val="20"/>
          <w:szCs w:val="20"/>
        </w:rPr>
        <w:t xml:space="preserve">Cuando la cuenta queda bloqueada por intentos fallidos, mostrar una pantalla dedicada — no un simple mensaje de error — con:</w:t>
      </w:r>
    </w:p>
    <w:p>
      <w:pPr>
        <w:pStyle w:val="ListParagraph"/>
        <w:numPr>
          <w:ilvl w:val="0"/>
          <w:numId w:val="2"/>
        </w:numPr>
        <w:spacing w:after="60" w:before="40"/>
      </w:pPr>
      <w:r>
        <w:rPr>
          <w:rFonts w:ascii="Arial" w:cs="Arial" w:eastAsia="Arial" w:hAnsi="Arial"/>
          <w:color w:val="212121"/>
          <w:sz w:val="20"/>
          <w:szCs w:val="20"/>
        </w:rPr>
        <w:t xml:space="preserve">Ícono de candado prominente</w:t>
      </w:r>
    </w:p>
    <w:p>
      <w:pPr>
        <w:pStyle w:val="ListParagraph"/>
        <w:numPr>
          <w:ilvl w:val="0"/>
          <w:numId w:val="2"/>
        </w:numPr>
        <w:spacing w:after="60" w:before="40"/>
      </w:pPr>
      <w:r>
        <w:rPr>
          <w:rFonts w:ascii="Arial" w:cs="Arial" w:eastAsia="Arial" w:hAnsi="Arial"/>
          <w:color w:val="212121"/>
          <w:sz w:val="20"/>
          <w:szCs w:val="20"/>
        </w:rPr>
        <w:t xml:space="preserve">Mensaje claro: "Tu cuenta ha sido bloqueada por seguridad"</w:t>
      </w:r>
    </w:p>
    <w:p>
      <w:pPr>
        <w:pStyle w:val="ListParagraph"/>
        <w:numPr>
          <w:ilvl w:val="0"/>
          <w:numId w:val="2"/>
        </w:numPr>
        <w:spacing w:after="60" w:before="40"/>
      </w:pPr>
      <w:r>
        <w:rPr>
          <w:rFonts w:ascii="Arial" w:cs="Arial" w:eastAsia="Arial" w:hAnsi="Arial"/>
          <w:color w:val="212121"/>
          <w:sz w:val="20"/>
          <w:szCs w:val="20"/>
        </w:rPr>
        <w:t xml:space="preserve">Instrucción precisa: "Contacta al fondo al +58-XXX-XXXXXXX o escríbenos por WhatsApp"</w:t>
      </w:r>
    </w:p>
    <w:p>
      <w:pPr>
        <w:pStyle w:val="ListParagraph"/>
        <w:numPr>
          <w:ilvl w:val="0"/>
          <w:numId w:val="2"/>
        </w:numPr>
        <w:spacing w:after="60" w:before="40"/>
      </w:pPr>
      <w:r>
        <w:rPr>
          <w:rFonts w:ascii="Arial" w:cs="Arial" w:eastAsia="Arial" w:hAnsi="Arial"/>
          <w:color w:val="212121"/>
          <w:sz w:val="20"/>
          <w:szCs w:val="20"/>
        </w:rPr>
        <w:t xml:space="preserve">Link de recuperación de contraseña</w:t>
      </w:r>
    </w:p>
    <w:p>
      <w:pPr>
        <w:pStyle w:val="ListParagraph"/>
        <w:numPr>
          <w:ilvl w:val="0"/>
          <w:numId w:val="2"/>
        </w:numPr>
        <w:spacing w:after="60" w:before="40"/>
      </w:pPr>
      <w:r>
        <w:rPr>
          <w:rFonts w:ascii="Arial" w:cs="Arial" w:eastAsia="Arial" w:hAnsi="Arial"/>
          <w:color w:val="212121"/>
          <w:sz w:val="20"/>
          <w:szCs w:val="20"/>
        </w:rPr>
        <w:t xml:space="preserve">Temporizador si el bloqueo es temporal (ej: 30 minutos)</w:t>
      </w:r>
    </w:p>
    <w:p>
      <w:r>
        <w:t xml:space="preserve"/>
      </w:r>
    </w:p>
    <w:p>
      <w:pPr>
        <w:pStyle w:val="Heading3"/>
        <w:spacing w:after="120" w:before="240"/>
      </w:pPr>
      <w:r>
        <w:rPr>
          <w:rFonts w:ascii="Arial" w:cs="Arial" w:eastAsia="Arial" w:hAnsi="Arial"/>
          <w:b/>
          <w:bCs/>
          <w:color w:val="1565C0"/>
          <w:sz w:val="24"/>
          <w:szCs w:val="24"/>
        </w:rPr>
        <w:t xml:space="preserve">Recuperación de Contraseña</w:t>
      </w:r>
    </w:p>
    <w:p>
      <w:pPr>
        <w:pStyle w:val="ListParagraph"/>
        <w:numPr>
          <w:ilvl w:val="0"/>
          <w:numId w:val="3"/>
        </w:numPr>
        <w:spacing w:after="60" w:before="40"/>
      </w:pPr>
      <w:r>
        <w:rPr>
          <w:rFonts w:ascii="Arial" w:cs="Arial" w:eastAsia="Arial" w:hAnsi="Arial"/>
          <w:color w:val="212121"/>
          <w:sz w:val="20"/>
          <w:szCs w:val="20"/>
        </w:rPr>
        <w:t xml:space="preserve">Usuario solicita recuperación → ingresa cédula/usuario</w:t>
      </w:r>
    </w:p>
    <w:p>
      <w:pPr>
        <w:pStyle w:val="ListParagraph"/>
        <w:numPr>
          <w:ilvl w:val="0"/>
          <w:numId w:val="3"/>
        </w:numPr>
        <w:spacing w:after="60" w:before="40"/>
      </w:pPr>
      <w:r>
        <w:rPr>
          <w:rFonts w:ascii="Arial" w:cs="Arial" w:eastAsia="Arial" w:hAnsi="Arial"/>
          <w:color w:val="212121"/>
          <w:sz w:val="20"/>
          <w:szCs w:val="20"/>
        </w:rPr>
        <w:t xml:space="preserve">Sistema verifica si existe → envía código por el canal preferido (email o WhatsApp)</w:t>
      </w:r>
    </w:p>
    <w:p>
      <w:pPr>
        <w:pStyle w:val="ListParagraph"/>
        <w:numPr>
          <w:ilvl w:val="0"/>
          <w:numId w:val="3"/>
        </w:numPr>
        <w:spacing w:after="60" w:before="40"/>
      </w:pPr>
      <w:r>
        <w:rPr>
          <w:rFonts w:ascii="Arial" w:cs="Arial" w:eastAsia="Arial" w:hAnsi="Arial"/>
          <w:color w:val="212121"/>
          <w:sz w:val="20"/>
          <w:szCs w:val="20"/>
        </w:rPr>
        <w:t xml:space="preserve">Pantalla de ingreso de código OTP de 6 dígitos con contador de 10 minutos</w:t>
      </w:r>
    </w:p>
    <w:p>
      <w:pPr>
        <w:pStyle w:val="ListParagraph"/>
        <w:numPr>
          <w:ilvl w:val="0"/>
          <w:numId w:val="3"/>
        </w:numPr>
        <w:spacing w:after="60" w:before="40"/>
      </w:pPr>
      <w:r>
        <w:rPr>
          <w:rFonts w:ascii="Arial" w:cs="Arial" w:eastAsia="Arial" w:hAnsi="Arial"/>
          <w:color w:val="212121"/>
          <w:sz w:val="20"/>
          <w:szCs w:val="20"/>
        </w:rPr>
        <w:t xml:space="preserve">Si correcto → formulario de nueva contraseña con validación en tiempo real</w:t>
      </w:r>
    </w:p>
    <w:p>
      <w:pPr>
        <w:pStyle w:val="ListParagraph"/>
        <w:numPr>
          <w:ilvl w:val="0"/>
          <w:numId w:val="3"/>
        </w:numPr>
        <w:spacing w:after="60" w:before="40"/>
      </w:pPr>
      <w:r>
        <w:rPr>
          <w:rFonts w:ascii="Arial" w:cs="Arial" w:eastAsia="Arial" w:hAnsi="Arial"/>
          <w:color w:val="212121"/>
          <w:sz w:val="20"/>
          <w:szCs w:val="20"/>
        </w:rPr>
        <w:t xml:space="preserve">Reglas visibles: mínimo 8 caracteres, mayúscula, número, símbolo especial</w:t>
      </w:r>
    </w:p>
    <w:p>
      <w:pPr>
        <w:pStyle w:val="ListParagraph"/>
        <w:numPr>
          <w:ilvl w:val="0"/>
          <w:numId w:val="3"/>
        </w:numPr>
        <w:spacing w:after="60" w:before="40"/>
      </w:pPr>
      <w:r>
        <w:rPr>
          <w:rFonts w:ascii="Arial" w:cs="Arial" w:eastAsia="Arial" w:hAnsi="Arial"/>
          <w:color w:val="212121"/>
          <w:sz w:val="20"/>
          <w:szCs w:val="20"/>
        </w:rPr>
        <w:t xml:space="preserve">Barra de fortaleza de contraseña (débil/media/fuerte/muy fuerte)</w:t>
      </w:r>
    </w:p>
    <w:p>
      <w:pPr>
        <w:pStyle w:val="ListParagraph"/>
        <w:numPr>
          <w:ilvl w:val="0"/>
          <w:numId w:val="3"/>
        </w:numPr>
        <w:spacing w:after="60" w:before="40"/>
      </w:pPr>
      <w:r>
        <w:rPr>
          <w:rFonts w:ascii="Arial" w:cs="Arial" w:eastAsia="Arial" w:hAnsi="Arial"/>
          <w:color w:val="212121"/>
          <w:sz w:val="20"/>
          <w:szCs w:val="20"/>
        </w:rPr>
        <w:t xml:space="preserve">Confirmación → redirect a login con mensaje de éxito</w:t>
      </w:r>
    </w:p>
    <w:p>
      <w:r>
        <w:br w:type="page"/>
      </w:r>
    </w:p>
    <w:p>
      <w:pPr>
        <w:pStyle w:val="Heading2"/>
        <w:spacing w:after="160" w:before="320"/>
      </w:pPr>
      <w:r>
        <w:rPr>
          <w:rFonts w:ascii="Arial" w:cs="Arial" w:eastAsia="Arial" w:hAnsi="Arial"/>
          <w:b/>
          <w:bCs/>
          <w:color w:val="1A3C6E"/>
          <w:sz w:val="28"/>
          <w:szCs w:val="28"/>
        </w:rPr>
        <w:t xml:space="preserve">3.2 Onboarding — Registro de Nuevo Socio</w:t>
      </w:r>
    </w:p>
    <w:p>
      <w:pPr>
        <w:spacing w:after="100" w:before="60"/>
      </w:pPr>
      <w:r>
        <w:rPr>
          <w:rFonts w:ascii="Arial" w:cs="Arial" w:eastAsia="Arial" w:hAnsi="Arial"/>
          <w:color w:val="212121"/>
          <w:sz w:val="20"/>
          <w:szCs w:val="20"/>
        </w:rPr>
        <w:t xml:space="preserve">El registro es el proceso más crítico para la retención. Un formulario largo y confuso pierde usuarios antes de empezar. La solución es un stepper progresivo que guía al usuario paso a paso, mostrando solo lo que necesita en cada momento.</w:t>
      </w:r>
    </w:p>
    <w:p>
      <w:r>
        <w:t xml:space="preserve"/>
      </w:r>
    </w:p>
    <w:p>
      <w:pPr>
        <w:pStyle w:val="Heading3"/>
        <w:spacing w:after="120" w:before="240"/>
      </w:pPr>
      <w:r>
        <w:rPr>
          <w:rFonts w:ascii="Arial" w:cs="Arial" w:eastAsia="Arial" w:hAnsi="Arial"/>
          <w:b/>
          <w:bCs/>
          <w:color w:val="1565C0"/>
          <w:sz w:val="24"/>
          <w:szCs w:val="24"/>
        </w:rPr>
        <w:t xml:space="preserve">Barra de Progreso Superior</w:t>
      </w:r>
    </w:p>
    <w:p>
      <w:pPr>
        <w:spacing w:after="100" w:before="60"/>
      </w:pPr>
      <w:r>
        <w:rPr>
          <w:rFonts w:ascii="Arial" w:cs="Arial" w:eastAsia="Arial" w:hAnsi="Arial"/>
          <w:color w:val="212121"/>
          <w:sz w:val="20"/>
          <w:szCs w:val="20"/>
        </w:rPr>
        <w:t xml:space="preserve">Siempre visible durante todo el registro: "Paso 2 de 5 — Información Personal" con barra de progreso visual rellena al 40%. El usuario sabe exactamente cuánto falta.</w:t>
      </w:r>
    </w:p>
    <w:p>
      <w:r>
        <w:t xml:space="preserve"/>
      </w:r>
    </w:p>
    <w:p>
      <w:pPr>
        <w:pStyle w:val="Heading3"/>
        <w:spacing w:after="120" w:before="240"/>
      </w:pPr>
      <w:r>
        <w:rPr>
          <w:rFonts w:ascii="Arial" w:cs="Arial" w:eastAsia="Arial" w:hAnsi="Arial"/>
          <w:b/>
          <w:bCs/>
          <w:color w:val="1565C0"/>
          <w:sz w:val="24"/>
          <w:szCs w:val="24"/>
        </w:rPr>
        <w:t xml:space="preserve">Paso 1 — Información de Contacto</w:t>
      </w:r>
    </w:p>
    <w:p>
      <w:pPr>
        <w:pStyle w:val="ListParagraph"/>
        <w:numPr>
          <w:ilvl w:val="0"/>
          <w:numId w:val="2"/>
        </w:numPr>
        <w:spacing w:after="60" w:before="40"/>
      </w:pPr>
      <w:r>
        <w:rPr>
          <w:rFonts w:ascii="Arial" w:cs="Arial" w:eastAsia="Arial" w:hAnsi="Arial"/>
          <w:color w:val="212121"/>
          <w:sz w:val="20"/>
          <w:szCs w:val="20"/>
        </w:rPr>
        <w:t xml:space="preserve">Tipo de documento (dropdown): Cédula / RIF / Pasaporte / Cédula Extranjero</w:t>
      </w:r>
    </w:p>
    <w:p>
      <w:pPr>
        <w:pStyle w:val="ListParagraph"/>
        <w:numPr>
          <w:ilvl w:val="0"/>
          <w:numId w:val="2"/>
        </w:numPr>
        <w:spacing w:after="60" w:before="40"/>
      </w:pPr>
      <w:r>
        <w:rPr>
          <w:rFonts w:ascii="Arial" w:cs="Arial" w:eastAsia="Arial" w:hAnsi="Arial"/>
          <w:color w:val="212121"/>
          <w:sz w:val="20"/>
          <w:szCs w:val="20"/>
        </w:rPr>
        <w:t xml:space="preserve">Número de documento con validación de formato en tiempo real</w:t>
      </w:r>
    </w:p>
    <w:p>
      <w:pPr>
        <w:pStyle w:val="ListParagraph"/>
        <w:numPr>
          <w:ilvl w:val="0"/>
          <w:numId w:val="2"/>
        </w:numPr>
        <w:spacing w:after="60" w:before="40"/>
      </w:pPr>
      <w:r>
        <w:rPr>
          <w:rFonts w:ascii="Arial" w:cs="Arial" w:eastAsia="Arial" w:hAnsi="Arial"/>
          <w:color w:val="212121"/>
          <w:sz w:val="20"/>
          <w:szCs w:val="20"/>
        </w:rPr>
        <w:t xml:space="preserve">Correo electrónico con confirmación</w:t>
      </w:r>
    </w:p>
    <w:p>
      <w:pPr>
        <w:pStyle w:val="ListParagraph"/>
        <w:numPr>
          <w:ilvl w:val="0"/>
          <w:numId w:val="2"/>
        </w:numPr>
        <w:spacing w:after="60" w:before="40"/>
      </w:pPr>
      <w:r>
        <w:rPr>
          <w:rFonts w:ascii="Arial" w:cs="Arial" w:eastAsia="Arial" w:hAnsi="Arial"/>
          <w:color w:val="212121"/>
          <w:sz w:val="20"/>
          <w:szCs w:val="20"/>
        </w:rPr>
        <w:t xml:space="preserve">Teléfono principal (formato venezolano +58-XXX-XXXXXXX)</w:t>
      </w:r>
    </w:p>
    <w:p>
      <w:pPr>
        <w:pStyle w:val="ListParagraph"/>
        <w:numPr>
          <w:ilvl w:val="0"/>
          <w:numId w:val="2"/>
        </w:numPr>
        <w:spacing w:after="60" w:before="40"/>
      </w:pPr>
      <w:r>
        <w:rPr>
          <w:rFonts w:ascii="Arial" w:cs="Arial" w:eastAsia="Arial" w:hAnsi="Arial"/>
          <w:color w:val="212121"/>
          <w:sz w:val="20"/>
          <w:szCs w:val="20"/>
        </w:rPr>
        <w:t xml:space="preserve">Botón: "Verificar y continuar" → envía código OTP al teléfono</w:t>
      </w:r>
    </w:p>
    <w:p>
      <w:r>
        <w:t xml:space="preserve"/>
      </w:r>
    </w:p>
    <w:p>
      <w:pPr>
        <w:pStyle w:val="Heading3"/>
        <w:spacing w:after="120" w:before="240"/>
      </w:pPr>
      <w:r>
        <w:rPr>
          <w:rFonts w:ascii="Arial" w:cs="Arial" w:eastAsia="Arial" w:hAnsi="Arial"/>
          <w:b/>
          <w:bCs/>
          <w:color w:val="1565C0"/>
          <w:sz w:val="24"/>
          <w:szCs w:val="24"/>
        </w:rPr>
        <w:t xml:space="preserve">Paso 2 — Verificación OTP</w:t>
      </w:r>
    </w:p>
    <w:p>
      <w:pPr>
        <w:pStyle w:val="ListParagraph"/>
        <w:numPr>
          <w:ilvl w:val="0"/>
          <w:numId w:val="2"/>
        </w:numPr>
        <w:spacing w:after="60" w:before="40"/>
      </w:pPr>
      <w:r>
        <w:rPr>
          <w:rFonts w:ascii="Arial" w:cs="Arial" w:eastAsia="Arial" w:hAnsi="Arial"/>
          <w:color w:val="212121"/>
          <w:sz w:val="20"/>
          <w:szCs w:val="20"/>
        </w:rPr>
        <w:t xml:space="preserve">6 campos individuales para el código (uno por dígito, auto-focus)</w:t>
      </w:r>
    </w:p>
    <w:p>
      <w:pPr>
        <w:pStyle w:val="ListParagraph"/>
        <w:numPr>
          <w:ilvl w:val="0"/>
          <w:numId w:val="2"/>
        </w:numPr>
        <w:spacing w:after="60" w:before="40"/>
      </w:pPr>
      <w:r>
        <w:rPr>
          <w:rFonts w:ascii="Arial" w:cs="Arial" w:eastAsia="Arial" w:hAnsi="Arial"/>
          <w:color w:val="212121"/>
          <w:sz w:val="20"/>
          <w:szCs w:val="20"/>
        </w:rPr>
        <w:t xml:space="preserve">Contador de 5 minutos</w:t>
      </w:r>
    </w:p>
    <w:p>
      <w:pPr>
        <w:pStyle w:val="ListParagraph"/>
        <w:numPr>
          <w:ilvl w:val="0"/>
          <w:numId w:val="2"/>
        </w:numPr>
        <w:spacing w:after="60" w:before="40"/>
      </w:pPr>
      <w:r>
        <w:rPr>
          <w:rFonts w:ascii="Arial" w:cs="Arial" w:eastAsia="Arial" w:hAnsi="Arial"/>
          <w:color w:val="212121"/>
          <w:sz w:val="20"/>
          <w:szCs w:val="20"/>
        </w:rPr>
        <w:t xml:space="preserve">Link "Reenviar código" activo solo después de 60 segundos</w:t>
      </w:r>
    </w:p>
    <w:p>
      <w:pPr>
        <w:pStyle w:val="ListParagraph"/>
        <w:numPr>
          <w:ilvl w:val="0"/>
          <w:numId w:val="2"/>
        </w:numPr>
        <w:spacing w:after="60" w:before="40"/>
      </w:pPr>
      <w:r>
        <w:rPr>
          <w:rFonts w:ascii="Arial" w:cs="Arial" w:eastAsia="Arial" w:hAnsi="Arial"/>
          <w:color w:val="212121"/>
          <w:sz w:val="20"/>
          <w:szCs w:val="20"/>
        </w:rPr>
        <w:t xml:space="preserve">Opción de recibir por WhatsApp o SMS</w:t>
      </w:r>
    </w:p>
    <w:p>
      <w:r>
        <w:t xml:space="preserve"/>
      </w:r>
    </w:p>
    <w:p>
      <w:pPr>
        <w:pStyle w:val="Heading3"/>
        <w:spacing w:after="120" w:before="240"/>
      </w:pPr>
      <w:r>
        <w:rPr>
          <w:rFonts w:ascii="Arial" w:cs="Arial" w:eastAsia="Arial" w:hAnsi="Arial"/>
          <w:b/>
          <w:bCs/>
          <w:color w:val="1565C0"/>
          <w:sz w:val="24"/>
          <w:szCs w:val="24"/>
        </w:rPr>
        <w:t xml:space="preserve">Paso 3 — Datos Personales</w:t>
      </w:r>
    </w:p>
    <w:p>
      <w:pPr>
        <w:pStyle w:val="ListParagraph"/>
        <w:numPr>
          <w:ilvl w:val="0"/>
          <w:numId w:val="2"/>
        </w:numPr>
        <w:spacing w:after="60" w:before="40"/>
      </w:pPr>
      <w:r>
        <w:rPr>
          <w:rFonts w:ascii="Arial" w:cs="Arial" w:eastAsia="Arial" w:hAnsi="Arial"/>
          <w:color w:val="212121"/>
          <w:sz w:val="20"/>
          <w:szCs w:val="20"/>
        </w:rPr>
        <w:t xml:space="preserve">Nombres y apellidos completos</w:t>
      </w:r>
    </w:p>
    <w:p>
      <w:pPr>
        <w:pStyle w:val="ListParagraph"/>
        <w:numPr>
          <w:ilvl w:val="0"/>
          <w:numId w:val="2"/>
        </w:numPr>
        <w:spacing w:after="60" w:before="40"/>
      </w:pPr>
      <w:r>
        <w:rPr>
          <w:rFonts w:ascii="Arial" w:cs="Arial" w:eastAsia="Arial" w:hAnsi="Arial"/>
          <w:color w:val="212121"/>
          <w:sz w:val="20"/>
          <w:szCs w:val="20"/>
        </w:rPr>
        <w:t xml:space="preserve">Fecha de nacimiento (date picker con límite de edad mínima 18 años)</w:t>
      </w:r>
    </w:p>
    <w:p>
      <w:pPr>
        <w:pStyle w:val="ListParagraph"/>
        <w:numPr>
          <w:ilvl w:val="0"/>
          <w:numId w:val="2"/>
        </w:numPr>
        <w:spacing w:after="60" w:before="40"/>
      </w:pPr>
      <w:r>
        <w:rPr>
          <w:rFonts w:ascii="Arial" w:cs="Arial" w:eastAsia="Arial" w:hAnsi="Arial"/>
          <w:color w:val="212121"/>
          <w:sz w:val="20"/>
          <w:szCs w:val="20"/>
        </w:rPr>
        <w:t xml:space="preserve">Género (selector discreto, incluye "Prefiero no indicar")</w:t>
      </w:r>
    </w:p>
    <w:p>
      <w:pPr>
        <w:pStyle w:val="ListParagraph"/>
        <w:numPr>
          <w:ilvl w:val="0"/>
          <w:numId w:val="2"/>
        </w:numPr>
        <w:spacing w:after="60" w:before="40"/>
      </w:pPr>
      <w:r>
        <w:rPr>
          <w:rFonts w:ascii="Arial" w:cs="Arial" w:eastAsia="Arial" w:hAnsi="Arial"/>
          <w:color w:val="212121"/>
          <w:sz w:val="20"/>
          <w:szCs w:val="20"/>
        </w:rPr>
        <w:t xml:space="preserve">Estado civil</w:t>
      </w:r>
    </w:p>
    <w:p>
      <w:pPr>
        <w:pStyle w:val="ListParagraph"/>
        <w:numPr>
          <w:ilvl w:val="0"/>
          <w:numId w:val="2"/>
        </w:numPr>
        <w:spacing w:after="60" w:before="40"/>
      </w:pPr>
      <w:r>
        <w:rPr>
          <w:rFonts w:ascii="Arial" w:cs="Arial" w:eastAsia="Arial" w:hAnsi="Arial"/>
          <w:color w:val="212121"/>
          <w:sz w:val="20"/>
          <w:szCs w:val="20"/>
        </w:rPr>
        <w:t xml:space="preserve">Dirección de residencia completa (estado, municipio, parroquia, dirección)</w:t>
      </w:r>
    </w:p>
    <w:p>
      <w:r>
        <w:t xml:space="preserve"/>
      </w:r>
    </w:p>
    <w:p>
      <w:pPr>
        <w:pStyle w:val="Heading3"/>
        <w:spacing w:after="120" w:before="240"/>
      </w:pPr>
      <w:r>
        <w:rPr>
          <w:rFonts w:ascii="Arial" w:cs="Arial" w:eastAsia="Arial" w:hAnsi="Arial"/>
          <w:b/>
          <w:bCs/>
          <w:color w:val="1565C0"/>
          <w:sz w:val="24"/>
          <w:szCs w:val="24"/>
        </w:rPr>
        <w:t xml:space="preserve">Paso 4 — Datos Laborales (específico transporte)</w:t>
      </w:r>
    </w:p>
    <w:p>
      <w:pPr>
        <w:pStyle w:val="ListParagraph"/>
        <w:numPr>
          <w:ilvl w:val="0"/>
          <w:numId w:val="2"/>
        </w:numPr>
        <w:spacing w:after="60" w:before="40"/>
      </w:pPr>
      <w:r>
        <w:rPr>
          <w:rFonts w:ascii="Arial" w:cs="Arial" w:eastAsia="Arial" w:hAnsi="Arial"/>
          <w:color w:val="212121"/>
          <w:sz w:val="20"/>
          <w:szCs w:val="20"/>
        </w:rPr>
        <w:t xml:space="preserve">Empresa / Línea de transporte / Cooperativa</w:t>
      </w:r>
    </w:p>
    <w:p>
      <w:pPr>
        <w:pStyle w:val="ListParagraph"/>
        <w:numPr>
          <w:ilvl w:val="0"/>
          <w:numId w:val="2"/>
        </w:numPr>
        <w:spacing w:after="60" w:before="40"/>
      </w:pPr>
      <w:r>
        <w:rPr>
          <w:rFonts w:ascii="Arial" w:cs="Arial" w:eastAsia="Arial" w:hAnsi="Arial"/>
          <w:color w:val="212121"/>
          <w:sz w:val="20"/>
          <w:szCs w:val="20"/>
        </w:rPr>
        <w:t xml:space="preserve">Cargo (Chofer, Supervisor, Propietario, Administrador)</w:t>
      </w:r>
    </w:p>
    <w:p>
      <w:pPr>
        <w:pStyle w:val="ListParagraph"/>
        <w:numPr>
          <w:ilvl w:val="0"/>
          <w:numId w:val="2"/>
        </w:numPr>
        <w:spacing w:after="60" w:before="40"/>
      </w:pPr>
      <w:r>
        <w:rPr>
          <w:rFonts w:ascii="Arial" w:cs="Arial" w:eastAsia="Arial" w:hAnsi="Arial"/>
          <w:color w:val="212121"/>
          <w:sz w:val="20"/>
          <w:szCs w:val="20"/>
        </w:rPr>
        <w:t xml:space="preserve">Tipo de unidad que opera (autobús, buseta, taxi, camión, mototaxi)</w:t>
      </w:r>
    </w:p>
    <w:p>
      <w:pPr>
        <w:pStyle w:val="ListParagraph"/>
        <w:numPr>
          <w:ilvl w:val="0"/>
          <w:numId w:val="2"/>
        </w:numPr>
        <w:spacing w:after="60" w:before="40"/>
      </w:pPr>
      <w:r>
        <w:rPr>
          <w:rFonts w:ascii="Arial" w:cs="Arial" w:eastAsia="Arial" w:hAnsi="Arial"/>
          <w:color w:val="212121"/>
          <w:sz w:val="20"/>
          <w:szCs w:val="20"/>
        </w:rPr>
        <w:t xml:space="preserve">Número de placa de la unidad principal (opcional pero recomendado)</w:t>
      </w:r>
    </w:p>
    <w:p>
      <w:pPr>
        <w:pStyle w:val="ListParagraph"/>
        <w:numPr>
          <w:ilvl w:val="0"/>
          <w:numId w:val="2"/>
        </w:numPr>
        <w:spacing w:after="60" w:before="40"/>
      </w:pPr>
      <w:r>
        <w:rPr>
          <w:rFonts w:ascii="Arial" w:cs="Arial" w:eastAsia="Arial" w:hAnsi="Arial"/>
          <w:color w:val="212121"/>
          <w:sz w:val="20"/>
          <w:szCs w:val="20"/>
        </w:rPr>
        <w:t xml:space="preserve">Salario mensual aproximado (en USD, con nota explicativa)</w:t>
      </w:r>
    </w:p>
    <w:p>
      <w:pPr>
        <w:pStyle w:val="ListParagraph"/>
        <w:numPr>
          <w:ilvl w:val="0"/>
          <w:numId w:val="2"/>
        </w:numPr>
        <w:spacing w:after="60" w:before="40"/>
      </w:pPr>
      <w:r>
        <w:rPr>
          <w:rFonts w:ascii="Arial" w:cs="Arial" w:eastAsia="Arial" w:hAnsi="Arial"/>
          <w:color w:val="212121"/>
          <w:sz w:val="20"/>
          <w:szCs w:val="20"/>
        </w:rPr>
        <w:t xml:space="preserve">Banco de nómina y número de cuenta (opcional)</w:t>
      </w:r>
    </w:p>
    <w:p>
      <w:r>
        <w:t xml:space="preserve"/>
      </w:r>
    </w:p>
    <w:p>
      <w:pPr>
        <w:pStyle w:val="Heading3"/>
        <w:spacing w:after="120" w:before="240"/>
      </w:pPr>
      <w:r>
        <w:rPr>
          <w:rFonts w:ascii="Arial" w:cs="Arial" w:eastAsia="Arial" w:hAnsi="Arial"/>
          <w:b/>
          <w:bCs/>
          <w:color w:val="1565C0"/>
          <w:sz w:val="24"/>
          <w:szCs w:val="24"/>
        </w:rPr>
        <w:t xml:space="preserve">Paso 5 — Revisión y Consentimiento</w:t>
      </w:r>
    </w:p>
    <w:p>
      <w:pPr>
        <w:pStyle w:val="ListParagraph"/>
        <w:numPr>
          <w:ilvl w:val="0"/>
          <w:numId w:val="2"/>
        </w:numPr>
        <w:spacing w:after="60" w:before="40"/>
      </w:pPr>
      <w:r>
        <w:rPr>
          <w:rFonts w:ascii="Arial" w:cs="Arial" w:eastAsia="Arial" w:hAnsi="Arial"/>
          <w:color w:val="212121"/>
          <w:sz w:val="20"/>
          <w:szCs w:val="20"/>
        </w:rPr>
        <w:t xml:space="preserve">Resumen de todos los datos ingresados en modo solo lectura</w:t>
      </w:r>
    </w:p>
    <w:p>
      <w:pPr>
        <w:pStyle w:val="ListParagraph"/>
        <w:numPr>
          <w:ilvl w:val="0"/>
          <w:numId w:val="2"/>
        </w:numPr>
        <w:spacing w:after="60" w:before="40"/>
      </w:pPr>
      <w:r>
        <w:rPr>
          <w:rFonts w:ascii="Arial" w:cs="Arial" w:eastAsia="Arial" w:hAnsi="Arial"/>
          <w:color w:val="212121"/>
          <w:sz w:val="20"/>
          <w:szCs w:val="20"/>
        </w:rPr>
        <w:t xml:space="preserve">Botones de edición por sección para correcciones sin perder progreso</w:t>
      </w:r>
    </w:p>
    <w:p>
      <w:pPr>
        <w:pStyle w:val="ListParagraph"/>
        <w:numPr>
          <w:ilvl w:val="0"/>
          <w:numId w:val="2"/>
        </w:numPr>
        <w:spacing w:after="60" w:before="40"/>
      </w:pPr>
      <w:r>
        <w:rPr>
          <w:rFonts w:ascii="Arial" w:cs="Arial" w:eastAsia="Arial" w:hAnsi="Arial"/>
          <w:color w:val="212121"/>
          <w:sz w:val="20"/>
          <w:szCs w:val="20"/>
        </w:rPr>
        <w:t xml:space="preserve">Checkbox: "He leído y acepto los Términos y Condiciones" (link abre modal)</w:t>
      </w:r>
    </w:p>
    <w:p>
      <w:pPr>
        <w:pStyle w:val="ListParagraph"/>
        <w:numPr>
          <w:ilvl w:val="0"/>
          <w:numId w:val="2"/>
        </w:numPr>
        <w:spacing w:after="60" w:before="40"/>
      </w:pPr>
      <w:r>
        <w:rPr>
          <w:rFonts w:ascii="Arial" w:cs="Arial" w:eastAsia="Arial" w:hAnsi="Arial"/>
          <w:color w:val="212121"/>
          <w:sz w:val="20"/>
          <w:szCs w:val="20"/>
        </w:rPr>
        <w:t xml:space="preserve">Checkbox: "Consiento el tratamiento de mis datos conforme a la LOPDP venezolana"</w:t>
      </w:r>
    </w:p>
    <w:p>
      <w:pPr>
        <w:pStyle w:val="ListParagraph"/>
        <w:numPr>
          <w:ilvl w:val="0"/>
          <w:numId w:val="2"/>
        </w:numPr>
        <w:spacing w:after="60" w:before="40"/>
      </w:pPr>
      <w:r>
        <w:rPr>
          <w:rFonts w:ascii="Arial" w:cs="Arial" w:eastAsia="Arial" w:hAnsi="Arial"/>
          <w:color w:val="212121"/>
          <w:sz w:val="20"/>
          <w:szCs w:val="20"/>
        </w:rPr>
        <w:t xml:space="preserve">Checkbox (opcional): "Deseo recibir notificaciones por WhatsApp"</w:t>
      </w:r>
    </w:p>
    <w:p>
      <w:pPr>
        <w:pStyle w:val="ListParagraph"/>
        <w:numPr>
          <w:ilvl w:val="0"/>
          <w:numId w:val="2"/>
        </w:numPr>
        <w:spacing w:after="60" w:before="40"/>
      </w:pPr>
      <w:r>
        <w:rPr>
          <w:rFonts w:ascii="Arial" w:cs="Arial" w:eastAsia="Arial" w:hAnsi="Arial"/>
          <w:color w:val="212121"/>
          <w:sz w:val="20"/>
          <w:szCs w:val="20"/>
        </w:rPr>
        <w:t xml:space="preserve">Botón: "Enviar solicitud de registro"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E8F5E9"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Confirmación de Registro</w:t>
            </w:r>
          </w:p>
          <w:p>
            <w:pPr>
              <w:spacing w:after="0" w:before="0"/>
            </w:pPr>
            <w:r>
              <w:rPr>
                <w:rFonts w:ascii="Arial" w:cs="Arial" w:eastAsia="Arial" w:hAnsi="Arial"/>
                <w:color w:val="424242"/>
                <w:sz w:val="19"/>
                <w:szCs w:val="19"/>
              </w:rPr>
              <w:t xml:space="preserve">Pantalla de éxito con animación (check animado), número de solicitud asignado (SOL-REG-2026-XXXXXX), y mensaje claro: "Tu solicitud está siendo revisada. Te notificaremos en un máximo de 2 días hábiles por WhatsApp y correo."</w:t>
            </w:r>
          </w:p>
        </w:tc>
      </w:tr>
    </w:tbl>
    <w:p>
      <w:r>
        <w:br w:type="page"/>
      </w:r>
    </w:p>
    <w:p>
      <w:pPr>
        <w:pStyle w:val="Heading2"/>
        <w:spacing w:after="160" w:before="320"/>
      </w:pPr>
      <w:r>
        <w:rPr>
          <w:rFonts w:ascii="Arial" w:cs="Arial" w:eastAsia="Arial" w:hAnsi="Arial"/>
          <w:b/>
          <w:bCs/>
          <w:color w:val="1A3C6E"/>
          <w:sz w:val="28"/>
          <w:szCs w:val="28"/>
        </w:rPr>
        <w:t xml:space="preserve">3.3 Dashboard Principal del Socio</w:t>
      </w:r>
    </w:p>
    <w:p>
      <w:pPr>
        <w:spacing w:after="100" w:before="60"/>
      </w:pPr>
      <w:r>
        <w:rPr>
          <w:rFonts w:ascii="Arial" w:cs="Arial" w:eastAsia="Arial" w:hAnsi="Arial"/>
          <w:color w:val="212121"/>
          <w:sz w:val="20"/>
          <w:szCs w:val="20"/>
        </w:rPr>
        <w:t xml:space="preserve">El dashboard es el corazón del producto. Un socio debe poder entender su situación financiera completa en menos de 10 segundos después de hacer login. Cada elemento tiene una razón de existir.</w:t>
      </w:r>
    </w:p>
    <w:p>
      <w:r>
        <w:t xml:space="preserve"/>
      </w:r>
    </w:p>
    <w:p>
      <w:pPr>
        <w:pStyle w:val="Heading3"/>
        <w:spacing w:after="120" w:before="240"/>
      </w:pPr>
      <w:r>
        <w:rPr>
          <w:rFonts w:ascii="Arial" w:cs="Arial" w:eastAsia="Arial" w:hAnsi="Arial"/>
          <w:b/>
          <w:bCs/>
          <w:color w:val="1565C0"/>
          <w:sz w:val="24"/>
          <w:szCs w:val="24"/>
        </w:rPr>
        <w:t xml:space="preserve">Estructura del Layout (Desktop)</w:t>
      </w:r>
    </w:p>
    <w:p>
      <w:pPr>
        <w:pStyle w:val="ListParagraph"/>
        <w:numPr>
          <w:ilvl w:val="0"/>
          <w:numId w:val="2"/>
        </w:numPr>
        <w:spacing w:after="60" w:before="40"/>
      </w:pPr>
      <w:r>
        <w:rPr>
          <w:rFonts w:ascii="Arial" w:cs="Arial" w:eastAsia="Arial" w:hAnsi="Arial"/>
          <w:color w:val="212121"/>
          <w:sz w:val="20"/>
          <w:szCs w:val="20"/>
        </w:rPr>
        <w:t xml:space="preserve">Sidebar izquierdo fijo (240px): navegación principal</w:t>
      </w:r>
    </w:p>
    <w:p>
      <w:pPr>
        <w:pStyle w:val="ListParagraph"/>
        <w:numPr>
          <w:ilvl w:val="0"/>
          <w:numId w:val="2"/>
        </w:numPr>
        <w:spacing w:after="60" w:before="40"/>
      </w:pPr>
      <w:r>
        <w:rPr>
          <w:rFonts w:ascii="Arial" w:cs="Arial" w:eastAsia="Arial" w:hAnsi="Arial"/>
          <w:color w:val="212121"/>
          <w:sz w:val="20"/>
          <w:szCs w:val="20"/>
        </w:rPr>
        <w:t xml:space="preserve">Header superior (64px): saludo personalizado, tasa BCV, notificaciones, perfil</w:t>
      </w:r>
    </w:p>
    <w:p>
      <w:pPr>
        <w:pStyle w:val="ListParagraph"/>
        <w:numPr>
          <w:ilvl w:val="0"/>
          <w:numId w:val="2"/>
        </w:numPr>
        <w:spacing w:after="60" w:before="40"/>
      </w:pPr>
      <w:r>
        <w:rPr>
          <w:rFonts w:ascii="Arial" w:cs="Arial" w:eastAsia="Arial" w:hAnsi="Arial"/>
          <w:color w:val="212121"/>
          <w:sz w:val="20"/>
          <w:szCs w:val="20"/>
        </w:rPr>
        <w:t xml:space="preserve">Área de contenido principal: grid de tarjetas y módulos</w:t>
      </w:r>
    </w:p>
    <w:p>
      <w:r>
        <w:t xml:space="preserve"/>
      </w:r>
    </w:p>
    <w:p>
      <w:pPr>
        <w:pStyle w:val="Heading3"/>
        <w:spacing w:after="120" w:before="240"/>
      </w:pPr>
      <w:r>
        <w:rPr>
          <w:rFonts w:ascii="Arial" w:cs="Arial" w:eastAsia="Arial" w:hAnsi="Arial"/>
          <w:b/>
          <w:bCs/>
          <w:color w:val="1565C0"/>
          <w:sz w:val="24"/>
          <w:szCs w:val="24"/>
        </w:rPr>
        <w:t xml:space="preserve">Header Superior</w:t>
      </w:r>
    </w:p>
    <w:p>
      <w:pPr>
        <w:pStyle w:val="ListParagraph"/>
        <w:numPr>
          <w:ilvl w:val="0"/>
          <w:numId w:val="2"/>
        </w:numPr>
        <w:spacing w:after="60" w:before="40"/>
      </w:pPr>
      <w:r>
        <w:rPr>
          <w:rFonts w:ascii="Arial" w:cs="Arial" w:eastAsia="Arial" w:hAnsi="Arial"/>
          <w:color w:val="212121"/>
          <w:sz w:val="20"/>
          <w:szCs w:val="20"/>
        </w:rPr>
        <w:t xml:space="preserve">Izquierda: "Buen día, Carlos 👋" con nombre del socio</w:t>
      </w:r>
    </w:p>
    <w:p>
      <w:pPr>
        <w:pStyle w:val="ListParagraph"/>
        <w:numPr>
          <w:ilvl w:val="0"/>
          <w:numId w:val="2"/>
        </w:numPr>
        <w:spacing w:after="60" w:before="40"/>
      </w:pPr>
      <w:r>
        <w:rPr>
          <w:rFonts w:ascii="Arial" w:cs="Arial" w:eastAsia="Arial" w:hAnsi="Arial"/>
          <w:color w:val="212121"/>
          <w:sz w:val="20"/>
          <w:szCs w:val="20"/>
        </w:rPr>
        <w:t xml:space="preserve">Centro: chip verde animado "Tasa BCV hoy: Bs 50,20 / $1" con ícono de refresh</w:t>
      </w:r>
    </w:p>
    <w:p>
      <w:pPr>
        <w:pStyle w:val="ListParagraph"/>
        <w:numPr>
          <w:ilvl w:val="0"/>
          <w:numId w:val="2"/>
        </w:numPr>
        <w:spacing w:after="60" w:before="40"/>
      </w:pPr>
      <w:r>
        <w:rPr>
          <w:rFonts w:ascii="Arial" w:cs="Arial" w:eastAsia="Arial" w:hAnsi="Arial"/>
          <w:color w:val="212121"/>
          <w:sz w:val="20"/>
          <w:szCs w:val="20"/>
        </w:rPr>
        <w:t xml:space="preserve">Derecha: ícono de campana con badge de notificaciones no leídas, foto de perfil / iniciales</w:t>
      </w:r>
    </w:p>
    <w:p>
      <w:r>
        <w:t xml:space="preserve"/>
      </w:r>
    </w:p>
    <w:p>
      <w:pPr>
        <w:pStyle w:val="Heading3"/>
        <w:spacing w:after="120" w:before="240"/>
      </w:pPr>
      <w:r>
        <w:rPr>
          <w:rFonts w:ascii="Arial" w:cs="Arial" w:eastAsia="Arial" w:hAnsi="Arial"/>
          <w:b/>
          <w:bCs/>
          <w:color w:val="1565C0"/>
          <w:sz w:val="24"/>
          <w:szCs w:val="24"/>
        </w:rPr>
        <w:t xml:space="preserve">Sidebar de 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Ícono</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Sección</w:t>
            </w:r>
          </w:p>
        </w:tc>
        <w:tc>
          <w:tcPr>
            <w:tcW w:type="dxa" w:w="6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Inicio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Dashboard principal</w:t>
            </w:r>
          </w:p>
        </w:tc>
      </w:tr>
      <w:tr>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Mis Ahorros</w:t>
            </w:r>
          </w:p>
        </w:tc>
        <w:tc>
          <w:tcPr>
            <w:tcW w:type="dxa" w:w="6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Cuentas, movimientos, rendimientos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Créditos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Solicitar, ver estado, cuotas</w:t>
            </w:r>
          </w:p>
        </w:tc>
      </w:tr>
      <w:tr>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Mi Meta</w:t>
            </w:r>
          </w:p>
        </w:tc>
        <w:tc>
          <w:tcPr>
            <w:tcW w:type="dxa" w:w="6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Cuenta programada por objetivo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Beneficiarios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Gestión de beneficiarios</w:t>
            </w:r>
          </w:p>
        </w:tc>
      </w:tr>
      <w:tr>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Documentos</w:t>
            </w:r>
          </w:p>
        </w:tc>
        <w:tc>
          <w:tcPr>
            <w:tcW w:type="dxa" w:w="6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Estados de cuenta, contratos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Notificaciones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Centro de alertas</w:t>
            </w:r>
          </w:p>
        </w:tc>
      </w:tr>
      <w:tr>
        <w:tc>
          <w:tcPr>
            <w:tcW w:type="dxa" w:w="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Mi Perfil</w:t>
            </w:r>
          </w:p>
        </w:tc>
        <w:tc>
          <w:tcPr>
            <w:tcW w:type="dxa" w:w="65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Datos personales, seguridad, KYC</w:t>
            </w:r>
          </w:p>
        </w:tc>
      </w:tr>
    </w:tbl>
    <w:p>
      <w:r>
        <w:t xml:space="preserve"/>
      </w:r>
    </w:p>
    <w:p>
      <w:pPr>
        <w:pStyle w:val="Heading3"/>
        <w:spacing w:after="120" w:before="240"/>
      </w:pPr>
      <w:r>
        <w:rPr>
          <w:rFonts w:ascii="Arial" w:cs="Arial" w:eastAsia="Arial" w:hAnsi="Arial"/>
          <w:b/>
          <w:bCs/>
          <w:color w:val="1565C0"/>
          <w:sz w:val="24"/>
          <w:szCs w:val="24"/>
        </w:rPr>
        <w:t xml:space="preserve">Sección 1 — Resumen Financiero (Hero)</w:t>
      </w:r>
    </w:p>
    <w:p>
      <w:pPr>
        <w:spacing w:after="100" w:before="60"/>
      </w:pPr>
      <w:r>
        <w:rPr>
          <w:rFonts w:ascii="Arial" w:cs="Arial" w:eastAsia="Arial" w:hAnsi="Arial"/>
          <w:color w:val="212121"/>
          <w:sz w:val="20"/>
          <w:szCs w:val="20"/>
        </w:rPr>
        <w:t xml:space="preserve">La primera tarjeta, grande y prominente, muestra el patrimonio total del socio:</w:t>
      </w:r>
    </w:p>
    <w:p>
      <w:pPr>
        <w:pStyle w:val="ListParagraph"/>
        <w:numPr>
          <w:ilvl w:val="0"/>
          <w:numId w:val="2"/>
        </w:numPr>
        <w:spacing w:after="60" w:before="40"/>
      </w:pPr>
      <w:r>
        <w:rPr>
          <w:rFonts w:ascii="Arial" w:cs="Arial" w:eastAsia="Arial" w:hAnsi="Arial"/>
          <w:color w:val="212121"/>
          <w:sz w:val="20"/>
          <w:szCs w:val="20"/>
        </w:rPr>
        <w:t xml:space="preserve">Título: "Tu patrimonio en TuFondo"</w:t>
      </w:r>
    </w:p>
    <w:p>
      <w:pPr>
        <w:pStyle w:val="ListParagraph"/>
        <w:numPr>
          <w:ilvl w:val="0"/>
          <w:numId w:val="2"/>
        </w:numPr>
        <w:spacing w:after="60" w:before="40"/>
      </w:pPr>
      <w:r>
        <w:rPr>
          <w:rFonts w:ascii="Arial" w:cs="Arial" w:eastAsia="Arial" w:hAnsi="Arial"/>
          <w:color w:val="212121"/>
          <w:sz w:val="20"/>
          <w:szCs w:val="20"/>
        </w:rPr>
        <w:t xml:space="preserve">Monto grande: "Bs 3.250.000,00" en verde oscuro, Inter Bold 36pt</w:t>
      </w:r>
    </w:p>
    <w:p>
      <w:pPr>
        <w:pStyle w:val="ListParagraph"/>
        <w:numPr>
          <w:ilvl w:val="0"/>
          <w:numId w:val="2"/>
        </w:numPr>
        <w:spacing w:after="60" w:before="40"/>
      </w:pPr>
      <w:r>
        <w:rPr>
          <w:rFonts w:ascii="Arial" w:cs="Arial" w:eastAsia="Arial" w:hAnsi="Arial"/>
          <w:color w:val="212121"/>
          <w:sz w:val="20"/>
          <w:szCs w:val="20"/>
        </w:rPr>
        <w:t xml:space="preserve">Equivalente: "≈ $  64.740,52 USD" en gris, calculado con tasa BCV del día</w:t>
      </w:r>
    </w:p>
    <w:p>
      <w:pPr>
        <w:pStyle w:val="ListParagraph"/>
        <w:numPr>
          <w:ilvl w:val="0"/>
          <w:numId w:val="2"/>
        </w:numPr>
        <w:spacing w:after="60" w:before="40"/>
      </w:pPr>
      <w:r>
        <w:rPr>
          <w:rFonts w:ascii="Arial" w:cs="Arial" w:eastAsia="Arial" w:hAnsi="Arial"/>
          <w:color w:val="212121"/>
          <w:sz w:val="20"/>
          <w:szCs w:val="20"/>
        </w:rPr>
        <w:t xml:space="preserve">Variación mensual: "+Bs 25.000 este mes ↑" en verde pequeño</w:t>
      </w:r>
    </w:p>
    <w:p>
      <w:pPr>
        <w:pStyle w:val="ListParagraph"/>
        <w:numPr>
          <w:ilvl w:val="0"/>
          <w:numId w:val="2"/>
        </w:numPr>
        <w:spacing w:after="60" w:before="40"/>
      </w:pPr>
      <w:r>
        <w:rPr>
          <w:rFonts w:ascii="Arial" w:cs="Arial" w:eastAsia="Arial" w:hAnsi="Arial"/>
          <w:color w:val="212121"/>
          <w:sz w:val="20"/>
          <w:szCs w:val="20"/>
        </w:rPr>
        <w:t xml:space="preserve">Botones rápidos inline: [+ Depositar] [↓ Solicitar Crédito] [📄 Estado de Cuenta]</w:t>
      </w:r>
    </w:p>
    <w:p>
      <w:r>
        <w:t xml:space="preserve"/>
      </w:r>
    </w:p>
    <w:p>
      <w:pPr>
        <w:pStyle w:val="Heading3"/>
        <w:spacing w:after="120" w:before="240"/>
      </w:pPr>
      <w:r>
        <w:rPr>
          <w:rFonts w:ascii="Arial" w:cs="Arial" w:eastAsia="Arial" w:hAnsi="Arial"/>
          <w:b/>
          <w:bCs/>
          <w:color w:val="1565C0"/>
          <w:sz w:val="24"/>
          <w:szCs w:val="24"/>
        </w:rPr>
        <w:t xml:space="preserve">Sección 2 — Mis Cuentas</w:t>
      </w:r>
    </w:p>
    <w:p>
      <w:pPr>
        <w:spacing w:after="100" w:before="60"/>
      </w:pPr>
      <w:r>
        <w:rPr>
          <w:rFonts w:ascii="Arial" w:cs="Arial" w:eastAsia="Arial" w:hAnsi="Arial"/>
          <w:color w:val="212121"/>
          <w:sz w:val="20"/>
          <w:szCs w:val="20"/>
        </w:rPr>
        <w:t xml:space="preserve">Grid de tarjetas horizontales (scroll horizontal en móvil):</w:t>
      </w:r>
    </w:p>
    <w:p>
      <w:pPr>
        <w:pStyle w:val="ListParagraph"/>
        <w:numPr>
          <w:ilvl w:val="0"/>
          <w:numId w:val="2"/>
        </w:numPr>
        <w:spacing w:after="60" w:before="40"/>
      </w:pPr>
      <w:r>
        <w:rPr>
          <w:rFonts w:ascii="Arial" w:cs="Arial" w:eastAsia="Arial" w:hAnsi="Arial"/>
          <w:color w:val="212121"/>
          <w:sz w:val="20"/>
          <w:szCs w:val="20"/>
        </w:rPr>
        <w:t xml:space="preserve">Tarjeta Cuenta de Ahorro VES — saldo, rendimiento del mes, botón Ver movimientos</w:t>
      </w:r>
    </w:p>
    <w:p>
      <w:pPr>
        <w:pStyle w:val="ListParagraph"/>
        <w:numPr>
          <w:ilvl w:val="0"/>
          <w:numId w:val="2"/>
        </w:numPr>
        <w:spacing w:after="60" w:before="40"/>
      </w:pPr>
      <w:r>
        <w:rPr>
          <w:rFonts w:ascii="Arial" w:cs="Arial" w:eastAsia="Arial" w:hAnsi="Arial"/>
          <w:color w:val="212121"/>
          <w:sz w:val="20"/>
          <w:szCs w:val="20"/>
        </w:rPr>
        <w:t xml:space="preserve">Tarjeta Cuenta de Ahorro USD (si existe) — mismo formato</w:t>
      </w:r>
    </w:p>
    <w:p>
      <w:pPr>
        <w:pStyle w:val="ListParagraph"/>
        <w:numPr>
          <w:ilvl w:val="0"/>
          <w:numId w:val="2"/>
        </w:numPr>
        <w:spacing w:after="60" w:before="40"/>
      </w:pPr>
      <w:r>
        <w:rPr>
          <w:rFonts w:ascii="Arial" w:cs="Arial" w:eastAsia="Arial" w:hAnsi="Arial"/>
          <w:color w:val="212121"/>
          <w:sz w:val="20"/>
          <w:szCs w:val="20"/>
        </w:rPr>
        <w:t xml:space="preserve">Tarjeta Cuenta Programada (si existe) — progreso hacia la meta con barra visual</w:t>
      </w:r>
    </w:p>
    <w:p>
      <w:pPr>
        <w:pStyle w:val="ListParagraph"/>
        <w:numPr>
          <w:ilvl w:val="0"/>
          <w:numId w:val="2"/>
        </w:numPr>
        <w:spacing w:after="60" w:before="40"/>
      </w:pPr>
      <w:r>
        <w:rPr>
          <w:rFonts w:ascii="Arial" w:cs="Arial" w:eastAsia="Arial" w:hAnsi="Arial"/>
          <w:color w:val="212121"/>
          <w:sz w:val="20"/>
          <w:szCs w:val="20"/>
        </w:rPr>
        <w:t xml:space="preserve">Tarjeta fantasma "+ Abrir nueva cuenta" — call to action suave</w:t>
      </w:r>
    </w:p>
    <w:p>
      <w:r>
        <w:t xml:space="preserve"/>
      </w:r>
    </w:p>
    <w:p>
      <w:pPr>
        <w:pStyle w:val="Heading3"/>
        <w:spacing w:after="120" w:before="240"/>
      </w:pPr>
      <w:r>
        <w:rPr>
          <w:rFonts w:ascii="Arial" w:cs="Arial" w:eastAsia="Arial" w:hAnsi="Arial"/>
          <w:b/>
          <w:bCs/>
          <w:color w:val="1565C0"/>
          <w:sz w:val="24"/>
          <w:szCs w:val="24"/>
        </w:rPr>
        <w:t xml:space="preserve">Sección 3 — Créditos Activos</w:t>
      </w:r>
    </w:p>
    <w:p>
      <w:pPr>
        <w:spacing w:after="100" w:before="60"/>
      </w:pPr>
      <w:r>
        <w:rPr>
          <w:rFonts w:ascii="Arial" w:cs="Arial" w:eastAsia="Arial" w:hAnsi="Arial"/>
          <w:color w:val="212121"/>
          <w:sz w:val="20"/>
          <w:szCs w:val="20"/>
        </w:rPr>
        <w:t xml:space="preserve">Solo visible si tiene créditos. Panel con:</w:t>
      </w:r>
    </w:p>
    <w:p>
      <w:pPr>
        <w:pStyle w:val="ListParagraph"/>
        <w:numPr>
          <w:ilvl w:val="0"/>
          <w:numId w:val="2"/>
        </w:numPr>
        <w:spacing w:after="60" w:before="40"/>
      </w:pPr>
      <w:r>
        <w:rPr>
          <w:rFonts w:ascii="Arial" w:cs="Arial" w:eastAsia="Arial" w:hAnsi="Arial"/>
          <w:color w:val="212121"/>
          <w:sz w:val="20"/>
          <w:szCs w:val="20"/>
        </w:rPr>
        <w:t xml:space="preserve">Cada crédito activo como una fila con: tipo, monto original, saldo pendiente, próxima cuota y fecha</w:t>
      </w:r>
    </w:p>
    <w:p>
      <w:pPr>
        <w:pStyle w:val="ListParagraph"/>
        <w:numPr>
          <w:ilvl w:val="0"/>
          <w:numId w:val="2"/>
        </w:numPr>
        <w:spacing w:after="60" w:before="40"/>
      </w:pPr>
      <w:r>
        <w:rPr>
          <w:rFonts w:ascii="Arial" w:cs="Arial" w:eastAsia="Arial" w:hAnsi="Arial"/>
          <w:color w:val="212121"/>
          <w:sz w:val="20"/>
          <w:szCs w:val="20"/>
        </w:rPr>
        <w:t xml:space="preserve">Semáforo de estado: verde (al día), amarillo (vence en 5 días), rojo (vencido)</w:t>
      </w:r>
    </w:p>
    <w:p>
      <w:pPr>
        <w:pStyle w:val="ListParagraph"/>
        <w:numPr>
          <w:ilvl w:val="0"/>
          <w:numId w:val="2"/>
        </w:numPr>
        <w:spacing w:after="60" w:before="40"/>
      </w:pPr>
      <w:r>
        <w:rPr>
          <w:rFonts w:ascii="Arial" w:cs="Arial" w:eastAsia="Arial" w:hAnsi="Arial"/>
          <w:color w:val="212121"/>
          <w:sz w:val="20"/>
          <w:szCs w:val="20"/>
        </w:rPr>
        <w:t xml:space="preserve">Botón "Ver detalles" abre el plan de amortización completo</w:t>
      </w:r>
    </w:p>
    <w:p>
      <w:r>
        <w:t xml:space="preserve"/>
      </w:r>
    </w:p>
    <w:p>
      <w:pPr>
        <w:pStyle w:val="Heading3"/>
        <w:spacing w:after="120" w:before="240"/>
      </w:pPr>
      <w:r>
        <w:rPr>
          <w:rFonts w:ascii="Arial" w:cs="Arial" w:eastAsia="Arial" w:hAnsi="Arial"/>
          <w:b/>
          <w:bCs/>
          <w:color w:val="1565C0"/>
          <w:sz w:val="24"/>
          <w:szCs w:val="24"/>
        </w:rPr>
        <w:t xml:space="preserve">Sección 4 — Actividad Reciente</w:t>
      </w:r>
    </w:p>
    <w:p>
      <w:pPr>
        <w:spacing w:after="100" w:before="60"/>
      </w:pPr>
      <w:r>
        <w:rPr>
          <w:rFonts w:ascii="Arial" w:cs="Arial" w:eastAsia="Arial" w:hAnsi="Arial"/>
          <w:color w:val="212121"/>
          <w:sz w:val="20"/>
          <w:szCs w:val="20"/>
        </w:rPr>
        <w:t xml:space="preserve">Lista de los últimos 5 movimientos de todas sus cuentas:</w:t>
      </w:r>
    </w:p>
    <w:p>
      <w:pPr>
        <w:pStyle w:val="ListParagraph"/>
        <w:numPr>
          <w:ilvl w:val="0"/>
          <w:numId w:val="2"/>
        </w:numPr>
        <w:spacing w:after="60" w:before="40"/>
      </w:pPr>
      <w:r>
        <w:rPr>
          <w:rFonts w:ascii="Arial" w:cs="Arial" w:eastAsia="Arial" w:hAnsi="Arial"/>
          <w:color w:val="212121"/>
          <w:sz w:val="20"/>
          <w:szCs w:val="20"/>
        </w:rPr>
        <w:t xml:space="preserve">Ícono de tipo de operación (flecha arriba = ingreso verde, flecha abajo = egreso rojo)</w:t>
      </w:r>
    </w:p>
    <w:p>
      <w:pPr>
        <w:pStyle w:val="ListParagraph"/>
        <w:numPr>
          <w:ilvl w:val="0"/>
          <w:numId w:val="2"/>
        </w:numPr>
        <w:spacing w:after="60" w:before="40"/>
      </w:pPr>
      <w:r>
        <w:rPr>
          <w:rFonts w:ascii="Arial" w:cs="Arial" w:eastAsia="Arial" w:hAnsi="Arial"/>
          <w:color w:val="212121"/>
          <w:sz w:val="20"/>
          <w:szCs w:val="20"/>
        </w:rPr>
        <w:t xml:space="preserve">Descripción: "Depósito en efectivo", "Cuota crédito personal", "Rendimiento mensual"</w:t>
      </w:r>
    </w:p>
    <w:p>
      <w:pPr>
        <w:pStyle w:val="ListParagraph"/>
        <w:numPr>
          <w:ilvl w:val="0"/>
          <w:numId w:val="2"/>
        </w:numPr>
        <w:spacing w:after="60" w:before="40"/>
      </w:pPr>
      <w:r>
        <w:rPr>
          <w:rFonts w:ascii="Arial" w:cs="Arial" w:eastAsia="Arial" w:hAnsi="Arial"/>
          <w:color w:val="212121"/>
          <w:sz w:val="20"/>
          <w:szCs w:val="20"/>
        </w:rPr>
        <w:t xml:space="preserve">Fecha y hora</w:t>
      </w:r>
    </w:p>
    <w:p>
      <w:pPr>
        <w:pStyle w:val="ListParagraph"/>
        <w:numPr>
          <w:ilvl w:val="0"/>
          <w:numId w:val="2"/>
        </w:numPr>
        <w:spacing w:after="60" w:before="40"/>
      </w:pPr>
      <w:r>
        <w:rPr>
          <w:rFonts w:ascii="Arial" w:cs="Arial" w:eastAsia="Arial" w:hAnsi="Arial"/>
          <w:color w:val="212121"/>
          <w:sz w:val="20"/>
          <w:szCs w:val="20"/>
        </w:rPr>
        <w:t xml:space="preserve">Monto con color según dirección</w:t>
      </w:r>
    </w:p>
    <w:p>
      <w:pPr>
        <w:pStyle w:val="ListParagraph"/>
        <w:numPr>
          <w:ilvl w:val="0"/>
          <w:numId w:val="2"/>
        </w:numPr>
        <w:spacing w:after="60" w:before="40"/>
      </w:pPr>
      <w:r>
        <w:rPr>
          <w:rFonts w:ascii="Arial" w:cs="Arial" w:eastAsia="Arial" w:hAnsi="Arial"/>
          <w:color w:val="212121"/>
          <w:sz w:val="20"/>
          <w:szCs w:val="20"/>
        </w:rPr>
        <w:t xml:space="preserve">Link "Ver todos los movimientos" al pie</w:t>
      </w:r>
    </w:p>
    <w:p>
      <w:r>
        <w:t xml:space="preserve"/>
      </w:r>
    </w:p>
    <w:p>
      <w:pPr>
        <w:pStyle w:val="Heading3"/>
        <w:spacing w:after="120" w:before="240"/>
      </w:pPr>
      <w:r>
        <w:rPr>
          <w:rFonts w:ascii="Arial" w:cs="Arial" w:eastAsia="Arial" w:hAnsi="Arial"/>
          <w:b/>
          <w:bCs/>
          <w:color w:val="1565C0"/>
          <w:sz w:val="24"/>
          <w:szCs w:val="24"/>
        </w:rPr>
        <w:t xml:space="preserve">Sección 5 — Widget de Salud Financiera</w:t>
      </w:r>
    </w:p>
    <w:p>
      <w:pPr>
        <w:spacing w:after="100" w:before="60"/>
      </w:pPr>
      <w:r>
        <w:rPr>
          <w:rFonts w:ascii="Arial" w:cs="Arial" w:eastAsia="Arial" w:hAnsi="Arial"/>
          <w:color w:val="212121"/>
          <w:sz w:val="20"/>
          <w:szCs w:val="20"/>
        </w:rPr>
        <w:t xml:space="preserve">Un medidor circular tipo velocímetro que puntúa del 0 al 100 con tres zonas de color. Los factores del puntaje:</w:t>
      </w:r>
    </w:p>
    <w:p>
      <w:pPr>
        <w:pStyle w:val="ListParagraph"/>
        <w:numPr>
          <w:ilvl w:val="0"/>
          <w:numId w:val="2"/>
        </w:numPr>
        <w:spacing w:after="60" w:before="40"/>
      </w:pPr>
      <w:r>
        <w:rPr>
          <w:rFonts w:ascii="Arial" w:cs="Arial" w:eastAsia="Arial" w:hAnsi="Arial"/>
          <w:color w:val="212121"/>
          <w:sz w:val="20"/>
          <w:szCs w:val="20"/>
        </w:rPr>
        <w:t xml:space="preserve">KYC completo: +25 puntos</w:t>
      </w:r>
    </w:p>
    <w:p>
      <w:pPr>
        <w:pStyle w:val="ListParagraph"/>
        <w:numPr>
          <w:ilvl w:val="0"/>
          <w:numId w:val="2"/>
        </w:numPr>
        <w:spacing w:after="60" w:before="40"/>
      </w:pPr>
      <w:r>
        <w:rPr>
          <w:rFonts w:ascii="Arial" w:cs="Arial" w:eastAsia="Arial" w:hAnsi="Arial"/>
          <w:color w:val="212121"/>
          <w:sz w:val="20"/>
          <w:szCs w:val="20"/>
        </w:rPr>
        <w:t xml:space="preserve">Sin cuotas vencidas: +25 puntos</w:t>
      </w:r>
    </w:p>
    <w:p>
      <w:pPr>
        <w:pStyle w:val="ListParagraph"/>
        <w:numPr>
          <w:ilvl w:val="0"/>
          <w:numId w:val="2"/>
        </w:numPr>
        <w:spacing w:after="60" w:before="40"/>
      </w:pPr>
      <w:r>
        <w:rPr>
          <w:rFonts w:ascii="Arial" w:cs="Arial" w:eastAsia="Arial" w:hAnsi="Arial"/>
          <w:color w:val="212121"/>
          <w:sz w:val="20"/>
          <w:szCs w:val="20"/>
        </w:rPr>
        <w:t xml:space="preserve">Ahorro regular últimos 3 meses: +25 puntos</w:t>
      </w:r>
    </w:p>
    <w:p>
      <w:pPr>
        <w:pStyle w:val="ListParagraph"/>
        <w:numPr>
          <w:ilvl w:val="0"/>
          <w:numId w:val="2"/>
        </w:numPr>
        <w:spacing w:after="60" w:before="40"/>
      </w:pPr>
      <w:r>
        <w:rPr>
          <w:rFonts w:ascii="Arial" w:cs="Arial" w:eastAsia="Arial" w:hAnsi="Arial"/>
          <w:color w:val="212121"/>
          <w:sz w:val="20"/>
          <w:szCs w:val="20"/>
        </w:rPr>
        <w:t xml:space="preserve">Beneficiarios registrados: +25 puntos</w:t>
      </w:r>
    </w:p>
    <w:p>
      <w:pPr>
        <w:spacing w:after="100" w:before="60"/>
      </w:pPr>
      <w:r>
        <w:rPr>
          <w:rFonts w:ascii="Arial" w:cs="Arial" w:eastAsia="Arial" w:hAnsi="Arial"/>
          <w:color w:val="212121"/>
          <w:sz w:val="20"/>
          <w:szCs w:val="20"/>
        </w:rPr>
        <w:t xml:space="preserve">El puntaje desbloquea beneficios: "Con 80+ puntos accedes a créditos preferentes"</w:t>
      </w:r>
    </w:p>
    <w:p>
      <w:r>
        <w:t xml:space="preserve"/>
      </w:r>
    </w:p>
    <w:p>
      <w:pPr>
        <w:pStyle w:val="Heading3"/>
        <w:spacing w:after="120" w:before="240"/>
      </w:pPr>
      <w:r>
        <w:rPr>
          <w:rFonts w:ascii="Arial" w:cs="Arial" w:eastAsia="Arial" w:hAnsi="Arial"/>
          <w:b/>
          <w:bCs/>
          <w:color w:val="1565C0"/>
          <w:sz w:val="24"/>
          <w:szCs w:val="24"/>
        </w:rPr>
        <w:t xml:space="preserve">Sección 6 — Tasa BCV y Calculadora Rápida</w:t>
      </w:r>
    </w:p>
    <w:p>
      <w:pPr>
        <w:spacing w:after="100" w:before="60"/>
      </w:pPr>
      <w:r>
        <w:rPr>
          <w:rFonts w:ascii="Arial" w:cs="Arial" w:eastAsia="Arial" w:hAnsi="Arial"/>
          <w:color w:val="212121"/>
          <w:sz w:val="20"/>
          <w:szCs w:val="20"/>
        </w:rPr>
        <w:t xml:space="preserve">Pequeño widget lateral con:</w:t>
      </w:r>
    </w:p>
    <w:p>
      <w:pPr>
        <w:pStyle w:val="ListParagraph"/>
        <w:numPr>
          <w:ilvl w:val="0"/>
          <w:numId w:val="2"/>
        </w:numPr>
        <w:spacing w:after="60" w:before="40"/>
      </w:pPr>
      <w:r>
        <w:rPr>
          <w:rFonts w:ascii="Arial" w:cs="Arial" w:eastAsia="Arial" w:hAnsi="Arial"/>
          <w:color w:val="212121"/>
          <w:sz w:val="20"/>
          <w:szCs w:val="20"/>
        </w:rPr>
        <w:t xml:space="preserve">Tasa BCV vigente con fecha y hora de última actualización</w:t>
      </w:r>
    </w:p>
    <w:p>
      <w:pPr>
        <w:pStyle w:val="ListParagraph"/>
        <w:numPr>
          <w:ilvl w:val="0"/>
          <w:numId w:val="2"/>
        </w:numPr>
        <w:spacing w:after="60" w:before="40"/>
      </w:pPr>
      <w:r>
        <w:rPr>
          <w:rFonts w:ascii="Arial" w:cs="Arial" w:eastAsia="Arial" w:hAnsi="Arial"/>
          <w:color w:val="212121"/>
          <w:sz w:val="20"/>
          <w:szCs w:val="20"/>
        </w:rPr>
        <w:t xml:space="preserve">Calculadora inline: ingresa monto en VES → muestra USD (y viceversa)</w:t>
      </w:r>
    </w:p>
    <w:p>
      <w:pPr>
        <w:pStyle w:val="ListParagraph"/>
        <w:numPr>
          <w:ilvl w:val="0"/>
          <w:numId w:val="2"/>
        </w:numPr>
        <w:spacing w:after="60" w:before="40"/>
      </w:pPr>
      <w:r>
        <w:rPr>
          <w:rFonts w:ascii="Arial" w:cs="Arial" w:eastAsia="Arial" w:hAnsi="Arial"/>
          <w:color w:val="212121"/>
          <w:sz w:val="20"/>
          <w:szCs w:val="20"/>
        </w:rPr>
        <w:t xml:space="preserve">Botón "Ver historial de tasas" abre modal con gráfico de últimos 30 días</w:t>
      </w:r>
    </w:p>
    <w:p>
      <w:r>
        <w:br w:type="page"/>
      </w:r>
    </w:p>
    <w:p>
      <w:pPr>
        <w:pStyle w:val="Heading2"/>
        <w:spacing w:after="160" w:before="320"/>
      </w:pPr>
      <w:r>
        <w:rPr>
          <w:rFonts w:ascii="Arial" w:cs="Arial" w:eastAsia="Arial" w:hAnsi="Arial"/>
          <w:b/>
          <w:bCs/>
          <w:color w:val="1A3C6E"/>
          <w:sz w:val="28"/>
          <w:szCs w:val="28"/>
        </w:rPr>
        <w:t xml:space="preserve">3.4 Módulo de Ahorros</w:t>
      </w:r>
    </w:p>
    <w:p>
      <w:r>
        <w:t xml:space="preserve"/>
      </w:r>
    </w:p>
    <w:p>
      <w:pPr>
        <w:pStyle w:val="Heading3"/>
        <w:spacing w:after="120" w:before="240"/>
      </w:pPr>
      <w:r>
        <w:rPr>
          <w:rFonts w:ascii="Arial" w:cs="Arial" w:eastAsia="Arial" w:hAnsi="Arial"/>
          <w:b/>
          <w:bCs/>
          <w:color w:val="1565C0"/>
          <w:sz w:val="24"/>
          <w:szCs w:val="24"/>
        </w:rPr>
        <w:t xml:space="preserve">Vista Principal de Cuenta</w:t>
      </w:r>
    </w:p>
    <w:p>
      <w:pPr>
        <w:pStyle w:val="ListParagraph"/>
        <w:numPr>
          <w:ilvl w:val="0"/>
          <w:numId w:val="2"/>
        </w:numPr>
        <w:spacing w:after="60" w:before="40"/>
      </w:pPr>
      <w:r>
        <w:rPr>
          <w:rFonts w:ascii="Arial" w:cs="Arial" w:eastAsia="Arial" w:hAnsi="Arial"/>
          <w:color w:val="212121"/>
          <w:sz w:val="20"/>
          <w:szCs w:val="20"/>
        </w:rPr>
        <w:t xml:space="preserve">Header de la cuenta: nombre, número enmascarado, estado badge, fecha de apertura</w:t>
      </w:r>
    </w:p>
    <w:p>
      <w:pPr>
        <w:pStyle w:val="ListParagraph"/>
        <w:numPr>
          <w:ilvl w:val="0"/>
          <w:numId w:val="2"/>
        </w:numPr>
        <w:spacing w:after="60" w:before="40"/>
      </w:pPr>
      <w:r>
        <w:rPr>
          <w:rFonts w:ascii="Arial" w:cs="Arial" w:eastAsia="Arial" w:hAnsi="Arial"/>
          <w:color w:val="212121"/>
          <w:sz w:val="20"/>
          <w:szCs w:val="20"/>
        </w:rPr>
        <w:t xml:space="preserve">Saldo disponible en grande (VES), equivalente USD debajo</w:t>
      </w:r>
    </w:p>
    <w:p>
      <w:pPr>
        <w:pStyle w:val="ListParagraph"/>
        <w:numPr>
          <w:ilvl w:val="0"/>
          <w:numId w:val="2"/>
        </w:numPr>
        <w:spacing w:after="60" w:before="40"/>
      </w:pPr>
      <w:r>
        <w:rPr>
          <w:rFonts w:ascii="Arial" w:cs="Arial" w:eastAsia="Arial" w:hAnsi="Arial"/>
          <w:color w:val="212121"/>
          <w:sz w:val="20"/>
          <w:szCs w:val="20"/>
        </w:rPr>
        <w:t xml:space="preserve">Rendimiento acumulado del mes corriente en verde: "+ Bs 2.500 en intereses este mes"</w:t>
      </w:r>
    </w:p>
    <w:p>
      <w:pPr>
        <w:pStyle w:val="ListParagraph"/>
        <w:numPr>
          <w:ilvl w:val="0"/>
          <w:numId w:val="2"/>
        </w:numPr>
        <w:spacing w:after="60" w:before="40"/>
      </w:pPr>
      <w:r>
        <w:rPr>
          <w:rFonts w:ascii="Arial" w:cs="Arial" w:eastAsia="Arial" w:hAnsi="Arial"/>
          <w:color w:val="212121"/>
          <w:sz w:val="20"/>
          <w:szCs w:val="20"/>
        </w:rPr>
        <w:t xml:space="preserve">Proyección a 12 meses si mantiene el mismo ritmo de ahorro</w:t>
      </w:r>
    </w:p>
    <w:p>
      <w:r>
        <w:t xml:space="preserve"/>
      </w:r>
    </w:p>
    <w:p>
      <w:pPr>
        <w:pStyle w:val="Heading3"/>
        <w:spacing w:after="120" w:before="240"/>
      </w:pPr>
      <w:r>
        <w:rPr>
          <w:rFonts w:ascii="Arial" w:cs="Arial" w:eastAsia="Arial" w:hAnsi="Arial"/>
          <w:b/>
          <w:bCs/>
          <w:color w:val="1565C0"/>
          <w:sz w:val="24"/>
          <w:szCs w:val="24"/>
        </w:rPr>
        <w:t xml:space="preserve">Historial de Movimientos</w:t>
      </w:r>
    </w:p>
    <w:p>
      <w:pPr>
        <w:spacing w:after="100" w:before="60"/>
      </w:pPr>
      <w:r>
        <w:rPr>
          <w:rFonts w:ascii="Arial" w:cs="Arial" w:eastAsia="Arial" w:hAnsi="Arial"/>
          <w:color w:val="212121"/>
          <w:sz w:val="20"/>
          <w:szCs w:val="20"/>
        </w:rPr>
        <w:t xml:space="preserve">Tabla con paginación y filtros:</w:t>
      </w:r>
    </w:p>
    <w:p>
      <w:pPr>
        <w:pStyle w:val="ListParagraph"/>
        <w:numPr>
          <w:ilvl w:val="0"/>
          <w:numId w:val="2"/>
        </w:numPr>
        <w:spacing w:after="60" w:before="40"/>
      </w:pPr>
      <w:r>
        <w:rPr>
          <w:rFonts w:ascii="Arial" w:cs="Arial" w:eastAsia="Arial" w:hAnsi="Arial"/>
          <w:color w:val="212121"/>
          <w:sz w:val="20"/>
          <w:szCs w:val="20"/>
        </w:rPr>
        <w:t xml:space="preserve">Filtros: por fecha (rango), tipo (depósito/retiro/interés/comisión), monto mínimo/máximo</w:t>
      </w:r>
    </w:p>
    <w:p>
      <w:pPr>
        <w:pStyle w:val="ListParagraph"/>
        <w:numPr>
          <w:ilvl w:val="0"/>
          <w:numId w:val="2"/>
        </w:numPr>
        <w:spacing w:after="60" w:before="40"/>
      </w:pPr>
      <w:r>
        <w:rPr>
          <w:rFonts w:ascii="Arial" w:cs="Arial" w:eastAsia="Arial" w:hAnsi="Arial"/>
          <w:color w:val="212121"/>
          <w:sz w:val="20"/>
          <w:szCs w:val="20"/>
        </w:rPr>
        <w:t xml:space="preserve">Búsqueda por descripción o número de movimiento</w:t>
      </w:r>
    </w:p>
    <w:p>
      <w:pPr>
        <w:pStyle w:val="ListParagraph"/>
        <w:numPr>
          <w:ilvl w:val="0"/>
          <w:numId w:val="2"/>
        </w:numPr>
        <w:spacing w:after="60" w:before="40"/>
      </w:pPr>
      <w:r>
        <w:rPr>
          <w:rFonts w:ascii="Arial" w:cs="Arial" w:eastAsia="Arial" w:hAnsi="Arial"/>
          <w:color w:val="212121"/>
          <w:sz w:val="20"/>
          <w:szCs w:val="20"/>
        </w:rPr>
        <w:t xml:space="preserve">Exportar a PDF con firma digital — botón siempre visible</w:t>
      </w:r>
    </w:p>
    <w:p>
      <w:pPr>
        <w:pStyle w:val="ListParagraph"/>
        <w:numPr>
          <w:ilvl w:val="0"/>
          <w:numId w:val="2"/>
        </w:numPr>
        <w:spacing w:after="60" w:before="40"/>
      </w:pPr>
      <w:r>
        <w:rPr>
          <w:rFonts w:ascii="Arial" w:cs="Arial" w:eastAsia="Arial" w:hAnsi="Arial"/>
          <w:color w:val="212121"/>
          <w:sz w:val="20"/>
          <w:szCs w:val="20"/>
        </w:rPr>
        <w:t xml:space="preserve">Exportar a Excel para quienes llevan su propio control</w:t>
      </w:r>
    </w:p>
    <w:p>
      <w:r>
        <w:t xml:space="preserve"/>
      </w:r>
    </w:p>
    <w:p>
      <w:pPr>
        <w:pStyle w:val="Heading3"/>
        <w:spacing w:after="120" w:before="240"/>
      </w:pPr>
      <w:r>
        <w:rPr>
          <w:rFonts w:ascii="Arial" w:cs="Arial" w:eastAsia="Arial" w:hAnsi="Arial"/>
          <w:b/>
          <w:bCs/>
          <w:color w:val="1565C0"/>
          <w:sz w:val="24"/>
          <w:szCs w:val="24"/>
        </w:rPr>
        <w:t xml:space="preserve">Cuenta Programada — Ahorro por Meta</w:t>
      </w:r>
    </w:p>
    <w:p>
      <w:pPr>
        <w:spacing w:after="100" w:before="60"/>
      </w:pPr>
      <w:r>
        <w:rPr>
          <w:rFonts w:ascii="Arial" w:cs="Arial" w:eastAsia="Arial" w:hAnsi="Arial"/>
          <w:color w:val="212121"/>
          <w:sz w:val="20"/>
          <w:szCs w:val="20"/>
        </w:rPr>
        <w:t xml:space="preserve">Este es el diferenciador principal del módulo. Una cuenta de ahorro vinculada a un objetivo específico del transportista:</w:t>
      </w:r>
    </w:p>
    <w:p>
      <w:pPr>
        <w:pStyle w:val="ListParagraph"/>
        <w:numPr>
          <w:ilvl w:val="0"/>
          <w:numId w:val="2"/>
        </w:numPr>
        <w:spacing w:after="60" w:before="40"/>
      </w:pPr>
      <w:r>
        <w:rPr>
          <w:rFonts w:ascii="Arial" w:cs="Arial" w:eastAsia="Arial" w:hAnsi="Arial"/>
          <w:color w:val="212121"/>
          <w:sz w:val="20"/>
          <w:szCs w:val="20"/>
        </w:rPr>
        <w:t xml:space="preserve">Al crear: el socio define "Meta", "Monto objetivo en USD", "Plazo en meses"</w:t>
      </w:r>
    </w:p>
    <w:p>
      <w:pPr>
        <w:pStyle w:val="ListParagraph"/>
        <w:numPr>
          <w:ilvl w:val="0"/>
          <w:numId w:val="2"/>
        </w:numPr>
        <w:spacing w:after="60" w:before="40"/>
      </w:pPr>
      <w:r>
        <w:rPr>
          <w:rFonts w:ascii="Arial" w:cs="Arial" w:eastAsia="Arial" w:hAnsi="Arial"/>
          <w:color w:val="212121"/>
          <w:sz w:val="20"/>
          <w:szCs w:val="20"/>
        </w:rPr>
        <w:t xml:space="preserve">El sistema calcula el aporte mensual necesario</w:t>
      </w:r>
    </w:p>
    <w:p>
      <w:pPr>
        <w:pStyle w:val="ListParagraph"/>
        <w:numPr>
          <w:ilvl w:val="0"/>
          <w:numId w:val="2"/>
        </w:numPr>
        <w:spacing w:after="60" w:before="40"/>
      </w:pPr>
      <w:r>
        <w:rPr>
          <w:rFonts w:ascii="Arial" w:cs="Arial" w:eastAsia="Arial" w:hAnsi="Arial"/>
          <w:color w:val="212121"/>
          <w:sz w:val="20"/>
          <w:szCs w:val="20"/>
        </w:rPr>
        <w:t xml:space="preserve">Dashboard de la meta: barra de progreso visual, porcentaje completado, meses restantes</w:t>
      </w:r>
    </w:p>
    <w:p>
      <w:pPr>
        <w:pStyle w:val="ListParagraph"/>
        <w:numPr>
          <w:ilvl w:val="0"/>
          <w:numId w:val="2"/>
        </w:numPr>
        <w:spacing w:after="60" w:before="40"/>
      </w:pPr>
      <w:r>
        <w:rPr>
          <w:rFonts w:ascii="Arial" w:cs="Arial" w:eastAsia="Arial" w:hAnsi="Arial"/>
          <w:color w:val="212121"/>
          <w:sz w:val="20"/>
          <w:szCs w:val="20"/>
        </w:rPr>
        <w:t xml:space="preserve">Ícono de la meta (vehículo, casa, educación) seleccionable al crear</w:t>
      </w:r>
    </w:p>
    <w:p>
      <w:pPr>
        <w:pStyle w:val="ListParagraph"/>
        <w:numPr>
          <w:ilvl w:val="0"/>
          <w:numId w:val="2"/>
        </w:numPr>
        <w:spacing w:after="60" w:before="40"/>
      </w:pPr>
      <w:r>
        <w:rPr>
          <w:rFonts w:ascii="Arial" w:cs="Arial" w:eastAsia="Arial" w:hAnsi="Arial"/>
          <w:color w:val="212121"/>
          <w:sz w:val="20"/>
          <w:szCs w:val="20"/>
        </w:rPr>
        <w:t xml:space="preserve">Proyección gráfica: línea de progreso real vs. línea objetivo</w:t>
      </w:r>
    </w:p>
    <w:p>
      <w:pPr>
        <w:pStyle w:val="ListParagraph"/>
        <w:numPr>
          <w:ilvl w:val="0"/>
          <w:numId w:val="2"/>
        </w:numPr>
        <w:spacing w:after="60" w:before="40"/>
      </w:pPr>
      <w:r>
        <w:rPr>
          <w:rFonts w:ascii="Arial" w:cs="Arial" w:eastAsia="Arial" w:hAnsi="Arial"/>
          <w:color w:val="212121"/>
          <w:sz w:val="20"/>
          <w:szCs w:val="20"/>
        </w:rPr>
        <w:t xml:space="preserve">Al llegar al 100%: notificación especial y opción de abrir crédito complementario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EBF2FB"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Ejemplo de Uso Real</w:t>
            </w:r>
          </w:p>
          <w:p>
            <w:pPr>
              <w:spacing w:after="0" w:before="0"/>
            </w:pPr>
            <w:r>
              <w:rPr>
                <w:rFonts w:ascii="Arial" w:cs="Arial" w:eastAsia="Arial" w:hAnsi="Arial"/>
                <w:color w:val="424242"/>
                <w:sz w:val="19"/>
                <w:szCs w:val="19"/>
              </w:rPr>
              <w:t xml:space="preserve">"Quiero comprar una buseta nueva. Vale $12.000. Puedo ahorrar $200/mes." → TuFondo le muestra que en 60 meses tiene el enganche del 30%, y le ofrece proyección con crédito complementario para el 70% restante.</w:t>
            </w:r>
          </w:p>
        </w:tc>
      </w:tr>
    </w:tbl>
    <w:p>
      <w:r>
        <w:br w:type="page"/>
      </w:r>
    </w:p>
    <w:p>
      <w:pPr>
        <w:pStyle w:val="Heading2"/>
        <w:spacing w:after="160" w:before="320"/>
      </w:pPr>
      <w:r>
        <w:rPr>
          <w:rFonts w:ascii="Arial" w:cs="Arial" w:eastAsia="Arial" w:hAnsi="Arial"/>
          <w:b/>
          <w:bCs/>
          <w:color w:val="1A3C6E"/>
          <w:sz w:val="28"/>
          <w:szCs w:val="28"/>
        </w:rPr>
        <w:t xml:space="preserve">3.5 Módulo de Créditos</w:t>
      </w:r>
    </w:p>
    <w:p>
      <w:r>
        <w:t xml:space="preserve"/>
      </w:r>
    </w:p>
    <w:p>
      <w:pPr>
        <w:pStyle w:val="Heading3"/>
        <w:spacing w:after="120" w:before="240"/>
      </w:pPr>
      <w:r>
        <w:rPr>
          <w:rFonts w:ascii="Arial" w:cs="Arial" w:eastAsia="Arial" w:hAnsi="Arial"/>
          <w:b/>
          <w:bCs/>
          <w:color w:val="1565C0"/>
          <w:sz w:val="24"/>
          <w:szCs w:val="24"/>
        </w:rPr>
        <w:t xml:space="preserve">Pantalla de Catálogo de Créditos</w:t>
      </w:r>
    </w:p>
    <w:p>
      <w:pPr>
        <w:spacing w:after="100" w:before="60"/>
      </w:pPr>
      <w:r>
        <w:rPr>
          <w:rFonts w:ascii="Arial" w:cs="Arial" w:eastAsia="Arial" w:hAnsi="Arial"/>
          <w:color w:val="212121"/>
          <w:sz w:val="20"/>
          <w:szCs w:val="20"/>
        </w:rPr>
        <w:t xml:space="preserve">Vista de tarjetas, una por tipo de crédito disponible:</w:t>
      </w:r>
    </w:p>
    <w:p>
      <w:pPr>
        <w:pStyle w:val="ListParagraph"/>
        <w:numPr>
          <w:ilvl w:val="0"/>
          <w:numId w:val="2"/>
        </w:numPr>
        <w:spacing w:after="60" w:before="40"/>
      </w:pPr>
      <w:r>
        <w:rPr>
          <w:rFonts w:ascii="Arial" w:cs="Arial" w:eastAsia="Arial" w:hAnsi="Arial"/>
          <w:color w:val="212121"/>
          <w:sz w:val="20"/>
          <w:szCs w:val="20"/>
        </w:rPr>
        <w:t xml:space="preserve">Nombre del crédito con ícono representativo</w:t>
      </w:r>
    </w:p>
    <w:p>
      <w:pPr>
        <w:pStyle w:val="ListParagraph"/>
        <w:numPr>
          <w:ilvl w:val="0"/>
          <w:numId w:val="2"/>
        </w:numPr>
        <w:spacing w:after="60" w:before="40"/>
      </w:pPr>
      <w:r>
        <w:rPr>
          <w:rFonts w:ascii="Arial" w:cs="Arial" w:eastAsia="Arial" w:hAnsi="Arial"/>
          <w:color w:val="212121"/>
          <w:sz w:val="20"/>
          <w:szCs w:val="20"/>
        </w:rPr>
        <w:t xml:space="preserve">Tasa anual prominente</w:t>
      </w:r>
    </w:p>
    <w:p>
      <w:pPr>
        <w:pStyle w:val="ListParagraph"/>
        <w:numPr>
          <w:ilvl w:val="0"/>
          <w:numId w:val="2"/>
        </w:numPr>
        <w:spacing w:after="60" w:before="40"/>
      </w:pPr>
      <w:r>
        <w:rPr>
          <w:rFonts w:ascii="Arial" w:cs="Arial" w:eastAsia="Arial" w:hAnsi="Arial"/>
          <w:color w:val="212121"/>
          <w:sz w:val="20"/>
          <w:szCs w:val="20"/>
        </w:rPr>
        <w:t xml:space="preserve">Monto máximo y plazo máximo</w:t>
      </w:r>
    </w:p>
    <w:p>
      <w:pPr>
        <w:pStyle w:val="ListParagraph"/>
        <w:numPr>
          <w:ilvl w:val="0"/>
          <w:numId w:val="2"/>
        </w:numPr>
        <w:spacing w:after="60" w:before="40"/>
      </w:pPr>
      <w:r>
        <w:rPr>
          <w:rFonts w:ascii="Arial" w:cs="Arial" w:eastAsia="Arial" w:hAnsi="Arial"/>
          <w:color w:val="212121"/>
          <w:sz w:val="20"/>
          <w:szCs w:val="20"/>
        </w:rPr>
        <w:t xml:space="preserve">Colateral requerido</w:t>
      </w:r>
    </w:p>
    <w:p>
      <w:pPr>
        <w:pStyle w:val="ListParagraph"/>
        <w:numPr>
          <w:ilvl w:val="0"/>
          <w:numId w:val="2"/>
        </w:numPr>
        <w:spacing w:after="60" w:before="40"/>
      </w:pPr>
      <w:r>
        <w:rPr>
          <w:rFonts w:ascii="Arial" w:cs="Arial" w:eastAsia="Arial" w:hAnsi="Arial"/>
          <w:color w:val="212121"/>
          <w:sz w:val="20"/>
          <w:szCs w:val="20"/>
        </w:rPr>
        <w:t xml:space="preserve">Badge si el socio califica (basado en su puntaje de salud financiera y KYC)</w:t>
      </w:r>
    </w:p>
    <w:p>
      <w:pPr>
        <w:pStyle w:val="ListParagraph"/>
        <w:numPr>
          <w:ilvl w:val="0"/>
          <w:numId w:val="2"/>
        </w:numPr>
        <w:spacing w:after="60" w:before="40"/>
      </w:pPr>
      <w:r>
        <w:rPr>
          <w:rFonts w:ascii="Arial" w:cs="Arial" w:eastAsia="Arial" w:hAnsi="Arial"/>
          <w:color w:val="212121"/>
          <w:sz w:val="20"/>
          <w:szCs w:val="20"/>
        </w:rPr>
        <w:t xml:space="preserve">Botón "Simular" en cada tarjeta</w:t>
      </w:r>
    </w:p>
    <w:p>
      <w:r>
        <w:t xml:space="preserve"/>
      </w:r>
    </w:p>
    <w:p>
      <w:pPr>
        <w:pStyle w:val="Heading3"/>
        <w:spacing w:after="120" w:before="240"/>
      </w:pPr>
      <w:r>
        <w:rPr>
          <w:rFonts w:ascii="Arial" w:cs="Arial" w:eastAsia="Arial" w:hAnsi="Arial"/>
          <w:b/>
          <w:bCs/>
          <w:color w:val="1565C0"/>
          <w:sz w:val="24"/>
          <w:szCs w:val="24"/>
        </w:rPr>
        <w:t xml:space="preserve">Simulador de Crédito — Pantalla Dedicada</w:t>
      </w:r>
    </w:p>
    <w:p>
      <w:pPr>
        <w:spacing w:after="100" w:before="60"/>
      </w:pPr>
      <w:r>
        <w:rPr>
          <w:rFonts w:ascii="Arial" w:cs="Arial" w:eastAsia="Arial" w:hAnsi="Arial"/>
          <w:color w:val="212121"/>
          <w:sz w:val="20"/>
          <w:szCs w:val="20"/>
        </w:rPr>
        <w:t xml:space="preserve">Herramienta interactiva con sliders:</w:t>
      </w:r>
    </w:p>
    <w:p>
      <w:pPr>
        <w:pStyle w:val="ListParagraph"/>
        <w:numPr>
          <w:ilvl w:val="0"/>
          <w:numId w:val="2"/>
        </w:numPr>
        <w:spacing w:after="60" w:before="40"/>
      </w:pPr>
      <w:r>
        <w:rPr>
          <w:rFonts w:ascii="Arial" w:cs="Arial" w:eastAsia="Arial" w:hAnsi="Arial"/>
          <w:color w:val="212121"/>
          <w:sz w:val="20"/>
          <w:szCs w:val="20"/>
        </w:rPr>
        <w:t xml:space="preserve">Slider de monto: desde el mínimo hasta el máximo del tipo seleccionado</w:t>
      </w:r>
    </w:p>
    <w:p>
      <w:pPr>
        <w:pStyle w:val="ListParagraph"/>
        <w:numPr>
          <w:ilvl w:val="0"/>
          <w:numId w:val="2"/>
        </w:numPr>
        <w:spacing w:after="60" w:before="40"/>
      </w:pPr>
      <w:r>
        <w:rPr>
          <w:rFonts w:ascii="Arial" w:cs="Arial" w:eastAsia="Arial" w:hAnsi="Arial"/>
          <w:color w:val="212121"/>
          <w:sz w:val="20"/>
          <w:szCs w:val="20"/>
        </w:rPr>
        <w:t xml:space="preserve">Slider de plazo en meses: escala por pasos de 6 meses</w:t>
      </w:r>
    </w:p>
    <w:p>
      <w:pPr>
        <w:pStyle w:val="ListParagraph"/>
        <w:numPr>
          <w:ilvl w:val="0"/>
          <w:numId w:val="2"/>
        </w:numPr>
        <w:spacing w:after="60" w:before="40"/>
      </w:pPr>
      <w:r>
        <w:rPr>
          <w:rFonts w:ascii="Arial" w:cs="Arial" w:eastAsia="Arial" w:hAnsi="Arial"/>
          <w:color w:val="212121"/>
          <w:sz w:val="20"/>
          <w:szCs w:val="20"/>
        </w:rPr>
        <w:t xml:space="preserve">Actualización en tiempo real de: cuota mensual, total a pagar, total de intereses</w:t>
      </w:r>
    </w:p>
    <w:p>
      <w:pPr>
        <w:pStyle w:val="ListParagraph"/>
        <w:numPr>
          <w:ilvl w:val="0"/>
          <w:numId w:val="2"/>
        </w:numPr>
        <w:spacing w:after="60" w:before="40"/>
      </w:pPr>
      <w:r>
        <w:rPr>
          <w:rFonts w:ascii="Arial" w:cs="Arial" w:eastAsia="Arial" w:hAnsi="Arial"/>
          <w:color w:val="212121"/>
          <w:sz w:val="20"/>
          <w:szCs w:val="20"/>
        </w:rPr>
        <w:t xml:space="preserve">Tabla de amortización preview (primeras 3 cuotas expandible)</w:t>
      </w:r>
    </w:p>
    <w:p>
      <w:pPr>
        <w:pStyle w:val="ListParagraph"/>
        <w:numPr>
          <w:ilvl w:val="0"/>
          <w:numId w:val="2"/>
        </w:numPr>
        <w:spacing w:after="60" w:before="40"/>
      </w:pPr>
      <w:r>
        <w:rPr>
          <w:rFonts w:ascii="Arial" w:cs="Arial" w:eastAsia="Arial" w:hAnsi="Arial"/>
          <w:color w:val="212121"/>
          <w:sz w:val="20"/>
          <w:szCs w:val="20"/>
        </w:rPr>
        <w:t xml:space="preserve">Botón: "Solicitar este crédito" → lleva al formulario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EBF2FB"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Comparador de Escenarios</w:t>
            </w:r>
          </w:p>
          <w:p>
            <w:pPr>
              <w:spacing w:after="0" w:before="0"/>
            </w:pPr>
            <w:r>
              <w:rPr>
                <w:rFonts w:ascii="Arial" w:cs="Arial" w:eastAsia="Arial" w:hAnsi="Arial"/>
                <w:color w:val="424242"/>
                <w:sz w:val="19"/>
                <w:szCs w:val="19"/>
              </w:rPr>
              <w:t xml:space="preserve">Función avanzada: el socio puede guardar hasta 3 simulaciones y comparar en una tabla lado a lado. Esto reduce la fricción de decisión y genera confianza.</w:t>
            </w:r>
          </w:p>
        </w:tc>
      </w:tr>
    </w:tbl>
    <w:p>
      <w:r>
        <w:t xml:space="preserve"/>
      </w:r>
    </w:p>
    <w:p>
      <w:pPr>
        <w:pStyle w:val="Heading3"/>
        <w:spacing w:after="120" w:before="240"/>
      </w:pPr>
      <w:r>
        <w:rPr>
          <w:rFonts w:ascii="Arial" w:cs="Arial" w:eastAsia="Arial" w:hAnsi="Arial"/>
          <w:b/>
          <w:bCs/>
          <w:color w:val="1565C0"/>
          <w:sz w:val="24"/>
          <w:szCs w:val="24"/>
        </w:rPr>
        <w:t xml:space="preserve">Formulario de Solicitud de Crédito</w:t>
      </w:r>
    </w:p>
    <w:p>
      <w:pPr>
        <w:pStyle w:val="ListParagraph"/>
        <w:numPr>
          <w:ilvl w:val="0"/>
          <w:numId w:val="3"/>
        </w:numPr>
        <w:spacing w:after="60" w:before="40"/>
      </w:pPr>
      <w:r>
        <w:rPr>
          <w:rFonts w:ascii="Arial" w:cs="Arial" w:eastAsia="Arial" w:hAnsi="Arial"/>
          <w:color w:val="212121"/>
          <w:sz w:val="20"/>
          <w:szCs w:val="20"/>
        </w:rPr>
        <w:t xml:space="preserve">Resumen del crédito seleccionado (solo lectura, no editable aquí)</w:t>
      </w:r>
    </w:p>
    <w:p>
      <w:pPr>
        <w:pStyle w:val="ListParagraph"/>
        <w:numPr>
          <w:ilvl w:val="0"/>
          <w:numId w:val="3"/>
        </w:numPr>
        <w:spacing w:after="60" w:before="40"/>
      </w:pPr>
      <w:r>
        <w:rPr>
          <w:rFonts w:ascii="Arial" w:cs="Arial" w:eastAsia="Arial" w:hAnsi="Arial"/>
          <w:color w:val="212121"/>
          <w:sz w:val="20"/>
          <w:szCs w:val="20"/>
        </w:rPr>
        <w:t xml:space="preserve">Propósito del crédito: campo de texto libre + categorías predefinidas (reparación unidad, compra unidad, personal, educación, otro)</w:t>
      </w:r>
    </w:p>
    <w:p>
      <w:pPr>
        <w:pStyle w:val="ListParagraph"/>
        <w:numPr>
          <w:ilvl w:val="0"/>
          <w:numId w:val="3"/>
        </w:numPr>
        <w:spacing w:after="60" w:before="40"/>
      </w:pPr>
      <w:r>
        <w:rPr>
          <w:rFonts w:ascii="Arial" w:cs="Arial" w:eastAsia="Arial" w:hAnsi="Arial"/>
          <w:color w:val="212121"/>
          <w:sz w:val="20"/>
          <w:szCs w:val="20"/>
        </w:rPr>
        <w:t xml:space="preserve">Documentos de soporte: carga de archivos (PDF, JPG) — constancia laboral, fotos de la unidad si aplica</w:t>
      </w:r>
    </w:p>
    <w:p>
      <w:pPr>
        <w:pStyle w:val="ListParagraph"/>
        <w:numPr>
          <w:ilvl w:val="0"/>
          <w:numId w:val="3"/>
        </w:numPr>
        <w:spacing w:after="60" w:before="40"/>
      </w:pPr>
      <w:r>
        <w:rPr>
          <w:rFonts w:ascii="Arial" w:cs="Arial" w:eastAsia="Arial" w:hAnsi="Arial"/>
          <w:color w:val="212121"/>
          <w:sz w:val="20"/>
          <w:szCs w:val="20"/>
        </w:rPr>
        <w:t xml:space="preserve">Cuenta de garantía: el socio selecciona cuál de sus cuentas actúa como colateral</w:t>
      </w:r>
    </w:p>
    <w:p>
      <w:pPr>
        <w:pStyle w:val="ListParagraph"/>
        <w:numPr>
          <w:ilvl w:val="0"/>
          <w:numId w:val="3"/>
        </w:numPr>
        <w:spacing w:after="60" w:before="40"/>
      </w:pPr>
      <w:r>
        <w:rPr>
          <w:rFonts w:ascii="Arial" w:cs="Arial" w:eastAsia="Arial" w:hAnsi="Arial"/>
          <w:color w:val="212121"/>
          <w:sz w:val="20"/>
          <w:szCs w:val="20"/>
        </w:rPr>
        <w:t xml:space="preserve">Revisión final + checkbox de aceptación de términos</w:t>
      </w:r>
    </w:p>
    <w:p>
      <w:pPr>
        <w:pStyle w:val="ListParagraph"/>
        <w:numPr>
          <w:ilvl w:val="0"/>
          <w:numId w:val="3"/>
        </w:numPr>
        <w:spacing w:after="60" w:before="40"/>
      </w:pPr>
      <w:r>
        <w:rPr>
          <w:rFonts w:ascii="Arial" w:cs="Arial" w:eastAsia="Arial" w:hAnsi="Arial"/>
          <w:color w:val="212121"/>
          <w:sz w:val="20"/>
          <w:szCs w:val="20"/>
        </w:rPr>
        <w:t xml:space="preserve">Botón "Enviar solicitud" → pantalla de confirmación con número SOL-CRED-XXXX</w:t>
      </w:r>
    </w:p>
    <w:p>
      <w:r>
        <w:t xml:space="preserve"/>
      </w:r>
    </w:p>
    <w:p>
      <w:pPr>
        <w:pStyle w:val="Heading3"/>
        <w:spacing w:after="120" w:before="240"/>
      </w:pPr>
      <w:r>
        <w:rPr>
          <w:rFonts w:ascii="Arial" w:cs="Arial" w:eastAsia="Arial" w:hAnsi="Arial"/>
          <w:b/>
          <w:bCs/>
          <w:color w:val="1565C0"/>
          <w:sz w:val="24"/>
          <w:szCs w:val="24"/>
        </w:rPr>
        <w:t xml:space="preserve">Seguimiento de Solicitud</w:t>
      </w:r>
    </w:p>
    <w:p>
      <w:pPr>
        <w:spacing w:after="100" w:before="60"/>
      </w:pPr>
      <w:r>
        <w:rPr>
          <w:rFonts w:ascii="Arial" w:cs="Arial" w:eastAsia="Arial" w:hAnsi="Arial"/>
          <w:color w:val="212121"/>
          <w:sz w:val="20"/>
          <w:szCs w:val="20"/>
        </w:rPr>
        <w:t xml:space="preserve">Línea de tiempo visual con los pasos del proceso:</w:t>
      </w:r>
    </w:p>
    <w:p>
      <w:pPr>
        <w:pStyle w:val="ListParagraph"/>
        <w:numPr>
          <w:ilvl w:val="0"/>
          <w:numId w:val="2"/>
        </w:numPr>
        <w:spacing w:after="60" w:before="40"/>
      </w:pPr>
      <w:r>
        <w:rPr>
          <w:rFonts w:ascii="Arial" w:cs="Arial" w:eastAsia="Arial" w:hAnsi="Arial"/>
          <w:color w:val="212121"/>
          <w:sz w:val="20"/>
          <w:szCs w:val="20"/>
        </w:rPr>
        <w:t xml:space="preserve">● Enviada (fecha y hora)</w:t>
      </w:r>
    </w:p>
    <w:p>
      <w:pPr>
        <w:pStyle w:val="ListParagraph"/>
        <w:numPr>
          <w:ilvl w:val="0"/>
          <w:numId w:val="2"/>
        </w:numPr>
        <w:spacing w:after="60" w:before="40"/>
      </w:pPr>
      <w:r>
        <w:rPr>
          <w:rFonts w:ascii="Arial" w:cs="Arial" w:eastAsia="Arial" w:hAnsi="Arial"/>
          <w:color w:val="212121"/>
          <w:sz w:val="20"/>
          <w:szCs w:val="20"/>
        </w:rPr>
        <w:t xml:space="preserve">○ En revisión (pending)</w:t>
      </w:r>
    </w:p>
    <w:p>
      <w:pPr>
        <w:pStyle w:val="ListParagraph"/>
        <w:numPr>
          <w:ilvl w:val="0"/>
          <w:numId w:val="2"/>
        </w:numPr>
        <w:spacing w:after="60" w:before="40"/>
      </w:pPr>
      <w:r>
        <w:rPr>
          <w:rFonts w:ascii="Arial" w:cs="Arial" w:eastAsia="Arial" w:hAnsi="Arial"/>
          <w:color w:val="212121"/>
          <w:sz w:val="20"/>
          <w:szCs w:val="20"/>
        </w:rPr>
        <w:t xml:space="preserve">○ Evaluada</w:t>
      </w:r>
    </w:p>
    <w:p>
      <w:pPr>
        <w:pStyle w:val="ListParagraph"/>
        <w:numPr>
          <w:ilvl w:val="0"/>
          <w:numId w:val="2"/>
        </w:numPr>
        <w:spacing w:after="60" w:before="40"/>
      </w:pPr>
      <w:r>
        <w:rPr>
          <w:rFonts w:ascii="Arial" w:cs="Arial" w:eastAsia="Arial" w:hAnsi="Arial"/>
          <w:color w:val="212121"/>
          <w:sz w:val="20"/>
          <w:szCs w:val="20"/>
        </w:rPr>
        <w:t xml:space="preserve">○ Aprobada / Rechazada</w:t>
      </w:r>
    </w:p>
    <w:p>
      <w:pPr>
        <w:pStyle w:val="ListParagraph"/>
        <w:numPr>
          <w:ilvl w:val="0"/>
          <w:numId w:val="2"/>
        </w:numPr>
        <w:spacing w:after="60" w:before="40"/>
      </w:pPr>
      <w:r>
        <w:rPr>
          <w:rFonts w:ascii="Arial" w:cs="Arial" w:eastAsia="Arial" w:hAnsi="Arial"/>
          <w:color w:val="212121"/>
          <w:sz w:val="20"/>
          <w:szCs w:val="20"/>
        </w:rPr>
        <w:t xml:space="preserve">○ Desembolsada</w:t>
      </w:r>
    </w:p>
    <w:p>
      <w:pPr>
        <w:spacing w:after="100" w:before="60"/>
      </w:pPr>
      <w:r>
        <w:rPr>
          <w:rFonts w:ascii="Arial" w:cs="Arial" w:eastAsia="Arial" w:hAnsi="Arial"/>
          <w:color w:val="212121"/>
          <w:sz w:val="20"/>
          <w:szCs w:val="20"/>
        </w:rPr>
        <w:t xml:space="preserve">Si hay un rechazo: motivo visible, botón para apelar o solicitar uno nuevo.</w:t>
      </w:r>
    </w:p>
    <w:p>
      <w:r>
        <w:t xml:space="preserve"/>
      </w:r>
    </w:p>
    <w:p>
      <w:pPr>
        <w:pStyle w:val="Heading3"/>
        <w:spacing w:after="120" w:before="240"/>
      </w:pPr>
      <w:r>
        <w:rPr>
          <w:rFonts w:ascii="Arial" w:cs="Arial" w:eastAsia="Arial" w:hAnsi="Arial"/>
          <w:b/>
          <w:bCs/>
          <w:color w:val="1565C0"/>
          <w:sz w:val="24"/>
          <w:szCs w:val="24"/>
        </w:rPr>
        <w:t xml:space="preserve">Crédito Activo — Detalle</w:t>
      </w:r>
    </w:p>
    <w:p>
      <w:pPr>
        <w:pStyle w:val="ListParagraph"/>
        <w:numPr>
          <w:ilvl w:val="0"/>
          <w:numId w:val="2"/>
        </w:numPr>
        <w:spacing w:after="60" w:before="40"/>
      </w:pPr>
      <w:r>
        <w:rPr>
          <w:rFonts w:ascii="Arial" w:cs="Arial" w:eastAsia="Arial" w:hAnsi="Arial"/>
          <w:color w:val="212121"/>
          <w:sz w:val="20"/>
          <w:szCs w:val="20"/>
        </w:rPr>
        <w:t xml:space="preserve">Resumen: monto original, tasa, plazo, fecha de vencimiento final</w:t>
      </w:r>
    </w:p>
    <w:p>
      <w:pPr>
        <w:pStyle w:val="ListParagraph"/>
        <w:numPr>
          <w:ilvl w:val="0"/>
          <w:numId w:val="2"/>
        </w:numPr>
        <w:spacing w:after="60" w:before="40"/>
      </w:pPr>
      <w:r>
        <w:rPr>
          <w:rFonts w:ascii="Arial" w:cs="Arial" w:eastAsia="Arial" w:hAnsi="Arial"/>
          <w:color w:val="212121"/>
          <w:sz w:val="20"/>
          <w:szCs w:val="20"/>
        </w:rPr>
        <w:t xml:space="preserve">Saldo pendiente actual en VES y USD</w:t>
      </w:r>
    </w:p>
    <w:p>
      <w:pPr>
        <w:pStyle w:val="ListParagraph"/>
        <w:numPr>
          <w:ilvl w:val="0"/>
          <w:numId w:val="2"/>
        </w:numPr>
        <w:spacing w:after="60" w:before="40"/>
      </w:pPr>
      <w:r>
        <w:rPr>
          <w:rFonts w:ascii="Arial" w:cs="Arial" w:eastAsia="Arial" w:hAnsi="Arial"/>
          <w:color w:val="212121"/>
          <w:sz w:val="20"/>
          <w:szCs w:val="20"/>
        </w:rPr>
        <w:t xml:space="preserve">Próxima cuota con cuenta regresiva de días</w:t>
      </w:r>
    </w:p>
    <w:p>
      <w:pPr>
        <w:pStyle w:val="ListParagraph"/>
        <w:numPr>
          <w:ilvl w:val="0"/>
          <w:numId w:val="2"/>
        </w:numPr>
        <w:spacing w:after="60" w:before="40"/>
      </w:pPr>
      <w:r>
        <w:rPr>
          <w:rFonts w:ascii="Arial" w:cs="Arial" w:eastAsia="Arial" w:hAnsi="Arial"/>
          <w:color w:val="212121"/>
          <w:sz w:val="20"/>
          <w:szCs w:val="20"/>
        </w:rPr>
        <w:t xml:space="preserve">Plan de amortización completo: tabla paginada con número de cuota, fecha, capital, interés, cuota total, saldo</w:t>
      </w:r>
    </w:p>
    <w:p>
      <w:pPr>
        <w:pStyle w:val="ListParagraph"/>
        <w:numPr>
          <w:ilvl w:val="0"/>
          <w:numId w:val="2"/>
        </w:numPr>
        <w:spacing w:after="60" w:before="40"/>
      </w:pPr>
      <w:r>
        <w:rPr>
          <w:rFonts w:ascii="Arial" w:cs="Arial" w:eastAsia="Arial" w:hAnsi="Arial"/>
          <w:color w:val="212121"/>
          <w:sz w:val="20"/>
          <w:szCs w:val="20"/>
        </w:rPr>
        <w:t xml:space="preserve">Descarga del plan en PDF firmado digitalmente</w:t>
      </w:r>
    </w:p>
    <w:p>
      <w:r>
        <w:br w:type="page"/>
      </w:r>
    </w:p>
    <w:p>
      <w:pPr>
        <w:pStyle w:val="Heading2"/>
        <w:spacing w:after="160" w:before="320"/>
      </w:pPr>
      <w:r>
        <w:rPr>
          <w:rFonts w:ascii="Arial" w:cs="Arial" w:eastAsia="Arial" w:hAnsi="Arial"/>
          <w:b/>
          <w:bCs/>
          <w:color w:val="1A3C6E"/>
          <w:sz w:val="28"/>
          <w:szCs w:val="28"/>
        </w:rPr>
        <w:t xml:space="preserve">3.6 Módulo de Beneficiarios</w:t>
      </w:r>
    </w:p>
    <w:p>
      <w:pPr>
        <w:spacing w:after="100" w:before="60"/>
      </w:pPr>
      <w:r>
        <w:rPr>
          <w:rFonts w:ascii="Arial" w:cs="Arial" w:eastAsia="Arial" w:hAnsi="Arial"/>
          <w:color w:val="212121"/>
          <w:sz w:val="20"/>
          <w:szCs w:val="20"/>
        </w:rPr>
        <w:t xml:space="preserve">Uno de los módulos de mayor valor emocional para el socio. El transportista sabe que su trabajo tiene riesgos; poder designar quién recibe sus ahorros genera confianza y fidelidad a largo plazo.</w:t>
      </w:r>
    </w:p>
    <w:p>
      <w:r>
        <w:t xml:space="preserve"/>
      </w:r>
    </w:p>
    <w:p>
      <w:pPr>
        <w:pStyle w:val="Heading3"/>
        <w:spacing w:after="120" w:before="240"/>
      </w:pPr>
      <w:r>
        <w:rPr>
          <w:rFonts w:ascii="Arial" w:cs="Arial" w:eastAsia="Arial" w:hAnsi="Arial"/>
          <w:b/>
          <w:bCs/>
          <w:color w:val="1565C0"/>
          <w:sz w:val="24"/>
          <w:szCs w:val="24"/>
        </w:rPr>
        <w:t xml:space="preserve">Vista Principal</w:t>
      </w:r>
    </w:p>
    <w:p>
      <w:pPr>
        <w:pStyle w:val="ListParagraph"/>
        <w:numPr>
          <w:ilvl w:val="0"/>
          <w:numId w:val="2"/>
        </w:numPr>
        <w:spacing w:after="60" w:before="40"/>
      </w:pPr>
      <w:r>
        <w:rPr>
          <w:rFonts w:ascii="Arial" w:cs="Arial" w:eastAsia="Arial" w:hAnsi="Arial"/>
          <w:color w:val="212121"/>
          <w:sz w:val="20"/>
          <w:szCs w:val="20"/>
        </w:rPr>
        <w:t xml:space="preserve">Lista de beneficiarios registrados con foto/iniciales, nombre, parentesco, porcentaje asignado</w:t>
      </w:r>
    </w:p>
    <w:p>
      <w:pPr>
        <w:pStyle w:val="ListParagraph"/>
        <w:numPr>
          <w:ilvl w:val="0"/>
          <w:numId w:val="2"/>
        </w:numPr>
        <w:spacing w:after="60" w:before="40"/>
      </w:pPr>
      <w:r>
        <w:rPr>
          <w:rFonts w:ascii="Arial" w:cs="Arial" w:eastAsia="Arial" w:hAnsi="Arial"/>
          <w:color w:val="212121"/>
          <w:sz w:val="20"/>
          <w:szCs w:val="20"/>
        </w:rPr>
        <w:t xml:space="preserve">Indicador circular del total asignado: "80% asignado — 20% sin asignar"</w:t>
      </w:r>
    </w:p>
    <w:p>
      <w:pPr>
        <w:pStyle w:val="ListParagraph"/>
        <w:numPr>
          <w:ilvl w:val="0"/>
          <w:numId w:val="2"/>
        </w:numPr>
        <w:spacing w:after="60" w:before="40"/>
      </w:pPr>
      <w:r>
        <w:rPr>
          <w:rFonts w:ascii="Arial" w:cs="Arial" w:eastAsia="Arial" w:hAnsi="Arial"/>
          <w:color w:val="212121"/>
          <w:sz w:val="20"/>
          <w:szCs w:val="20"/>
        </w:rPr>
        <w:t xml:space="preserve">El total debe sumar exactamente 100% para considerar la designación completa</w:t>
      </w:r>
    </w:p>
    <w:p>
      <w:pPr>
        <w:pStyle w:val="ListParagraph"/>
        <w:numPr>
          <w:ilvl w:val="0"/>
          <w:numId w:val="2"/>
        </w:numPr>
        <w:spacing w:after="60" w:before="40"/>
      </w:pPr>
      <w:r>
        <w:rPr>
          <w:rFonts w:ascii="Arial" w:cs="Arial" w:eastAsia="Arial" w:hAnsi="Arial"/>
          <w:color w:val="212121"/>
          <w:sz w:val="20"/>
          <w:szCs w:val="20"/>
        </w:rPr>
        <w:t xml:space="preserve">Alerta visual si la suma no llega a 100%: "Tu fondo no está completamente designado"</w:t>
      </w:r>
    </w:p>
    <w:p>
      <w:pPr>
        <w:pStyle w:val="ListParagraph"/>
        <w:numPr>
          <w:ilvl w:val="0"/>
          <w:numId w:val="2"/>
        </w:numPr>
        <w:spacing w:after="60" w:before="40"/>
      </w:pPr>
      <w:r>
        <w:rPr>
          <w:rFonts w:ascii="Arial" w:cs="Arial" w:eastAsia="Arial" w:hAnsi="Arial"/>
          <w:color w:val="212121"/>
          <w:sz w:val="20"/>
          <w:szCs w:val="20"/>
        </w:rPr>
        <w:t xml:space="preserve">Botón "Agregar beneficiario" prominente si hay porcentaje disponible</w:t>
      </w:r>
    </w:p>
    <w:p>
      <w:r>
        <w:t xml:space="preserve"/>
      </w:r>
    </w:p>
    <w:p>
      <w:pPr>
        <w:pStyle w:val="Heading3"/>
        <w:spacing w:after="120" w:before="240"/>
      </w:pPr>
      <w:r>
        <w:rPr>
          <w:rFonts w:ascii="Arial" w:cs="Arial" w:eastAsia="Arial" w:hAnsi="Arial"/>
          <w:b/>
          <w:bCs/>
          <w:color w:val="1565C0"/>
          <w:sz w:val="24"/>
          <w:szCs w:val="24"/>
        </w:rPr>
        <w:t xml:space="preserve">Formulario de Beneficiario</w:t>
      </w:r>
    </w:p>
    <w:p>
      <w:pPr>
        <w:pStyle w:val="ListParagraph"/>
        <w:numPr>
          <w:ilvl w:val="0"/>
          <w:numId w:val="2"/>
        </w:numPr>
        <w:spacing w:after="60" w:before="40"/>
      </w:pPr>
      <w:r>
        <w:rPr>
          <w:rFonts w:ascii="Arial" w:cs="Arial" w:eastAsia="Arial" w:hAnsi="Arial"/>
          <w:color w:val="212121"/>
          <w:sz w:val="20"/>
          <w:szCs w:val="20"/>
        </w:rPr>
        <w:t xml:space="preserve">Nombre completo</w:t>
      </w:r>
    </w:p>
    <w:p>
      <w:pPr>
        <w:pStyle w:val="ListParagraph"/>
        <w:numPr>
          <w:ilvl w:val="0"/>
          <w:numId w:val="2"/>
        </w:numPr>
        <w:spacing w:after="60" w:before="40"/>
      </w:pPr>
      <w:r>
        <w:rPr>
          <w:rFonts w:ascii="Arial" w:cs="Arial" w:eastAsia="Arial" w:hAnsi="Arial"/>
          <w:color w:val="212121"/>
          <w:sz w:val="20"/>
          <w:szCs w:val="20"/>
        </w:rPr>
        <w:t xml:space="preserve">Tipo y número de documento</w:t>
      </w:r>
    </w:p>
    <w:p>
      <w:pPr>
        <w:pStyle w:val="ListParagraph"/>
        <w:numPr>
          <w:ilvl w:val="0"/>
          <w:numId w:val="2"/>
        </w:numPr>
        <w:spacing w:after="60" w:before="40"/>
      </w:pPr>
      <w:r>
        <w:rPr>
          <w:rFonts w:ascii="Arial" w:cs="Arial" w:eastAsia="Arial" w:hAnsi="Arial"/>
          <w:color w:val="212121"/>
          <w:sz w:val="20"/>
          <w:szCs w:val="20"/>
        </w:rPr>
        <w:t xml:space="preserve">Parentesco (dropdown con todas las opciones legales venezolanas)</w:t>
      </w:r>
    </w:p>
    <w:p>
      <w:pPr>
        <w:pStyle w:val="ListParagraph"/>
        <w:numPr>
          <w:ilvl w:val="0"/>
          <w:numId w:val="2"/>
        </w:numPr>
        <w:spacing w:after="60" w:before="40"/>
      </w:pPr>
      <w:r>
        <w:rPr>
          <w:rFonts w:ascii="Arial" w:cs="Arial" w:eastAsia="Arial" w:hAnsi="Arial"/>
          <w:color w:val="212121"/>
          <w:sz w:val="20"/>
          <w:szCs w:val="20"/>
        </w:rPr>
        <w:t xml:space="preserve">Fecha de nacimiento</w:t>
      </w:r>
    </w:p>
    <w:p>
      <w:pPr>
        <w:pStyle w:val="ListParagraph"/>
        <w:numPr>
          <w:ilvl w:val="0"/>
          <w:numId w:val="2"/>
        </w:numPr>
        <w:spacing w:after="60" w:before="40"/>
      </w:pPr>
      <w:r>
        <w:rPr>
          <w:rFonts w:ascii="Arial" w:cs="Arial" w:eastAsia="Arial" w:hAnsi="Arial"/>
          <w:color w:val="212121"/>
          <w:sz w:val="20"/>
          <w:szCs w:val="20"/>
        </w:rPr>
        <w:t xml:space="preserve">Teléfono de contacto</w:t>
      </w:r>
    </w:p>
    <w:p>
      <w:pPr>
        <w:pStyle w:val="ListParagraph"/>
        <w:numPr>
          <w:ilvl w:val="0"/>
          <w:numId w:val="2"/>
        </w:numPr>
        <w:spacing w:after="60" w:before="40"/>
      </w:pPr>
      <w:r>
        <w:rPr>
          <w:rFonts w:ascii="Arial" w:cs="Arial" w:eastAsia="Arial" w:hAnsi="Arial"/>
          <w:color w:val="212121"/>
          <w:sz w:val="20"/>
          <w:szCs w:val="20"/>
        </w:rPr>
        <w:t xml:space="preserve">Porcentaje a asignar (input numérico con validación de saldo disponible)</w:t>
      </w:r>
    </w:p>
    <w:p>
      <w:r>
        <w:t xml:space="preserve"/>
      </w:r>
    </w:p>
    <w:p>
      <w:pPr>
        <w:pStyle w:val="Heading3"/>
        <w:spacing w:after="120" w:before="240"/>
      </w:pPr>
      <w:r>
        <w:rPr>
          <w:rFonts w:ascii="Arial" w:cs="Arial" w:eastAsia="Arial" w:hAnsi="Arial"/>
          <w:b/>
          <w:bCs/>
          <w:color w:val="1565C0"/>
          <w:sz w:val="24"/>
          <w:szCs w:val="24"/>
        </w:rPr>
        <w:t xml:space="preserve">Descarga de Documento Legal</w:t>
      </w:r>
    </w:p>
    <w:p>
      <w:pPr>
        <w:spacing w:after="100" w:before="60"/>
      </w:pPr>
      <w:r>
        <w:rPr>
          <w:rFonts w:ascii="Arial" w:cs="Arial" w:eastAsia="Arial" w:hAnsi="Arial"/>
          <w:color w:val="212121"/>
          <w:sz w:val="20"/>
          <w:szCs w:val="20"/>
        </w:rPr>
        <w:t xml:space="preserve">Una vez registrados los beneficiarios con 100% asignado, el sistema genera un PDF firmado digitalmente que funciona como documento de designación formal. Este documento es descargable en cualquier momento.</w:t>
      </w:r>
    </w:p>
    <w:p>
      <w:r>
        <w:br w:type="page"/>
      </w:r>
    </w:p>
    <w:p>
      <w:pPr>
        <w:pStyle w:val="Heading2"/>
        <w:spacing w:after="160" w:before="320"/>
      </w:pPr>
      <w:r>
        <w:rPr>
          <w:rFonts w:ascii="Arial" w:cs="Arial" w:eastAsia="Arial" w:hAnsi="Arial"/>
          <w:b/>
          <w:bCs/>
          <w:color w:val="1A3C6E"/>
          <w:sz w:val="28"/>
          <w:szCs w:val="28"/>
        </w:rPr>
        <w:t xml:space="preserve">3.7 Perfil y Verificación KYC</w:t>
      </w:r>
    </w:p>
    <w:p>
      <w:r>
        <w:t xml:space="preserve"/>
      </w:r>
    </w:p>
    <w:p>
      <w:pPr>
        <w:pStyle w:val="Heading3"/>
        <w:spacing w:after="120" w:before="240"/>
      </w:pPr>
      <w:r>
        <w:rPr>
          <w:rFonts w:ascii="Arial" w:cs="Arial" w:eastAsia="Arial" w:hAnsi="Arial"/>
          <w:b/>
          <w:bCs/>
          <w:color w:val="1565C0"/>
          <w:sz w:val="24"/>
          <w:szCs w:val="24"/>
        </w:rPr>
        <w:t xml:space="preserve">Pantalla de Perfil</w:t>
      </w:r>
    </w:p>
    <w:p>
      <w:pPr>
        <w:spacing w:after="100" w:before="60"/>
      </w:pPr>
      <w:r>
        <w:rPr>
          <w:rFonts w:ascii="Arial" w:cs="Arial" w:eastAsia="Arial" w:hAnsi="Arial"/>
          <w:color w:val="212121"/>
          <w:sz w:val="20"/>
          <w:szCs w:val="20"/>
        </w:rPr>
        <w:t xml:space="preserve">Cuatro secciones expandibles/colapsables:</w:t>
      </w:r>
    </w:p>
    <w:p>
      <w:pPr>
        <w:pStyle w:val="ListParagraph"/>
        <w:numPr>
          <w:ilvl w:val="0"/>
          <w:numId w:val="2"/>
        </w:numPr>
        <w:spacing w:after="60" w:before="40"/>
      </w:pPr>
      <w:r>
        <w:rPr>
          <w:rFonts w:ascii="Arial" w:cs="Arial" w:eastAsia="Arial" w:hAnsi="Arial"/>
          <w:color w:val="212121"/>
          <w:sz w:val="20"/>
          <w:szCs w:val="20"/>
        </w:rPr>
        <w:t xml:space="preserve">Información Personal: datos básicos con botón "Solicitar edición" (los cambios van a admin para aprobar)</w:t>
      </w:r>
    </w:p>
    <w:p>
      <w:pPr>
        <w:pStyle w:val="ListParagraph"/>
        <w:numPr>
          <w:ilvl w:val="0"/>
          <w:numId w:val="2"/>
        </w:numPr>
        <w:spacing w:after="60" w:before="40"/>
      </w:pPr>
      <w:r>
        <w:rPr>
          <w:rFonts w:ascii="Arial" w:cs="Arial" w:eastAsia="Arial" w:hAnsi="Arial"/>
          <w:color w:val="212121"/>
          <w:sz w:val="20"/>
          <w:szCs w:val="20"/>
        </w:rPr>
        <w:t xml:space="preserve">Información Laboral: empresa, cargo, datos de nómina</w:t>
      </w:r>
    </w:p>
    <w:p>
      <w:pPr>
        <w:pStyle w:val="ListParagraph"/>
        <w:numPr>
          <w:ilvl w:val="0"/>
          <w:numId w:val="2"/>
        </w:numPr>
        <w:spacing w:after="60" w:before="40"/>
      </w:pPr>
      <w:r>
        <w:rPr>
          <w:rFonts w:ascii="Arial" w:cs="Arial" w:eastAsia="Arial" w:hAnsi="Arial"/>
          <w:color w:val="212121"/>
          <w:sz w:val="20"/>
          <w:szCs w:val="20"/>
        </w:rPr>
        <w:t xml:space="preserve">Seguridad: cambio de contraseña, activar/desactivar 2FA, sesiones activas</w:t>
      </w:r>
    </w:p>
    <w:p>
      <w:pPr>
        <w:pStyle w:val="ListParagraph"/>
        <w:numPr>
          <w:ilvl w:val="0"/>
          <w:numId w:val="2"/>
        </w:numPr>
        <w:spacing w:after="60" w:before="40"/>
      </w:pPr>
      <w:r>
        <w:rPr>
          <w:rFonts w:ascii="Arial" w:cs="Arial" w:eastAsia="Arial" w:hAnsi="Arial"/>
          <w:color w:val="212121"/>
          <w:sz w:val="20"/>
          <w:szCs w:val="20"/>
        </w:rPr>
        <w:t xml:space="preserve">Verificación KYC: estado actual y documentos cargados</w:t>
      </w:r>
    </w:p>
    <w:p>
      <w:r>
        <w:t xml:space="preserve"/>
      </w:r>
    </w:p>
    <w:p>
      <w:pPr>
        <w:pStyle w:val="Heading3"/>
        <w:spacing w:after="120" w:before="240"/>
      </w:pPr>
      <w:r>
        <w:rPr>
          <w:rFonts w:ascii="Arial" w:cs="Arial" w:eastAsia="Arial" w:hAnsi="Arial"/>
          <w:b/>
          <w:bCs/>
          <w:color w:val="1565C0"/>
          <w:sz w:val="24"/>
          <w:szCs w:val="24"/>
        </w:rPr>
        <w:t xml:space="preserve">Flujo KYC — Diseño de UX</w:t>
      </w:r>
    </w:p>
    <w:p>
      <w:pPr>
        <w:spacing w:after="100" w:before="60"/>
      </w:pPr>
      <w:r>
        <w:rPr>
          <w:rFonts w:ascii="Arial" w:cs="Arial" w:eastAsia="Arial" w:hAnsi="Arial"/>
          <w:color w:val="212121"/>
          <w:sz w:val="20"/>
          <w:szCs w:val="20"/>
        </w:rPr>
        <w:t xml:space="preserve">El proceso KYC no debe sentirse como un trámite burocrático. Debe sentirse como "proteger tu cuenta":</w:t>
      </w:r>
    </w:p>
    <w:p>
      <w:pPr>
        <w:pStyle w:val="ListParagraph"/>
        <w:numPr>
          <w:ilvl w:val="0"/>
          <w:numId w:val="2"/>
        </w:numPr>
        <w:spacing w:after="60" w:before="40"/>
      </w:pPr>
      <w:r>
        <w:rPr>
          <w:rFonts w:ascii="Arial" w:cs="Arial" w:eastAsia="Arial" w:hAnsi="Arial"/>
          <w:color w:val="212121"/>
          <w:sz w:val="20"/>
          <w:szCs w:val="20"/>
        </w:rPr>
        <w:t xml:space="preserve">Pantalla de inicio KYC: explicación de POR QUÉ es necesario, qué beneficios desbloquea</w:t>
      </w:r>
    </w:p>
    <w:p>
      <w:pPr>
        <w:pStyle w:val="ListParagraph"/>
        <w:numPr>
          <w:ilvl w:val="0"/>
          <w:numId w:val="2"/>
        </w:numPr>
        <w:spacing w:after="60" w:before="40"/>
      </w:pPr>
      <w:r>
        <w:rPr>
          <w:rFonts w:ascii="Arial" w:cs="Arial" w:eastAsia="Arial" w:hAnsi="Arial"/>
          <w:color w:val="212121"/>
          <w:sz w:val="20"/>
          <w:szCs w:val="20"/>
        </w:rPr>
        <w:t xml:space="preserve">Selector de nivel: BÁSICO (acceso completo), MEDIO (límites mayores), COMPLETO (todo sin restricciones)</w:t>
      </w:r>
    </w:p>
    <w:p>
      <w:pPr>
        <w:pStyle w:val="ListParagraph"/>
        <w:numPr>
          <w:ilvl w:val="0"/>
          <w:numId w:val="2"/>
        </w:numPr>
        <w:spacing w:after="60" w:before="40"/>
      </w:pPr>
      <w:r>
        <w:rPr>
          <w:rFonts w:ascii="Arial" w:cs="Arial" w:eastAsia="Arial" w:hAnsi="Arial"/>
          <w:color w:val="212121"/>
          <w:sz w:val="20"/>
          <w:szCs w:val="20"/>
        </w:rPr>
        <w:t xml:space="preserve">Por cada documento requerido: instrucciones claras de cómo tomarlo (fotos nítidas, sin reflejos)</w:t>
      </w:r>
    </w:p>
    <w:p>
      <w:pPr>
        <w:pStyle w:val="ListParagraph"/>
        <w:numPr>
          <w:ilvl w:val="0"/>
          <w:numId w:val="2"/>
        </w:numPr>
        <w:spacing w:after="60" w:before="40"/>
      </w:pPr>
      <w:r>
        <w:rPr>
          <w:rFonts w:ascii="Arial" w:cs="Arial" w:eastAsia="Arial" w:hAnsi="Arial"/>
          <w:color w:val="212121"/>
          <w:sz w:val="20"/>
          <w:szCs w:val="20"/>
        </w:rPr>
        <w:t xml:space="preserve">Preview del documento cargado antes de confirmar</w:t>
      </w:r>
    </w:p>
    <w:p>
      <w:pPr>
        <w:pStyle w:val="ListParagraph"/>
        <w:numPr>
          <w:ilvl w:val="0"/>
          <w:numId w:val="2"/>
        </w:numPr>
        <w:spacing w:after="60" w:before="40"/>
      </w:pPr>
      <w:r>
        <w:rPr>
          <w:rFonts w:ascii="Arial" w:cs="Arial" w:eastAsia="Arial" w:hAnsi="Arial"/>
          <w:color w:val="212121"/>
          <w:sz w:val="20"/>
          <w:szCs w:val="20"/>
        </w:rPr>
        <w:t xml:space="preserve">Consentimiento LOPDP con explicación en lenguaje simple, no legalés</w:t>
      </w:r>
    </w:p>
    <w:p>
      <w:pPr>
        <w:pStyle w:val="ListParagraph"/>
        <w:numPr>
          <w:ilvl w:val="0"/>
          <w:numId w:val="2"/>
        </w:numPr>
        <w:spacing w:after="60" w:before="40"/>
      </w:pPr>
      <w:r>
        <w:rPr>
          <w:rFonts w:ascii="Arial" w:cs="Arial" w:eastAsia="Arial" w:hAnsi="Arial"/>
          <w:color w:val="212121"/>
          <w:sz w:val="20"/>
          <w:szCs w:val="20"/>
        </w:rPr>
        <w:t xml:space="preserve">Estado en tiempo real: "Tu verificación fue recibida. Tiempo estimado de revisión: 1-2 días hábiles"</w:t>
      </w:r>
    </w:p>
    <w:p>
      <w:r>
        <w:t xml:space="preserve"/>
      </w:r>
    </w:p>
    <w:p>
      <w:pPr>
        <w:pStyle w:val="Heading3"/>
        <w:spacing w:after="120" w:before="240"/>
      </w:pPr>
      <w:r>
        <w:rPr>
          <w:rFonts w:ascii="Arial" w:cs="Arial" w:eastAsia="Arial" w:hAnsi="Arial"/>
          <w:b/>
          <w:bCs/>
          <w:color w:val="1565C0"/>
          <w:sz w:val="24"/>
          <w:szCs w:val="24"/>
        </w:rPr>
        <w:t xml:space="preserve">Gestión de Sesiones Activas</w:t>
      </w:r>
    </w:p>
    <w:p>
      <w:pPr>
        <w:spacing w:after="100" w:before="60"/>
      </w:pPr>
      <w:r>
        <w:rPr>
          <w:rFonts w:ascii="Arial" w:cs="Arial" w:eastAsia="Arial" w:hAnsi="Arial"/>
          <w:color w:val="212121"/>
          <w:sz w:val="20"/>
          <w:szCs w:val="20"/>
        </w:rPr>
        <w:t xml:space="preserve">El socio puede ver todas sus sesiones activas con:</w:t>
      </w:r>
    </w:p>
    <w:p>
      <w:pPr>
        <w:pStyle w:val="ListParagraph"/>
        <w:numPr>
          <w:ilvl w:val="0"/>
          <w:numId w:val="2"/>
        </w:numPr>
        <w:spacing w:after="60" w:before="40"/>
      </w:pPr>
      <w:r>
        <w:rPr>
          <w:rFonts w:ascii="Arial" w:cs="Arial" w:eastAsia="Arial" w:hAnsi="Arial"/>
          <w:color w:val="212121"/>
          <w:sz w:val="20"/>
          <w:szCs w:val="20"/>
        </w:rPr>
        <w:t xml:space="preserve">Dispositivo (PC Windows / iPhone / Android)</w:t>
      </w:r>
    </w:p>
    <w:p>
      <w:pPr>
        <w:pStyle w:val="ListParagraph"/>
        <w:numPr>
          <w:ilvl w:val="0"/>
          <w:numId w:val="2"/>
        </w:numPr>
        <w:spacing w:after="60" w:before="40"/>
      </w:pPr>
      <w:r>
        <w:rPr>
          <w:rFonts w:ascii="Arial" w:cs="Arial" w:eastAsia="Arial" w:hAnsi="Arial"/>
          <w:color w:val="212121"/>
          <w:sz w:val="20"/>
          <w:szCs w:val="20"/>
        </w:rPr>
        <w:t xml:space="preserve">Ubicación aproximada (ciudad/estado)</w:t>
      </w:r>
    </w:p>
    <w:p>
      <w:pPr>
        <w:pStyle w:val="ListParagraph"/>
        <w:numPr>
          <w:ilvl w:val="0"/>
          <w:numId w:val="2"/>
        </w:numPr>
        <w:spacing w:after="60" w:before="40"/>
      </w:pPr>
      <w:r>
        <w:rPr>
          <w:rFonts w:ascii="Arial" w:cs="Arial" w:eastAsia="Arial" w:hAnsi="Arial"/>
          <w:color w:val="212121"/>
          <w:sz w:val="20"/>
          <w:szCs w:val="20"/>
        </w:rPr>
        <w:t xml:space="preserve">Fecha y hora del último acceso</w:t>
      </w:r>
    </w:p>
    <w:p>
      <w:pPr>
        <w:pStyle w:val="ListParagraph"/>
        <w:numPr>
          <w:ilvl w:val="0"/>
          <w:numId w:val="2"/>
        </w:numPr>
        <w:spacing w:after="60" w:before="40"/>
      </w:pPr>
      <w:r>
        <w:rPr>
          <w:rFonts w:ascii="Arial" w:cs="Arial" w:eastAsia="Arial" w:hAnsi="Arial"/>
          <w:color w:val="212121"/>
          <w:sz w:val="20"/>
          <w:szCs w:val="20"/>
        </w:rPr>
        <w:t xml:space="preserve">Botón "Cerrar esta sesión" en cada una</w:t>
      </w:r>
    </w:p>
    <w:p>
      <w:pPr>
        <w:pStyle w:val="ListParagraph"/>
        <w:numPr>
          <w:ilvl w:val="0"/>
          <w:numId w:val="2"/>
        </w:numPr>
        <w:spacing w:after="60" w:before="40"/>
      </w:pPr>
      <w:r>
        <w:rPr>
          <w:rFonts w:ascii="Arial" w:cs="Arial" w:eastAsia="Arial" w:hAnsi="Arial"/>
          <w:color w:val="212121"/>
          <w:sz w:val="20"/>
          <w:szCs w:val="20"/>
        </w:rPr>
        <w:t xml:space="preserve">Botón "Cerrar todas las sesiones excepto esta"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FFF8E1"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Alerta de Sesión No Reconocida</w:t>
            </w:r>
          </w:p>
          <w:p>
            <w:pPr>
              <w:spacing w:after="0" w:before="0"/>
            </w:pPr>
            <w:r>
              <w:rPr>
                <w:rFonts w:ascii="Arial" w:cs="Arial" w:eastAsia="Arial" w:hAnsi="Arial"/>
                <w:color w:val="424242"/>
                <w:sz w:val="19"/>
                <w:szCs w:val="19"/>
              </w:rPr>
              <w:t xml:space="preserve">Si el sistema detecta login desde un dispositivo nuevo, envía notificación inmediata: "¿Fuiste tú? Nuevo acceso desde [Ciudad] a las [hora]. Si no fuiste tú, cierra la sesión ahora." Con botón de acción directa.</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4. Panel Administrativo</w:t>
      </w:r>
    </w:p>
    <w:p>
      <w:pPr>
        <w:spacing w:after="100" w:before="60"/>
      </w:pPr>
      <w:r>
        <w:rPr>
          <w:rFonts w:ascii="Arial" w:cs="Arial" w:eastAsia="Arial" w:hAnsi="Arial"/>
          <w:color w:val="212121"/>
          <w:sz w:val="20"/>
          <w:szCs w:val="20"/>
        </w:rPr>
        <w:t xml:space="preserve">El panel administrativo es una herramienta de trabajo profesional, no un portal de consumo. La UX prioriza eficiencia, densidad de información y acciones rápidas sobre estética. Un analista de KYC puede revisar 50 solicitudes al día; cada segundo ahorrado en la interfaz es productividad real.</w:t>
      </w:r>
    </w:p>
    <w:p>
      <w:r>
        <w:t xml:space="preserve"/>
      </w:r>
    </w:p>
    <w:p>
      <w:pPr>
        <w:pStyle w:val="Heading2"/>
        <w:spacing w:after="160" w:before="320"/>
      </w:pPr>
      <w:r>
        <w:rPr>
          <w:rFonts w:ascii="Arial" w:cs="Arial" w:eastAsia="Arial" w:hAnsi="Arial"/>
          <w:b/>
          <w:bCs/>
          <w:color w:val="1A3C6E"/>
          <w:sz w:val="28"/>
          <w:szCs w:val="28"/>
        </w:rPr>
        <w:t xml:space="preserve">4.1 Dashboard Administrativo</w:t>
      </w:r>
    </w:p>
    <w:p>
      <w:pPr>
        <w:pStyle w:val="Heading3"/>
        <w:spacing w:after="120" w:before="240"/>
      </w:pPr>
      <w:r>
        <w:rPr>
          <w:rFonts w:ascii="Arial" w:cs="Arial" w:eastAsia="Arial" w:hAnsi="Arial"/>
          <w:b/>
          <w:bCs/>
          <w:color w:val="1565C0"/>
          <w:sz w:val="24"/>
          <w:szCs w:val="24"/>
        </w:rPr>
        <w:t xml:space="preserve">KPIs en Tiempo Real (Fila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80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KPI</w:t>
            </w:r>
          </w:p>
        </w:tc>
        <w:tc>
          <w:tcPr>
            <w:tcW w:type="dxa" w:w="39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Descripción</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Alerta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Socios Activos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Total de socios en estado ACTIVO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Variación vs. mes anterior</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Ahorro Total</w:t>
            </w:r>
          </w:p>
        </w:tc>
        <w:tc>
          <w:tcPr>
            <w:tcW w:type="dxa" w:w="3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Suma de todos los saldos en VES y USD</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Crecimiento mensual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Cartera de Crédito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Monto total de créditos desembolsados activos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Mora &gt; 5% dispara alerta</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Solicitudes Pendientes</w:t>
            </w:r>
          </w:p>
        </w:tc>
        <w:tc>
          <w:tcPr>
            <w:tcW w:type="dxa" w:w="3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Créditos + KYC + Registros sin resolver</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Rojo si &gt; 24h sin atender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Tasa de Mora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 de cuotas vencidas vs. cartera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Umbral configurable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Tasa BCV Vigente</w:t>
            </w:r>
          </w:p>
        </w:tc>
        <w:tc>
          <w:tcPr>
            <w:tcW w:type="dxa" w:w="3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Tasa actual con hora de última actualización</w:t>
            </w:r>
          </w:p>
        </w:tc>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Botón de actualización</w:t>
            </w:r>
          </w:p>
        </w:tc>
      </w:tr>
    </w:tbl>
    <w:p>
      <w:r>
        <w:t xml:space="preserve"/>
      </w:r>
    </w:p>
    <w:p>
      <w:pPr>
        <w:pStyle w:val="Heading3"/>
        <w:spacing w:after="120" w:before="240"/>
      </w:pPr>
      <w:r>
        <w:rPr>
          <w:rFonts w:ascii="Arial" w:cs="Arial" w:eastAsia="Arial" w:hAnsi="Arial"/>
          <w:b/>
          <w:bCs/>
          <w:color w:val="1565C0"/>
          <w:sz w:val="24"/>
          <w:szCs w:val="24"/>
        </w:rPr>
        <w:t xml:space="preserve">Gráficos del Dashboard Admin</w:t>
      </w:r>
    </w:p>
    <w:p>
      <w:pPr>
        <w:pStyle w:val="ListParagraph"/>
        <w:numPr>
          <w:ilvl w:val="0"/>
          <w:numId w:val="2"/>
        </w:numPr>
        <w:spacing w:after="60" w:before="40"/>
      </w:pPr>
      <w:r>
        <w:rPr>
          <w:rFonts w:ascii="Arial" w:cs="Arial" w:eastAsia="Arial" w:hAnsi="Arial"/>
          <w:color w:val="212121"/>
          <w:sz w:val="20"/>
          <w:szCs w:val="20"/>
        </w:rPr>
        <w:t xml:space="preserve">Gráfico de barras: Nuevos socios por mes (últimos 12 meses)</w:t>
      </w:r>
    </w:p>
    <w:p>
      <w:pPr>
        <w:pStyle w:val="ListParagraph"/>
        <w:numPr>
          <w:ilvl w:val="0"/>
          <w:numId w:val="2"/>
        </w:numPr>
        <w:spacing w:after="60" w:before="40"/>
      </w:pPr>
      <w:r>
        <w:rPr>
          <w:rFonts w:ascii="Arial" w:cs="Arial" w:eastAsia="Arial" w:hAnsi="Arial"/>
          <w:color w:val="212121"/>
          <w:sz w:val="20"/>
          <w:szCs w:val="20"/>
        </w:rPr>
        <w:t xml:space="preserve">Gráfico de líneas: Evolución del ahorro total VES y USD superpuestos</w:t>
      </w:r>
    </w:p>
    <w:p>
      <w:pPr>
        <w:pStyle w:val="ListParagraph"/>
        <w:numPr>
          <w:ilvl w:val="0"/>
          <w:numId w:val="2"/>
        </w:numPr>
        <w:spacing w:after="60" w:before="40"/>
      </w:pPr>
      <w:r>
        <w:rPr>
          <w:rFonts w:ascii="Arial" w:cs="Arial" w:eastAsia="Arial" w:hAnsi="Arial"/>
          <w:color w:val="212121"/>
          <w:sz w:val="20"/>
          <w:szCs w:val="20"/>
        </w:rPr>
        <w:t xml:space="preserve">Gráfico de dona: Distribución de cartera por tipo de crédito</w:t>
      </w:r>
    </w:p>
    <w:p>
      <w:pPr>
        <w:pStyle w:val="ListParagraph"/>
        <w:numPr>
          <w:ilvl w:val="0"/>
          <w:numId w:val="2"/>
        </w:numPr>
        <w:spacing w:after="60" w:before="40"/>
      </w:pPr>
      <w:r>
        <w:rPr>
          <w:rFonts w:ascii="Arial" w:cs="Arial" w:eastAsia="Arial" w:hAnsi="Arial"/>
          <w:color w:val="212121"/>
          <w:sz w:val="20"/>
          <w:szCs w:val="20"/>
        </w:rPr>
        <w:t xml:space="preserve">Tabla caliente: Top 10 solicitudes más antiguas sin atender (urgencia visual)</w:t>
      </w:r>
    </w:p>
    <w:p>
      <w:r>
        <w:t xml:space="preserve"/>
      </w:r>
    </w:p>
    <w:p>
      <w:pPr>
        <w:pStyle w:val="Heading2"/>
        <w:spacing w:after="160" w:before="320"/>
      </w:pPr>
      <w:r>
        <w:rPr>
          <w:rFonts w:ascii="Arial" w:cs="Arial" w:eastAsia="Arial" w:hAnsi="Arial"/>
          <w:b/>
          <w:bCs/>
          <w:color w:val="1A3C6E"/>
          <w:sz w:val="28"/>
          <w:szCs w:val="28"/>
        </w:rPr>
        <w:t xml:space="preserve">4.2 Gestión de Socios</w:t>
      </w:r>
    </w:p>
    <w:p>
      <w:pPr>
        <w:pStyle w:val="Heading3"/>
        <w:spacing w:after="120" w:before="240"/>
      </w:pPr>
      <w:r>
        <w:rPr>
          <w:rFonts w:ascii="Arial" w:cs="Arial" w:eastAsia="Arial" w:hAnsi="Arial"/>
          <w:b/>
          <w:bCs/>
          <w:color w:val="1565C0"/>
          <w:sz w:val="24"/>
          <w:szCs w:val="24"/>
        </w:rPr>
        <w:t xml:space="preserve">Vista de Lista</w:t>
      </w:r>
    </w:p>
    <w:p>
      <w:pPr>
        <w:pStyle w:val="ListParagraph"/>
        <w:numPr>
          <w:ilvl w:val="0"/>
          <w:numId w:val="2"/>
        </w:numPr>
        <w:spacing w:after="60" w:before="40"/>
      </w:pPr>
      <w:r>
        <w:rPr>
          <w:rFonts w:ascii="Arial" w:cs="Arial" w:eastAsia="Arial" w:hAnsi="Arial"/>
          <w:color w:val="212121"/>
          <w:sz w:val="20"/>
          <w:szCs w:val="20"/>
        </w:rPr>
        <w:t xml:space="preserve">Tabla con búsqueda global, filtros por estado/fecha/tipo de documento</w:t>
      </w:r>
    </w:p>
    <w:p>
      <w:pPr>
        <w:pStyle w:val="ListParagraph"/>
        <w:numPr>
          <w:ilvl w:val="0"/>
          <w:numId w:val="2"/>
        </w:numPr>
        <w:spacing w:after="60" w:before="40"/>
      </w:pPr>
      <w:r>
        <w:rPr>
          <w:rFonts w:ascii="Arial" w:cs="Arial" w:eastAsia="Arial" w:hAnsi="Arial"/>
          <w:color w:val="212121"/>
          <w:sz w:val="20"/>
          <w:szCs w:val="20"/>
        </w:rPr>
        <w:t xml:space="preserve">Columnas: N° Socio, Nombre, Cédula, Fecha de ingreso, Estado, KYC, Acciones</w:t>
      </w:r>
    </w:p>
    <w:p>
      <w:pPr>
        <w:pStyle w:val="ListParagraph"/>
        <w:numPr>
          <w:ilvl w:val="0"/>
          <w:numId w:val="2"/>
        </w:numPr>
        <w:spacing w:after="60" w:before="40"/>
      </w:pPr>
      <w:r>
        <w:rPr>
          <w:rFonts w:ascii="Arial" w:cs="Arial" w:eastAsia="Arial" w:hAnsi="Arial"/>
          <w:color w:val="212121"/>
          <w:sz w:val="20"/>
          <w:szCs w:val="20"/>
        </w:rPr>
        <w:t xml:space="preserve">Paginación con 25/50/100 registros por página</w:t>
      </w:r>
    </w:p>
    <w:p>
      <w:pPr>
        <w:pStyle w:val="ListParagraph"/>
        <w:numPr>
          <w:ilvl w:val="0"/>
          <w:numId w:val="2"/>
        </w:numPr>
        <w:spacing w:after="60" w:before="40"/>
      </w:pPr>
      <w:r>
        <w:rPr>
          <w:rFonts w:ascii="Arial" w:cs="Arial" w:eastAsia="Arial" w:hAnsi="Arial"/>
          <w:color w:val="212121"/>
          <w:sz w:val="20"/>
          <w:szCs w:val="20"/>
        </w:rPr>
        <w:t xml:space="preserve">Exportar lista filtrada a Excel/PDF</w:t>
      </w:r>
    </w:p>
    <w:p>
      <w:pPr>
        <w:pStyle w:val="ListParagraph"/>
        <w:numPr>
          <w:ilvl w:val="0"/>
          <w:numId w:val="2"/>
        </w:numPr>
        <w:spacing w:after="60" w:before="40"/>
      </w:pPr>
      <w:r>
        <w:rPr>
          <w:rFonts w:ascii="Arial" w:cs="Arial" w:eastAsia="Arial" w:hAnsi="Arial"/>
          <w:color w:val="212121"/>
          <w:sz w:val="20"/>
          <w:szCs w:val="20"/>
        </w:rPr>
        <w:t xml:space="preserve">Selección múltiple para acciones en lote (activar/desactivar varios socios)</w:t>
      </w:r>
    </w:p>
    <w:p>
      <w:r>
        <w:t xml:space="preserve"/>
      </w:r>
    </w:p>
    <w:p>
      <w:pPr>
        <w:pStyle w:val="Heading3"/>
        <w:spacing w:after="120" w:before="240"/>
      </w:pPr>
      <w:r>
        <w:rPr>
          <w:rFonts w:ascii="Arial" w:cs="Arial" w:eastAsia="Arial" w:hAnsi="Arial"/>
          <w:b/>
          <w:bCs/>
          <w:color w:val="1565C0"/>
          <w:sz w:val="24"/>
          <w:szCs w:val="24"/>
        </w:rPr>
        <w:t xml:space="preserve">Vista de Detalle del Socio — Todo en una Pantalla</w:t>
      </w:r>
    </w:p>
    <w:p>
      <w:pPr>
        <w:spacing w:after="100" w:before="60"/>
      </w:pPr>
      <w:r>
        <w:rPr>
          <w:rFonts w:ascii="Arial" w:cs="Arial" w:eastAsia="Arial" w:hAnsi="Arial"/>
          <w:color w:val="212121"/>
          <w:sz w:val="20"/>
          <w:szCs w:val="20"/>
        </w:rPr>
        <w:t xml:space="preserve">Layout de tabs para no navegar lejos:</w:t>
      </w:r>
    </w:p>
    <w:p>
      <w:pPr>
        <w:pStyle w:val="ListParagraph"/>
        <w:numPr>
          <w:ilvl w:val="0"/>
          <w:numId w:val="2"/>
        </w:numPr>
        <w:spacing w:after="60" w:before="40"/>
      </w:pPr>
      <w:r>
        <w:rPr>
          <w:rFonts w:ascii="Arial" w:cs="Arial" w:eastAsia="Arial" w:hAnsi="Arial"/>
          <w:color w:val="212121"/>
          <w:sz w:val="20"/>
          <w:szCs w:val="20"/>
        </w:rPr>
        <w:t xml:space="preserve">Tab "Resumen": foto/iniciales, datos principales, estado, fecha de ingreso, KYC badge</w:t>
      </w:r>
    </w:p>
    <w:p>
      <w:pPr>
        <w:pStyle w:val="ListParagraph"/>
        <w:numPr>
          <w:ilvl w:val="0"/>
          <w:numId w:val="2"/>
        </w:numPr>
        <w:spacing w:after="60" w:before="40"/>
      </w:pPr>
      <w:r>
        <w:rPr>
          <w:rFonts w:ascii="Arial" w:cs="Arial" w:eastAsia="Arial" w:hAnsi="Arial"/>
          <w:color w:val="212121"/>
          <w:sz w:val="20"/>
          <w:szCs w:val="20"/>
        </w:rPr>
        <w:t xml:space="preserve">Tab "Cuentas": todas sus cuentas con saldos</w:t>
      </w:r>
    </w:p>
    <w:p>
      <w:pPr>
        <w:pStyle w:val="ListParagraph"/>
        <w:numPr>
          <w:ilvl w:val="0"/>
          <w:numId w:val="2"/>
        </w:numPr>
        <w:spacing w:after="60" w:before="40"/>
      </w:pPr>
      <w:r>
        <w:rPr>
          <w:rFonts w:ascii="Arial" w:cs="Arial" w:eastAsia="Arial" w:hAnsi="Arial"/>
          <w:color w:val="212121"/>
          <w:sz w:val="20"/>
          <w:szCs w:val="20"/>
        </w:rPr>
        <w:t xml:space="preserve">Tab "Créditos": historial de solicitudes y créditos activos</w:t>
      </w:r>
    </w:p>
    <w:p>
      <w:pPr>
        <w:pStyle w:val="ListParagraph"/>
        <w:numPr>
          <w:ilvl w:val="0"/>
          <w:numId w:val="2"/>
        </w:numPr>
        <w:spacing w:after="60" w:before="40"/>
      </w:pPr>
      <w:r>
        <w:rPr>
          <w:rFonts w:ascii="Arial" w:cs="Arial" w:eastAsia="Arial" w:hAnsi="Arial"/>
          <w:color w:val="212121"/>
          <w:sz w:val="20"/>
          <w:szCs w:val="20"/>
        </w:rPr>
        <w:t xml:space="preserve">Tab "Movimientos": últimos movimientos de todas sus cuentas</w:t>
      </w:r>
    </w:p>
    <w:p>
      <w:pPr>
        <w:pStyle w:val="ListParagraph"/>
        <w:numPr>
          <w:ilvl w:val="0"/>
          <w:numId w:val="2"/>
        </w:numPr>
        <w:spacing w:after="60" w:before="40"/>
      </w:pPr>
      <w:r>
        <w:rPr>
          <w:rFonts w:ascii="Arial" w:cs="Arial" w:eastAsia="Arial" w:hAnsi="Arial"/>
          <w:color w:val="212121"/>
          <w:sz w:val="20"/>
          <w:szCs w:val="20"/>
        </w:rPr>
        <w:t xml:space="preserve">Tab "Documentos": documentos KYC cargados, con visor inline de imágenes/PDF</w:t>
      </w:r>
    </w:p>
    <w:p>
      <w:pPr>
        <w:pStyle w:val="ListParagraph"/>
        <w:numPr>
          <w:ilvl w:val="0"/>
          <w:numId w:val="2"/>
        </w:numPr>
        <w:spacing w:after="60" w:before="40"/>
      </w:pPr>
      <w:r>
        <w:rPr>
          <w:rFonts w:ascii="Arial" w:cs="Arial" w:eastAsia="Arial" w:hAnsi="Arial"/>
          <w:color w:val="212121"/>
          <w:sz w:val="20"/>
          <w:szCs w:val="20"/>
        </w:rPr>
        <w:t xml:space="preserve">Tab "Auditoría": log de todos los cambios realizados a este socio</w:t>
      </w:r>
    </w:p>
    <w:p>
      <w:r>
        <w:t xml:space="preserve"/>
      </w:r>
    </w:p>
    <w:p>
      <w:pPr>
        <w:pStyle w:val="Heading3"/>
        <w:spacing w:after="120" w:before="240"/>
      </w:pPr>
      <w:r>
        <w:rPr>
          <w:rFonts w:ascii="Arial" w:cs="Arial" w:eastAsia="Arial" w:hAnsi="Arial"/>
          <w:b/>
          <w:bCs/>
          <w:color w:val="1565C0"/>
          <w:sz w:val="24"/>
          <w:szCs w:val="24"/>
        </w:rPr>
        <w:t xml:space="preserve">Cola de Solicitudes de Registro</w:t>
      </w:r>
    </w:p>
    <w:p>
      <w:pPr>
        <w:pStyle w:val="ListParagraph"/>
        <w:numPr>
          <w:ilvl w:val="0"/>
          <w:numId w:val="2"/>
        </w:numPr>
        <w:spacing w:after="60" w:before="40"/>
      </w:pPr>
      <w:r>
        <w:rPr>
          <w:rFonts w:ascii="Arial" w:cs="Arial" w:eastAsia="Arial" w:hAnsi="Arial"/>
          <w:color w:val="212121"/>
          <w:sz w:val="20"/>
          <w:szCs w:val="20"/>
        </w:rPr>
        <w:t xml:space="preserve">Lista ordenada por fecha, más antigua primero</w:t>
      </w:r>
    </w:p>
    <w:p>
      <w:pPr>
        <w:pStyle w:val="ListParagraph"/>
        <w:numPr>
          <w:ilvl w:val="0"/>
          <w:numId w:val="2"/>
        </w:numPr>
        <w:spacing w:after="60" w:before="40"/>
      </w:pPr>
      <w:r>
        <w:rPr>
          <w:rFonts w:ascii="Arial" w:cs="Arial" w:eastAsia="Arial" w:hAnsi="Arial"/>
          <w:color w:val="212121"/>
          <w:sz w:val="20"/>
          <w:szCs w:val="20"/>
        </w:rPr>
        <w:t xml:space="preserve">Cada solicitud expandible inline para ver todos los datos sin navegar</w:t>
      </w:r>
    </w:p>
    <w:p>
      <w:pPr>
        <w:pStyle w:val="ListParagraph"/>
        <w:numPr>
          <w:ilvl w:val="0"/>
          <w:numId w:val="2"/>
        </w:numPr>
        <w:spacing w:after="60" w:before="40"/>
      </w:pPr>
      <w:r>
        <w:rPr>
          <w:rFonts w:ascii="Arial" w:cs="Arial" w:eastAsia="Arial" w:hAnsi="Arial"/>
          <w:color w:val="212121"/>
          <w:sz w:val="20"/>
          <w:szCs w:val="20"/>
        </w:rPr>
        <w:t xml:space="preserve">Botones de acción inline: [✓ Aprobar] [✗ Rechazar con motivo]</w:t>
      </w:r>
    </w:p>
    <w:p>
      <w:pPr>
        <w:pStyle w:val="ListParagraph"/>
        <w:numPr>
          <w:ilvl w:val="0"/>
          <w:numId w:val="2"/>
        </w:numPr>
        <w:spacing w:after="60" w:before="40"/>
      </w:pPr>
      <w:r>
        <w:rPr>
          <w:rFonts w:ascii="Arial" w:cs="Arial" w:eastAsia="Arial" w:hAnsi="Arial"/>
          <w:color w:val="212121"/>
          <w:sz w:val="20"/>
          <w:szCs w:val="20"/>
        </w:rPr>
        <w:t xml:space="preserve">Campo de motivo de rechazo obligatorio con templates predefinidos</w:t>
      </w:r>
    </w:p>
    <w:p>
      <w:r>
        <w:t xml:space="preserve"/>
      </w:r>
    </w:p>
    <w:p>
      <w:pPr>
        <w:pStyle w:val="Heading2"/>
        <w:spacing w:after="160" w:before="320"/>
      </w:pPr>
      <w:r>
        <w:rPr>
          <w:rFonts w:ascii="Arial" w:cs="Arial" w:eastAsia="Arial" w:hAnsi="Arial"/>
          <w:b/>
          <w:bCs/>
          <w:color w:val="1A3C6E"/>
          <w:sz w:val="28"/>
          <w:szCs w:val="28"/>
        </w:rPr>
        <w:t xml:space="preserve">4.3 Gestión de Créditos</w:t>
      </w:r>
    </w:p>
    <w:p>
      <w:pPr>
        <w:pStyle w:val="Heading3"/>
        <w:spacing w:after="120" w:before="240"/>
      </w:pPr>
      <w:r>
        <w:rPr>
          <w:rFonts w:ascii="Arial" w:cs="Arial" w:eastAsia="Arial" w:hAnsi="Arial"/>
          <w:b/>
          <w:bCs/>
          <w:color w:val="1565C0"/>
          <w:sz w:val="24"/>
          <w:szCs w:val="24"/>
        </w:rPr>
        <w:t xml:space="preserve">Cola de Evaluación</w:t>
      </w:r>
    </w:p>
    <w:p>
      <w:pPr>
        <w:pStyle w:val="ListParagraph"/>
        <w:numPr>
          <w:ilvl w:val="0"/>
          <w:numId w:val="2"/>
        </w:numPr>
        <w:spacing w:after="60" w:before="40"/>
      </w:pPr>
      <w:r>
        <w:rPr>
          <w:rFonts w:ascii="Arial" w:cs="Arial" w:eastAsia="Arial" w:hAnsi="Arial"/>
          <w:color w:val="212121"/>
          <w:sz w:val="20"/>
          <w:szCs w:val="20"/>
        </w:rPr>
        <w:t xml:space="preserve">Vista Kanban (opcional) con columnas: PENDIENTE / EN REVISIÓN / APROBADO / RECHAZADO</w:t>
      </w:r>
    </w:p>
    <w:p>
      <w:pPr>
        <w:pStyle w:val="ListParagraph"/>
        <w:numPr>
          <w:ilvl w:val="0"/>
          <w:numId w:val="2"/>
        </w:numPr>
        <w:spacing w:after="60" w:before="40"/>
      </w:pPr>
      <w:r>
        <w:rPr>
          <w:rFonts w:ascii="Arial" w:cs="Arial" w:eastAsia="Arial" w:hAnsi="Arial"/>
          <w:color w:val="212121"/>
          <w:sz w:val="20"/>
          <w:szCs w:val="20"/>
        </w:rPr>
        <w:t xml:space="preserve">Cada tarjeta muestra: N° solicitud, socio, tipo, monto, días en cola</w:t>
      </w:r>
    </w:p>
    <w:p>
      <w:pPr>
        <w:pStyle w:val="ListParagraph"/>
        <w:numPr>
          <w:ilvl w:val="0"/>
          <w:numId w:val="2"/>
        </w:numPr>
        <w:spacing w:after="60" w:before="40"/>
      </w:pPr>
      <w:r>
        <w:rPr>
          <w:rFonts w:ascii="Arial" w:cs="Arial" w:eastAsia="Arial" w:hAnsi="Arial"/>
          <w:color w:val="212121"/>
          <w:sz w:val="20"/>
          <w:szCs w:val="20"/>
        </w:rPr>
        <w:t xml:space="preserve">Click en tarjeta abre panel lateral (drawer) con todos los detalles sin perder contexto</w:t>
      </w:r>
    </w:p>
    <w:p>
      <w:r>
        <w:t xml:space="preserve"/>
      </w:r>
    </w:p>
    <w:p>
      <w:pPr>
        <w:pStyle w:val="Heading3"/>
        <w:spacing w:after="120" w:before="240"/>
      </w:pPr>
      <w:r>
        <w:rPr>
          <w:rFonts w:ascii="Arial" w:cs="Arial" w:eastAsia="Arial" w:hAnsi="Arial"/>
          <w:b/>
          <w:bCs/>
          <w:color w:val="1565C0"/>
          <w:sz w:val="24"/>
          <w:szCs w:val="24"/>
        </w:rPr>
        <w:t xml:space="preserve">Panel de Evaluación de Crédito</w:t>
      </w:r>
    </w:p>
    <w:p>
      <w:pPr>
        <w:pStyle w:val="ListParagraph"/>
        <w:numPr>
          <w:ilvl w:val="0"/>
          <w:numId w:val="2"/>
        </w:numPr>
        <w:spacing w:after="60" w:before="40"/>
      </w:pPr>
      <w:r>
        <w:rPr>
          <w:rFonts w:ascii="Arial" w:cs="Arial" w:eastAsia="Arial" w:hAnsi="Arial"/>
          <w:color w:val="212121"/>
          <w:sz w:val="20"/>
          <w:szCs w:val="20"/>
        </w:rPr>
        <w:t xml:space="preserve">Datos del solicitante + scoring de salud financiera</w:t>
      </w:r>
    </w:p>
    <w:p>
      <w:pPr>
        <w:pStyle w:val="ListParagraph"/>
        <w:numPr>
          <w:ilvl w:val="0"/>
          <w:numId w:val="2"/>
        </w:numPr>
        <w:spacing w:after="60" w:before="40"/>
      </w:pPr>
      <w:r>
        <w:rPr>
          <w:rFonts w:ascii="Arial" w:cs="Arial" w:eastAsia="Arial" w:hAnsi="Arial"/>
          <w:color w:val="212121"/>
          <w:sz w:val="20"/>
          <w:szCs w:val="20"/>
        </w:rPr>
        <w:t xml:space="preserve">Historial crediticio dentro del fondo (si tiene créditos anteriores)</w:t>
      </w:r>
    </w:p>
    <w:p>
      <w:pPr>
        <w:pStyle w:val="ListParagraph"/>
        <w:numPr>
          <w:ilvl w:val="0"/>
          <w:numId w:val="2"/>
        </w:numPr>
        <w:spacing w:after="60" w:before="40"/>
      </w:pPr>
      <w:r>
        <w:rPr>
          <w:rFonts w:ascii="Arial" w:cs="Arial" w:eastAsia="Arial" w:hAnsi="Arial"/>
          <w:color w:val="212121"/>
          <w:sz w:val="20"/>
          <w:szCs w:val="20"/>
        </w:rPr>
        <w:t xml:space="preserve">Documentos adjuntos con visor</w:t>
      </w:r>
    </w:p>
    <w:p>
      <w:pPr>
        <w:pStyle w:val="ListParagraph"/>
        <w:numPr>
          <w:ilvl w:val="0"/>
          <w:numId w:val="2"/>
        </w:numPr>
        <w:spacing w:after="60" w:before="40"/>
      </w:pPr>
      <w:r>
        <w:rPr>
          <w:rFonts w:ascii="Arial" w:cs="Arial" w:eastAsia="Arial" w:hAnsi="Arial"/>
          <w:color w:val="212121"/>
          <w:sz w:val="20"/>
          <w:szCs w:val="20"/>
        </w:rPr>
        <w:t xml:space="preserve">Simulación del crédito solicitado (cuota, impacto en capacidad de pago estimada)</w:t>
      </w:r>
    </w:p>
    <w:p>
      <w:pPr>
        <w:pStyle w:val="ListParagraph"/>
        <w:numPr>
          <w:ilvl w:val="0"/>
          <w:numId w:val="2"/>
        </w:numPr>
        <w:spacing w:after="60" w:before="40"/>
      </w:pPr>
      <w:r>
        <w:rPr>
          <w:rFonts w:ascii="Arial" w:cs="Arial" w:eastAsia="Arial" w:hAnsi="Arial"/>
          <w:color w:val="212121"/>
          <w:sz w:val="20"/>
          <w:szCs w:val="20"/>
        </w:rPr>
        <w:t xml:space="preserve">Campo de notas del evaluador (queda en auditoría)</w:t>
      </w:r>
    </w:p>
    <w:p>
      <w:pPr>
        <w:pStyle w:val="ListParagraph"/>
        <w:numPr>
          <w:ilvl w:val="0"/>
          <w:numId w:val="2"/>
        </w:numPr>
        <w:spacing w:after="60" w:before="40"/>
      </w:pPr>
      <w:r>
        <w:rPr>
          <w:rFonts w:ascii="Arial" w:cs="Arial" w:eastAsia="Arial" w:hAnsi="Arial"/>
          <w:color w:val="212121"/>
          <w:sz w:val="20"/>
          <w:szCs w:val="20"/>
        </w:rPr>
        <w:t xml:space="preserve">Botones: [Aprobar] [Rechazar] [Solicitar información adicional]</w:t>
      </w:r>
    </w:p>
    <w:p>
      <w:r>
        <w:t xml:space="preserve"/>
      </w:r>
    </w:p>
    <w:p>
      <w:pPr>
        <w:pStyle w:val="Heading2"/>
        <w:spacing w:after="160" w:before="320"/>
      </w:pPr>
      <w:r>
        <w:rPr>
          <w:rFonts w:ascii="Arial" w:cs="Arial" w:eastAsia="Arial" w:hAnsi="Arial"/>
          <w:b/>
          <w:bCs/>
          <w:color w:val="1A3C6E"/>
          <w:sz w:val="28"/>
          <w:szCs w:val="28"/>
        </w:rPr>
        <w:t xml:space="preserve">4.4 Gestión KYC</w:t>
      </w:r>
    </w:p>
    <w:p>
      <w:pPr>
        <w:pStyle w:val="Heading3"/>
        <w:spacing w:after="120" w:before="240"/>
      </w:pPr>
      <w:r>
        <w:rPr>
          <w:rFonts w:ascii="Arial" w:cs="Arial" w:eastAsia="Arial" w:hAnsi="Arial"/>
          <w:b/>
          <w:bCs/>
          <w:color w:val="1565C0"/>
          <w:sz w:val="24"/>
          <w:szCs w:val="24"/>
        </w:rPr>
        <w:t xml:space="preserve">Cola de Revisión KYC</w:t>
      </w:r>
    </w:p>
    <w:p>
      <w:pPr>
        <w:pStyle w:val="ListParagraph"/>
        <w:numPr>
          <w:ilvl w:val="0"/>
          <w:numId w:val="2"/>
        </w:numPr>
        <w:spacing w:after="60" w:before="40"/>
      </w:pPr>
      <w:r>
        <w:rPr>
          <w:rFonts w:ascii="Arial" w:cs="Arial" w:eastAsia="Arial" w:hAnsi="Arial"/>
          <w:color w:val="212121"/>
          <w:sz w:val="20"/>
          <w:szCs w:val="20"/>
        </w:rPr>
        <w:t xml:space="preserve">Lista con indicador de nivel (BÁSICO / MEDIO / COMPLETO) y tiempo en cola</w:t>
      </w:r>
    </w:p>
    <w:p>
      <w:pPr>
        <w:pStyle w:val="ListParagraph"/>
        <w:numPr>
          <w:ilvl w:val="0"/>
          <w:numId w:val="2"/>
        </w:numPr>
        <w:spacing w:after="60" w:before="40"/>
      </w:pPr>
      <w:r>
        <w:rPr>
          <w:rFonts w:ascii="Arial" w:cs="Arial" w:eastAsia="Arial" w:hAnsi="Arial"/>
          <w:color w:val="212121"/>
          <w:sz w:val="20"/>
          <w:szCs w:val="20"/>
        </w:rPr>
        <w:t xml:space="preserve">Panel de revisión split-screen: documentos a la izquierda, datos del socio a la derecha</w:t>
      </w:r>
    </w:p>
    <w:p>
      <w:pPr>
        <w:pStyle w:val="ListParagraph"/>
        <w:numPr>
          <w:ilvl w:val="0"/>
          <w:numId w:val="2"/>
        </w:numPr>
        <w:spacing w:after="60" w:before="40"/>
      </w:pPr>
      <w:r>
        <w:rPr>
          <w:rFonts w:ascii="Arial" w:cs="Arial" w:eastAsia="Arial" w:hAnsi="Arial"/>
          <w:color w:val="212121"/>
          <w:sz w:val="20"/>
          <w:szCs w:val="20"/>
        </w:rPr>
        <w:t xml:space="preserve">Zoom en documentos, rotación, comparador de fotos</w:t>
      </w:r>
    </w:p>
    <w:p>
      <w:pPr>
        <w:pStyle w:val="ListParagraph"/>
        <w:numPr>
          <w:ilvl w:val="0"/>
          <w:numId w:val="2"/>
        </w:numPr>
        <w:spacing w:after="60" w:before="40"/>
      </w:pPr>
      <w:r>
        <w:rPr>
          <w:rFonts w:ascii="Arial" w:cs="Arial" w:eastAsia="Arial" w:hAnsi="Arial"/>
          <w:color w:val="212121"/>
          <w:sz w:val="20"/>
          <w:szCs w:val="20"/>
        </w:rPr>
        <w:t xml:space="preserve">Checklist de validación por ítem: "Documento legible ✓", "Datos coinciden ✓"</w:t>
      </w:r>
    </w:p>
    <w:p>
      <w:pPr>
        <w:pStyle w:val="ListParagraph"/>
        <w:numPr>
          <w:ilvl w:val="0"/>
          <w:numId w:val="2"/>
        </w:numPr>
        <w:spacing w:after="60" w:before="40"/>
      </w:pPr>
      <w:r>
        <w:rPr>
          <w:rFonts w:ascii="Arial" w:cs="Arial" w:eastAsia="Arial" w:hAnsi="Arial"/>
          <w:color w:val="212121"/>
          <w:sz w:val="20"/>
          <w:szCs w:val="20"/>
        </w:rPr>
        <w:t xml:space="preserve">Motivos de rechazo predefinidos seleccionables (con opción de texto libre)</w:t>
      </w:r>
    </w:p>
    <w:p>
      <w:pPr>
        <w:pStyle w:val="ListParagraph"/>
        <w:numPr>
          <w:ilvl w:val="0"/>
          <w:numId w:val="2"/>
        </w:numPr>
        <w:spacing w:after="60" w:before="40"/>
      </w:pPr>
      <w:r>
        <w:rPr>
          <w:rFonts w:ascii="Arial" w:cs="Arial" w:eastAsia="Arial" w:hAnsi="Arial"/>
          <w:color w:val="212121"/>
          <w:sz w:val="20"/>
          <w:szCs w:val="20"/>
        </w:rPr>
        <w:t xml:space="preserve">Historial de revisiones anteriores del mismo socio</w:t>
      </w:r>
    </w:p>
    <w:p>
      <w:r>
        <w:t xml:space="preserve"/>
      </w:r>
    </w:p>
    <w:p>
      <w:pPr>
        <w:pStyle w:val="Heading2"/>
        <w:spacing w:after="160" w:before="320"/>
      </w:pPr>
      <w:r>
        <w:rPr>
          <w:rFonts w:ascii="Arial" w:cs="Arial" w:eastAsia="Arial" w:hAnsi="Arial"/>
          <w:b/>
          <w:bCs/>
          <w:color w:val="1A3C6E"/>
          <w:sz w:val="28"/>
          <w:szCs w:val="28"/>
        </w:rPr>
        <w:t xml:space="preserve">4.5 Módulo de Cajero</w:t>
      </w:r>
    </w:p>
    <w:p>
      <w:pPr>
        <w:spacing w:after="100" w:before="60"/>
      </w:pPr>
      <w:r>
        <w:rPr>
          <w:rFonts w:ascii="Arial" w:cs="Arial" w:eastAsia="Arial" w:hAnsi="Arial"/>
          <w:color w:val="212121"/>
          <w:sz w:val="20"/>
          <w:szCs w:val="20"/>
        </w:rPr>
        <w:t xml:space="preserve">Interfaz simplificada para el operador de caja, con flujo optimizado para operaciones repetitivas:</w:t>
      </w:r>
    </w:p>
    <w:p>
      <w:pPr>
        <w:pStyle w:val="ListParagraph"/>
        <w:numPr>
          <w:ilvl w:val="0"/>
          <w:numId w:val="2"/>
        </w:numPr>
        <w:spacing w:after="60" w:before="40"/>
      </w:pPr>
      <w:r>
        <w:rPr>
          <w:rFonts w:ascii="Arial" w:cs="Arial" w:eastAsia="Arial" w:hAnsi="Arial"/>
          <w:color w:val="212121"/>
          <w:sz w:val="20"/>
          <w:szCs w:val="20"/>
        </w:rPr>
        <w:t xml:space="preserve">Búsqueda de socio por cédula o número de socio (búsqueda rápida, Enter)</w:t>
      </w:r>
    </w:p>
    <w:p>
      <w:pPr>
        <w:pStyle w:val="ListParagraph"/>
        <w:numPr>
          <w:ilvl w:val="0"/>
          <w:numId w:val="2"/>
        </w:numPr>
        <w:spacing w:after="60" w:before="40"/>
      </w:pPr>
      <w:r>
        <w:rPr>
          <w:rFonts w:ascii="Arial" w:cs="Arial" w:eastAsia="Arial" w:hAnsi="Arial"/>
          <w:color w:val="212121"/>
          <w:sz w:val="20"/>
          <w:szCs w:val="20"/>
        </w:rPr>
        <w:t xml:space="preserve">Vista compacta del socio: nombre, foto, N° socio, cuentas disponibles</w:t>
      </w:r>
    </w:p>
    <w:p>
      <w:pPr>
        <w:pStyle w:val="ListParagraph"/>
        <w:numPr>
          <w:ilvl w:val="0"/>
          <w:numId w:val="2"/>
        </w:numPr>
        <w:spacing w:after="60" w:before="40"/>
      </w:pPr>
      <w:r>
        <w:rPr>
          <w:rFonts w:ascii="Arial" w:cs="Arial" w:eastAsia="Arial" w:hAnsi="Arial"/>
          <w:color w:val="212121"/>
          <w:sz w:val="20"/>
          <w:szCs w:val="20"/>
        </w:rPr>
        <w:t xml:space="preserve">Formulario de depósito: seleccionar cuenta, ingresar monto, descripción, confirmar</w:t>
      </w:r>
    </w:p>
    <w:p>
      <w:pPr>
        <w:pStyle w:val="ListParagraph"/>
        <w:numPr>
          <w:ilvl w:val="0"/>
          <w:numId w:val="2"/>
        </w:numPr>
        <w:spacing w:after="60" w:before="40"/>
      </w:pPr>
      <w:r>
        <w:rPr>
          <w:rFonts w:ascii="Arial" w:cs="Arial" w:eastAsia="Arial" w:hAnsi="Arial"/>
          <w:color w:val="212121"/>
          <w:sz w:val="20"/>
          <w:szCs w:val="20"/>
        </w:rPr>
        <w:t xml:space="preserve">Formulario de retiro: igual que depósito pero con validación de saldo</w:t>
      </w:r>
    </w:p>
    <w:p>
      <w:pPr>
        <w:pStyle w:val="ListParagraph"/>
        <w:numPr>
          <w:ilvl w:val="0"/>
          <w:numId w:val="2"/>
        </w:numPr>
        <w:spacing w:after="60" w:before="40"/>
      </w:pPr>
      <w:r>
        <w:rPr>
          <w:rFonts w:ascii="Arial" w:cs="Arial" w:eastAsia="Arial" w:hAnsi="Arial"/>
          <w:color w:val="212121"/>
          <w:sz w:val="20"/>
          <w:szCs w:val="20"/>
        </w:rPr>
        <w:t xml:space="preserve">Confirmación con importe en grande antes de ejecutar</w:t>
      </w:r>
    </w:p>
    <w:p>
      <w:pPr>
        <w:pStyle w:val="ListParagraph"/>
        <w:numPr>
          <w:ilvl w:val="0"/>
          <w:numId w:val="2"/>
        </w:numPr>
        <w:spacing w:after="60" w:before="40"/>
      </w:pPr>
      <w:r>
        <w:rPr>
          <w:rFonts w:ascii="Arial" w:cs="Arial" w:eastAsia="Arial" w:hAnsi="Arial"/>
          <w:color w:val="212121"/>
          <w:sz w:val="20"/>
          <w:szCs w:val="20"/>
        </w:rPr>
        <w:t xml:space="preserve">Impresión de comprobante en impresora térmica (integración Windows C# bridge)</w:t>
      </w:r>
    </w:p>
    <w:p>
      <w:pPr>
        <w:pStyle w:val="ListParagraph"/>
        <w:numPr>
          <w:ilvl w:val="0"/>
          <w:numId w:val="2"/>
        </w:numPr>
        <w:spacing w:after="60" w:before="40"/>
      </w:pPr>
      <w:r>
        <w:rPr>
          <w:rFonts w:ascii="Arial" w:cs="Arial" w:eastAsia="Arial" w:hAnsi="Arial"/>
          <w:color w:val="212121"/>
          <w:sz w:val="20"/>
          <w:szCs w:val="20"/>
        </w:rPr>
        <w:t xml:space="preserve">Log de operaciones del turno actual del cajero</w:t>
      </w:r>
    </w:p>
    <w:p>
      <w:r>
        <w:t xml:space="preserve"/>
      </w:r>
    </w:p>
    <w:p>
      <w:pPr>
        <w:pStyle w:val="Heading2"/>
        <w:spacing w:after="160" w:before="320"/>
      </w:pPr>
      <w:r>
        <w:rPr>
          <w:rFonts w:ascii="Arial" w:cs="Arial" w:eastAsia="Arial" w:hAnsi="Arial"/>
          <w:b/>
          <w:bCs/>
          <w:color w:val="1A3C6E"/>
          <w:sz w:val="28"/>
          <w:szCs w:val="28"/>
        </w:rPr>
        <w:t xml:space="preserve">4.6 Configuración del Sistema</w:t>
      </w:r>
    </w:p>
    <w:p>
      <w:pPr>
        <w:pStyle w:val="Heading3"/>
        <w:spacing w:after="120" w:before="240"/>
      </w:pPr>
      <w:r>
        <w:rPr>
          <w:rFonts w:ascii="Arial" w:cs="Arial" w:eastAsia="Arial" w:hAnsi="Arial"/>
          <w:b/>
          <w:bCs/>
          <w:color w:val="1565C0"/>
          <w:sz w:val="24"/>
          <w:szCs w:val="24"/>
        </w:rPr>
        <w:t xml:space="preserve">Parámetros del Sistema (SUPER_ADMIN)</w:t>
      </w:r>
    </w:p>
    <w:p>
      <w:pPr>
        <w:pStyle w:val="ListParagraph"/>
        <w:numPr>
          <w:ilvl w:val="0"/>
          <w:numId w:val="2"/>
        </w:numPr>
        <w:spacing w:after="60" w:before="40"/>
      </w:pPr>
      <w:r>
        <w:rPr>
          <w:rFonts w:ascii="Arial" w:cs="Arial" w:eastAsia="Arial" w:hAnsi="Arial"/>
          <w:color w:val="212121"/>
          <w:sz w:val="20"/>
          <w:szCs w:val="20"/>
        </w:rPr>
        <w:t xml:space="preserve">Editor de parámetros por categoría: TASA, LÍMITE, COMISIÓN, KYC, SISTEMA</w:t>
      </w:r>
    </w:p>
    <w:p>
      <w:pPr>
        <w:pStyle w:val="ListParagraph"/>
        <w:numPr>
          <w:ilvl w:val="0"/>
          <w:numId w:val="2"/>
        </w:numPr>
        <w:spacing w:after="60" w:before="40"/>
      </w:pPr>
      <w:r>
        <w:rPr>
          <w:rFonts w:ascii="Arial" w:cs="Arial" w:eastAsia="Arial" w:hAnsi="Arial"/>
          <w:color w:val="212121"/>
          <w:sz w:val="20"/>
          <w:szCs w:val="20"/>
        </w:rPr>
        <w:t xml:space="preserve">Cada parámetro: nombre legible, valor actual, última modificación, quién la hizo</w:t>
      </w:r>
    </w:p>
    <w:p>
      <w:pPr>
        <w:pStyle w:val="ListParagraph"/>
        <w:numPr>
          <w:ilvl w:val="0"/>
          <w:numId w:val="2"/>
        </w:numPr>
        <w:spacing w:after="60" w:before="40"/>
      </w:pPr>
      <w:r>
        <w:rPr>
          <w:rFonts w:ascii="Arial" w:cs="Arial" w:eastAsia="Arial" w:hAnsi="Arial"/>
          <w:color w:val="212121"/>
          <w:sz w:val="20"/>
          <w:szCs w:val="20"/>
        </w:rPr>
        <w:t xml:space="preserve">Edición en línea con confirmación: "¿Seguro que deseas cambiar TASA_INTERES_AHORRO de 5% a 6%?"</w:t>
      </w:r>
    </w:p>
    <w:p>
      <w:pPr>
        <w:pStyle w:val="ListParagraph"/>
        <w:numPr>
          <w:ilvl w:val="0"/>
          <w:numId w:val="2"/>
        </w:numPr>
        <w:spacing w:after="60" w:before="40"/>
      </w:pPr>
      <w:r>
        <w:rPr>
          <w:rFonts w:ascii="Arial" w:cs="Arial" w:eastAsia="Arial" w:hAnsi="Arial"/>
          <w:color w:val="212121"/>
          <w:sz w:val="20"/>
          <w:szCs w:val="20"/>
        </w:rPr>
        <w:t xml:space="preserve">Historial de cambios de parámetros (inmutable, auditoría)</w:t>
      </w:r>
    </w:p>
    <w:p>
      <w:r>
        <w:t xml:space="preserve"/>
      </w:r>
    </w:p>
    <w:p>
      <w:pPr>
        <w:pStyle w:val="Heading3"/>
        <w:spacing w:after="120" w:before="240"/>
      </w:pPr>
      <w:r>
        <w:rPr>
          <w:rFonts w:ascii="Arial" w:cs="Arial" w:eastAsia="Arial" w:hAnsi="Arial"/>
          <w:b/>
          <w:bCs/>
          <w:color w:val="1565C0"/>
          <w:sz w:val="24"/>
          <w:szCs w:val="24"/>
        </w:rPr>
        <w:t xml:space="preserve">Gestión de Tasa de Cambio</w:t>
      </w:r>
    </w:p>
    <w:p>
      <w:pPr>
        <w:pStyle w:val="ListParagraph"/>
        <w:numPr>
          <w:ilvl w:val="0"/>
          <w:numId w:val="2"/>
        </w:numPr>
        <w:spacing w:after="60" w:before="40"/>
      </w:pPr>
      <w:r>
        <w:rPr>
          <w:rFonts w:ascii="Arial" w:cs="Arial" w:eastAsia="Arial" w:hAnsi="Arial"/>
          <w:color w:val="212121"/>
          <w:sz w:val="20"/>
          <w:szCs w:val="20"/>
        </w:rPr>
        <w:t xml:space="preserve">Tasa actual prominente con fecha de vigencia</w:t>
      </w:r>
    </w:p>
    <w:p>
      <w:pPr>
        <w:pStyle w:val="ListParagraph"/>
        <w:numPr>
          <w:ilvl w:val="0"/>
          <w:numId w:val="2"/>
        </w:numPr>
        <w:spacing w:after="60" w:before="40"/>
      </w:pPr>
      <w:r>
        <w:rPr>
          <w:rFonts w:ascii="Arial" w:cs="Arial" w:eastAsia="Arial" w:hAnsi="Arial"/>
          <w:color w:val="212121"/>
          <w:sz w:val="20"/>
          <w:szCs w:val="20"/>
        </w:rPr>
        <w:t xml:space="preserve">Botón "Actualizar con BCV": abre modal con la tasa BCV del día obtenida externamente para confirmación</w:t>
      </w:r>
    </w:p>
    <w:p>
      <w:pPr>
        <w:pStyle w:val="ListParagraph"/>
        <w:numPr>
          <w:ilvl w:val="0"/>
          <w:numId w:val="2"/>
        </w:numPr>
        <w:spacing w:after="60" w:before="40"/>
      </w:pPr>
      <w:r>
        <w:rPr>
          <w:rFonts w:ascii="Arial" w:cs="Arial" w:eastAsia="Arial" w:hAnsi="Arial"/>
          <w:color w:val="212121"/>
          <w:sz w:val="20"/>
          <w:szCs w:val="20"/>
        </w:rPr>
        <w:t xml:space="preserve">Registro manual si el botón automático falla</w:t>
      </w:r>
    </w:p>
    <w:p>
      <w:pPr>
        <w:pStyle w:val="ListParagraph"/>
        <w:numPr>
          <w:ilvl w:val="0"/>
          <w:numId w:val="2"/>
        </w:numPr>
        <w:spacing w:after="60" w:before="40"/>
      </w:pPr>
      <w:r>
        <w:rPr>
          <w:rFonts w:ascii="Arial" w:cs="Arial" w:eastAsia="Arial" w:hAnsi="Arial"/>
          <w:color w:val="212121"/>
          <w:sz w:val="20"/>
          <w:szCs w:val="20"/>
        </w:rPr>
        <w:t xml:space="preserve">Historial gráfico de los últimos 90 días de tasa</w:t>
      </w:r>
    </w:p>
    <w:p>
      <w:pPr>
        <w:pStyle w:val="ListParagraph"/>
        <w:numPr>
          <w:ilvl w:val="0"/>
          <w:numId w:val="2"/>
        </w:numPr>
        <w:spacing w:after="60" w:before="40"/>
      </w:pPr>
      <w:r>
        <w:rPr>
          <w:rFonts w:ascii="Arial" w:cs="Arial" w:eastAsia="Arial" w:hAnsi="Arial"/>
          <w:color w:val="212121"/>
          <w:sz w:val="20"/>
          <w:szCs w:val="20"/>
        </w:rPr>
        <w:t xml:space="preserve">Alert: "La tasa no se ha actualizado en más de 24 horas" si corresponde</w:t>
      </w:r>
    </w:p>
    <w:p>
      <w:r>
        <w:t xml:space="preserve"/>
      </w:r>
    </w:p>
    <w:p>
      <w:pPr>
        <w:pStyle w:val="Heading3"/>
        <w:spacing w:after="120" w:before="240"/>
      </w:pPr>
      <w:r>
        <w:rPr>
          <w:rFonts w:ascii="Arial" w:cs="Arial" w:eastAsia="Arial" w:hAnsi="Arial"/>
          <w:b/>
          <w:bCs/>
          <w:color w:val="1565C0"/>
          <w:sz w:val="24"/>
          <w:szCs w:val="24"/>
        </w:rPr>
        <w:t xml:space="preserve">Gestión de Roles y Permisos</w:t>
      </w:r>
    </w:p>
    <w:p>
      <w:pPr>
        <w:pStyle w:val="ListParagraph"/>
        <w:numPr>
          <w:ilvl w:val="0"/>
          <w:numId w:val="2"/>
        </w:numPr>
        <w:spacing w:after="60" w:before="40"/>
      </w:pPr>
      <w:r>
        <w:rPr>
          <w:rFonts w:ascii="Arial" w:cs="Arial" w:eastAsia="Arial" w:hAnsi="Arial"/>
          <w:color w:val="212121"/>
          <w:sz w:val="20"/>
          <w:szCs w:val="20"/>
        </w:rPr>
        <w:t xml:space="preserve">Tabla de usuarios del sistema (no socios, sino operadores del fondo)</w:t>
      </w:r>
    </w:p>
    <w:p>
      <w:pPr>
        <w:pStyle w:val="ListParagraph"/>
        <w:numPr>
          <w:ilvl w:val="0"/>
          <w:numId w:val="2"/>
        </w:numPr>
        <w:spacing w:after="60" w:before="40"/>
      </w:pPr>
      <w:r>
        <w:rPr>
          <w:rFonts w:ascii="Arial" w:cs="Arial" w:eastAsia="Arial" w:hAnsi="Arial"/>
          <w:color w:val="212121"/>
          <w:sz w:val="20"/>
          <w:szCs w:val="20"/>
        </w:rPr>
        <w:t xml:space="preserve">Asignación de roles: visualización clara de qué puede hacer cada rol</w:t>
      </w:r>
    </w:p>
    <w:p>
      <w:pPr>
        <w:pStyle w:val="ListParagraph"/>
        <w:numPr>
          <w:ilvl w:val="0"/>
          <w:numId w:val="2"/>
        </w:numPr>
        <w:spacing w:after="60" w:before="40"/>
      </w:pPr>
      <w:r>
        <w:rPr>
          <w:rFonts w:ascii="Arial" w:cs="Arial" w:eastAsia="Arial" w:hAnsi="Arial"/>
          <w:color w:val="212121"/>
          <w:sz w:val="20"/>
          <w:szCs w:val="20"/>
        </w:rPr>
        <w:t xml:space="preserve">Activar/desactivar usuarios sin eliminarlos</w:t>
      </w:r>
    </w:p>
    <w:p>
      <w:pPr>
        <w:pStyle w:val="ListParagraph"/>
        <w:numPr>
          <w:ilvl w:val="0"/>
          <w:numId w:val="2"/>
        </w:numPr>
        <w:spacing w:after="60" w:before="40"/>
      </w:pPr>
      <w:r>
        <w:rPr>
          <w:rFonts w:ascii="Arial" w:cs="Arial" w:eastAsia="Arial" w:hAnsi="Arial"/>
          <w:color w:val="212121"/>
          <w:sz w:val="20"/>
          <w:szCs w:val="20"/>
        </w:rPr>
        <w:t xml:space="preserve">Forzar logout de cualquier usuario desde el panel</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5. Seguridad — Estándar Bancario</w:t>
      </w:r>
    </w:p>
    <w:p>
      <w:pPr>
        <w:spacing w:after="100" w:before="60"/>
      </w:pPr>
      <w:r>
        <w:rPr>
          <w:rFonts w:ascii="Arial" w:cs="Arial" w:eastAsia="Arial" w:hAnsi="Arial"/>
          <w:color w:val="212121"/>
          <w:sz w:val="20"/>
          <w:szCs w:val="20"/>
        </w:rPr>
        <w:t xml:space="preserve">La seguridad de una plataforma financiera no es una característica, es el producto. Un solo incidente de seguridad puede destruir la confianza de cientos de socios que tardaron años en construirla. Esta sección establece los requisitos mínimos no negociables para operar con estándar bancario en Venezuela.</w:t>
      </w:r>
    </w:p>
    <w:p>
      <w:r>
        <w:t xml:space="preserve"/>
      </w:r>
    </w:p>
    <w:p>
      <w:pPr>
        <w:pStyle w:val="Heading2"/>
        <w:spacing w:after="160" w:before="320"/>
      </w:pPr>
      <w:r>
        <w:rPr>
          <w:rFonts w:ascii="Arial" w:cs="Arial" w:eastAsia="Arial" w:hAnsi="Arial"/>
          <w:b/>
          <w:bCs/>
          <w:color w:val="1A3C6E"/>
          <w:sz w:val="28"/>
          <w:szCs w:val="28"/>
        </w:rPr>
        <w:t xml:space="preserve">5.1 Autenticación y Control de Acceso</w:t>
      </w:r>
    </w:p>
    <w:p>
      <w:pPr>
        <w:pStyle w:val="Heading3"/>
        <w:spacing w:after="120" w:before="240"/>
      </w:pPr>
      <w:r>
        <w:rPr>
          <w:rFonts w:ascii="Arial" w:cs="Arial" w:eastAsia="Arial" w:hAnsi="Arial"/>
          <w:b/>
          <w:bCs/>
          <w:color w:val="1565C0"/>
          <w:sz w:val="24"/>
          <w:szCs w:val="24"/>
        </w:rPr>
        <w:t xml:space="preserve">Autenticación Multifactor (2FA)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Nivel</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Factor 1</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Factor 2</w:t>
            </w:r>
          </w:p>
        </w:tc>
        <w:tc>
          <w:tcPr>
            <w:tcW w:type="dxa" w:w="34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Cuándo aplicar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Estándar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Usuario + Contraseña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Opcional (SMS/WhatsApp)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Login desde dispositivo conocido</w:t>
            </w:r>
          </w:p>
        </w:tc>
      </w:tr>
      <w:tr>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Elevado</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Usuario + Contraseña</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Obligatorio OTP 6 dígitos</w:t>
            </w:r>
          </w:p>
        </w:tc>
        <w:tc>
          <w:tcPr>
            <w:tcW w:type="dxa" w:w="34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Dispositivo nuevo o IP desconocida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Crítico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Usuario + Contraseña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OTP + PIN de transacción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Retiros, cambios de beneficiarios, cambio de contraseña</w:t>
            </w:r>
          </w:p>
        </w:tc>
      </w:tr>
    </w:tbl>
    <w:p>
      <w:r>
        <w:t xml:space="preserve"/>
      </w:r>
    </w:p>
    <w:p>
      <w:pPr>
        <w:pStyle w:val="Heading3"/>
        <w:spacing w:after="120" w:before="240"/>
      </w:pPr>
      <w:r>
        <w:rPr>
          <w:rFonts w:ascii="Arial" w:cs="Arial" w:eastAsia="Arial" w:hAnsi="Arial"/>
          <w:b/>
          <w:bCs/>
          <w:color w:val="1565C0"/>
          <w:sz w:val="24"/>
          <w:szCs w:val="24"/>
        </w:rPr>
        <w:t xml:space="preserve">Gestión de Contraseñas</w:t>
      </w:r>
    </w:p>
    <w:p>
      <w:pPr>
        <w:pStyle w:val="ListParagraph"/>
        <w:numPr>
          <w:ilvl w:val="0"/>
          <w:numId w:val="2"/>
        </w:numPr>
        <w:spacing w:after="60" w:before="40"/>
      </w:pPr>
      <w:r>
        <w:rPr>
          <w:rFonts w:ascii="Arial" w:cs="Arial" w:eastAsia="Arial" w:hAnsi="Arial"/>
          <w:color w:val="212121"/>
          <w:sz w:val="20"/>
          <w:szCs w:val="20"/>
        </w:rPr>
        <w:t xml:space="preserve">Longitud mínima: 8 caracteres</w:t>
      </w:r>
    </w:p>
    <w:p>
      <w:pPr>
        <w:pStyle w:val="ListParagraph"/>
        <w:numPr>
          <w:ilvl w:val="0"/>
          <w:numId w:val="2"/>
        </w:numPr>
        <w:spacing w:after="60" w:before="40"/>
      </w:pPr>
      <w:r>
        <w:rPr>
          <w:rFonts w:ascii="Arial" w:cs="Arial" w:eastAsia="Arial" w:hAnsi="Arial"/>
          <w:color w:val="212121"/>
          <w:sz w:val="20"/>
          <w:szCs w:val="20"/>
        </w:rPr>
        <w:t xml:space="preserve">Debe contener: mayúscula, minúscula, número, símbolo especial (@#$%^&amp;*)</w:t>
      </w:r>
    </w:p>
    <w:p>
      <w:pPr>
        <w:pStyle w:val="ListParagraph"/>
        <w:numPr>
          <w:ilvl w:val="0"/>
          <w:numId w:val="2"/>
        </w:numPr>
        <w:spacing w:after="60" w:before="40"/>
      </w:pPr>
      <w:r>
        <w:rPr>
          <w:rFonts w:ascii="Arial" w:cs="Arial" w:eastAsia="Arial" w:hAnsi="Arial"/>
          <w:color w:val="212121"/>
          <w:sz w:val="20"/>
          <w:szCs w:val="20"/>
        </w:rPr>
        <w:t xml:space="preserve">Hash con bcrypt, factor de trabajo 12 (mínimo)</w:t>
      </w:r>
    </w:p>
    <w:p>
      <w:pPr>
        <w:pStyle w:val="ListParagraph"/>
        <w:numPr>
          <w:ilvl w:val="0"/>
          <w:numId w:val="2"/>
        </w:numPr>
        <w:spacing w:after="60" w:before="40"/>
      </w:pPr>
      <w:r>
        <w:rPr>
          <w:rFonts w:ascii="Arial" w:cs="Arial" w:eastAsia="Arial" w:hAnsi="Arial"/>
          <w:color w:val="212121"/>
          <w:sz w:val="20"/>
          <w:szCs w:val="20"/>
        </w:rPr>
        <w:t xml:space="preserve">No reutilizar las últimas 5 contraseñas</w:t>
      </w:r>
    </w:p>
    <w:p>
      <w:pPr>
        <w:pStyle w:val="ListParagraph"/>
        <w:numPr>
          <w:ilvl w:val="0"/>
          <w:numId w:val="2"/>
        </w:numPr>
        <w:spacing w:after="60" w:before="40"/>
      </w:pPr>
      <w:r>
        <w:rPr>
          <w:rFonts w:ascii="Arial" w:cs="Arial" w:eastAsia="Arial" w:hAnsi="Arial"/>
          <w:color w:val="212121"/>
          <w:sz w:val="20"/>
          <w:szCs w:val="20"/>
        </w:rPr>
        <w:t xml:space="preserve">Expiración opcional configurable (recomendado: 180 días para admins)</w:t>
      </w:r>
    </w:p>
    <w:p>
      <w:pPr>
        <w:pStyle w:val="ListParagraph"/>
        <w:numPr>
          <w:ilvl w:val="0"/>
          <w:numId w:val="2"/>
        </w:numPr>
        <w:spacing w:after="60" w:before="40"/>
      </w:pPr>
      <w:r>
        <w:rPr>
          <w:rFonts w:ascii="Arial" w:cs="Arial" w:eastAsia="Arial" w:hAnsi="Arial"/>
          <w:color w:val="212121"/>
          <w:sz w:val="20"/>
          <w:szCs w:val="20"/>
        </w:rPr>
        <w:t xml:space="preserve">Barra de fortaleza visual durante la creación</w:t>
      </w:r>
    </w:p>
    <w:p>
      <w:r>
        <w:t xml:space="preserve"/>
      </w:r>
    </w:p>
    <w:p>
      <w:pPr>
        <w:pStyle w:val="Heading3"/>
        <w:spacing w:after="120" w:before="240"/>
      </w:pPr>
      <w:r>
        <w:rPr>
          <w:rFonts w:ascii="Arial" w:cs="Arial" w:eastAsia="Arial" w:hAnsi="Arial"/>
          <w:b/>
          <w:bCs/>
          <w:color w:val="1565C0"/>
          <w:sz w:val="24"/>
          <w:szCs w:val="24"/>
        </w:rPr>
        <w:t xml:space="preserve">Control de Sesiones</w:t>
      </w:r>
    </w:p>
    <w:p>
      <w:pPr>
        <w:pStyle w:val="ListParagraph"/>
        <w:numPr>
          <w:ilvl w:val="0"/>
          <w:numId w:val="2"/>
        </w:numPr>
        <w:spacing w:after="60" w:before="40"/>
      </w:pPr>
      <w:r>
        <w:rPr>
          <w:rFonts w:ascii="Arial" w:cs="Arial" w:eastAsia="Arial" w:hAnsi="Arial"/>
          <w:color w:val="212121"/>
          <w:sz w:val="20"/>
          <w:szCs w:val="20"/>
        </w:rPr>
        <w:t xml:space="preserve">Access token JWT: 15 minutos de TTL (corto por seguridad)</w:t>
      </w:r>
    </w:p>
    <w:p>
      <w:pPr>
        <w:pStyle w:val="ListParagraph"/>
        <w:numPr>
          <w:ilvl w:val="0"/>
          <w:numId w:val="2"/>
        </w:numPr>
        <w:spacing w:after="60" w:before="40"/>
      </w:pPr>
      <w:r>
        <w:rPr>
          <w:rFonts w:ascii="Arial" w:cs="Arial" w:eastAsia="Arial" w:hAnsi="Arial"/>
          <w:color w:val="212121"/>
          <w:sz w:val="20"/>
          <w:szCs w:val="20"/>
        </w:rPr>
        <w:t xml:space="preserve">Refresh token: 7 días, almacenado en cookie httpOnly, Secure, SameSite=Strict</w:t>
      </w:r>
    </w:p>
    <w:p>
      <w:pPr>
        <w:pStyle w:val="ListParagraph"/>
        <w:numPr>
          <w:ilvl w:val="0"/>
          <w:numId w:val="2"/>
        </w:numPr>
        <w:spacing w:after="60" w:before="40"/>
      </w:pPr>
      <w:r>
        <w:rPr>
          <w:rFonts w:ascii="Arial" w:cs="Arial" w:eastAsia="Arial" w:hAnsi="Arial"/>
          <w:color w:val="212121"/>
          <w:sz w:val="20"/>
          <w:szCs w:val="20"/>
        </w:rPr>
        <w:t xml:space="preserve">Límite de sesiones simultáneas: 3 dispositivos por usuario (configurable)</w:t>
      </w:r>
    </w:p>
    <w:p>
      <w:pPr>
        <w:pStyle w:val="ListParagraph"/>
        <w:numPr>
          <w:ilvl w:val="0"/>
          <w:numId w:val="2"/>
        </w:numPr>
        <w:spacing w:after="60" w:before="40"/>
      </w:pPr>
      <w:r>
        <w:rPr>
          <w:rFonts w:ascii="Arial" w:cs="Arial" w:eastAsia="Arial" w:hAnsi="Arial"/>
          <w:color w:val="212121"/>
          <w:sz w:val="20"/>
          <w:szCs w:val="20"/>
        </w:rPr>
        <w:t xml:space="preserve">Timeout de inactividad: 30 minutos para socios, 15 para admins</w:t>
      </w:r>
    </w:p>
    <w:p>
      <w:pPr>
        <w:pStyle w:val="ListParagraph"/>
        <w:numPr>
          <w:ilvl w:val="0"/>
          <w:numId w:val="2"/>
        </w:numPr>
        <w:spacing w:after="60" w:before="40"/>
      </w:pPr>
      <w:r>
        <w:rPr>
          <w:rFonts w:ascii="Arial" w:cs="Arial" w:eastAsia="Arial" w:hAnsi="Arial"/>
          <w:color w:val="212121"/>
          <w:sz w:val="20"/>
          <w:szCs w:val="20"/>
        </w:rPr>
        <w:t xml:space="preserve">Aviso de expiración 5 minutos antes con modal "¿Seguir en sesión?"</w:t>
      </w:r>
    </w:p>
    <w:p>
      <w:pPr>
        <w:pStyle w:val="ListParagraph"/>
        <w:numPr>
          <w:ilvl w:val="0"/>
          <w:numId w:val="2"/>
        </w:numPr>
        <w:spacing w:after="60" w:before="40"/>
      </w:pPr>
      <w:r>
        <w:rPr>
          <w:rFonts w:ascii="Arial" w:cs="Arial" w:eastAsia="Arial" w:hAnsi="Arial"/>
          <w:color w:val="212121"/>
          <w:sz w:val="20"/>
          <w:szCs w:val="20"/>
        </w:rPr>
        <w:t xml:space="preserve">Invalidación centralizada en Redis: al cambiar contraseña, TODAS las sesiones se destruyen</w:t>
      </w:r>
    </w:p>
    <w:p>
      <w:r>
        <w:t xml:space="preserve"/>
      </w:r>
    </w:p>
    <w:p>
      <w:pPr>
        <w:pStyle w:val="Heading3"/>
        <w:spacing w:after="120" w:before="240"/>
      </w:pPr>
      <w:r>
        <w:rPr>
          <w:rFonts w:ascii="Arial" w:cs="Arial" w:eastAsia="Arial" w:hAnsi="Arial"/>
          <w:b/>
          <w:bCs/>
          <w:color w:val="1565C0"/>
          <w:sz w:val="24"/>
          <w:szCs w:val="24"/>
        </w:rPr>
        <w:t xml:space="preserve">Rate Limiting por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Endpoint</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Límite</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Ventana</w:t>
            </w:r>
          </w:p>
        </w:tc>
        <w:tc>
          <w:tcPr>
            <w:tcW w:type="dxa" w:w="29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Acción al superar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/auth/login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5 intentos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1 minuto por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Bloqueo + notificación</w:t>
            </w:r>
          </w:p>
        </w:tc>
      </w:tr>
      <w:tr>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/auth/recuperar-password</w:t>
            </w:r>
          </w:p>
        </w:tc>
        <w:tc>
          <w:tcPr>
            <w:tcW w:type="dxa" w:w="1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3 solicitudes</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1 hora por usuario</w:t>
            </w:r>
          </w:p>
        </w:tc>
        <w:tc>
          <w:tcPr>
            <w:tcW w:type="dxa" w:w="2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Bloqueo temporal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/socios/**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60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1 minuto por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HTTP 429</w:t>
            </w:r>
          </w:p>
        </w:tc>
      </w:tr>
      <w:tr>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/cuentas/*/depositos</w:t>
            </w:r>
          </w:p>
        </w:tc>
        <w:tc>
          <w:tcPr>
            <w:tcW w:type="dxa" w:w="1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10 operaciones</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1 hora por cuenta</w:t>
            </w:r>
          </w:p>
        </w:tc>
        <w:tc>
          <w:tcPr>
            <w:tcW w:type="dxa" w:w="2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Requiere confirmación adicional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/documentos/**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30 descargas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1 hora por usuario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HTTP 429</w:t>
            </w:r>
          </w:p>
        </w:tc>
      </w:tr>
      <w:tr>
        <w:tc>
          <w:tcPr>
            <w:tcW w:type="dxa" w:w="2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/api/**  (general)</w:t>
            </w:r>
          </w:p>
        </w:tc>
        <w:tc>
          <w:tcPr>
            <w:tcW w:type="dxa" w:w="1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300 requests</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1 minuto por IP</w:t>
            </w:r>
          </w:p>
        </w:tc>
        <w:tc>
          <w:tcPr>
            <w:tcW w:type="dxa" w:w="29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HTTP 429</w:t>
            </w:r>
          </w:p>
        </w:tc>
      </w:tr>
    </w:tbl>
    <w:p>
      <w:r>
        <w:t xml:space="preserve"/>
      </w:r>
    </w:p>
    <w:p>
      <w:pPr>
        <w:pStyle w:val="Heading2"/>
        <w:spacing w:after="160" w:before="320"/>
      </w:pPr>
      <w:r>
        <w:rPr>
          <w:rFonts w:ascii="Arial" w:cs="Arial" w:eastAsia="Arial" w:hAnsi="Arial"/>
          <w:b/>
          <w:bCs/>
          <w:color w:val="1A3C6E"/>
          <w:sz w:val="28"/>
          <w:szCs w:val="28"/>
        </w:rPr>
        <w:t xml:space="preserve">5.2 Seguridad en Tránsito y Reposo</w:t>
      </w:r>
    </w:p>
    <w:p>
      <w:pPr>
        <w:pStyle w:val="Heading3"/>
        <w:spacing w:after="120" w:before="240"/>
      </w:pPr>
      <w:r>
        <w:rPr>
          <w:rFonts w:ascii="Arial" w:cs="Arial" w:eastAsia="Arial" w:hAnsi="Arial"/>
          <w:b/>
          <w:bCs/>
          <w:color w:val="1565C0"/>
          <w:sz w:val="24"/>
          <w:szCs w:val="24"/>
        </w:rPr>
        <w:t xml:space="preserve">Tránsito (HTTPS/TLS)</w:t>
      </w:r>
    </w:p>
    <w:p>
      <w:pPr>
        <w:pStyle w:val="ListParagraph"/>
        <w:numPr>
          <w:ilvl w:val="0"/>
          <w:numId w:val="2"/>
        </w:numPr>
        <w:spacing w:after="60" w:before="40"/>
      </w:pPr>
      <w:r>
        <w:rPr>
          <w:rFonts w:ascii="Arial" w:cs="Arial" w:eastAsia="Arial" w:hAnsi="Arial"/>
          <w:color w:val="212121"/>
          <w:sz w:val="20"/>
          <w:szCs w:val="20"/>
        </w:rPr>
        <w:t xml:space="preserve">TLS 1.3 obligatorio. TLS 1.2 solo como fallback para dispositivos legacy.</w:t>
      </w:r>
    </w:p>
    <w:p>
      <w:pPr>
        <w:pStyle w:val="ListParagraph"/>
        <w:numPr>
          <w:ilvl w:val="0"/>
          <w:numId w:val="2"/>
        </w:numPr>
        <w:spacing w:after="60" w:before="40"/>
      </w:pPr>
      <w:r>
        <w:rPr>
          <w:rFonts w:ascii="Arial" w:cs="Arial" w:eastAsia="Arial" w:hAnsi="Arial"/>
          <w:color w:val="212121"/>
          <w:sz w:val="20"/>
          <w:szCs w:val="20"/>
        </w:rPr>
        <w:t xml:space="preserve">TLS 1.0 y 1.1 deshabilitados completamente</w:t>
      </w:r>
    </w:p>
    <w:p>
      <w:pPr>
        <w:pStyle w:val="ListParagraph"/>
        <w:numPr>
          <w:ilvl w:val="0"/>
          <w:numId w:val="2"/>
        </w:numPr>
        <w:spacing w:after="60" w:before="40"/>
      </w:pPr>
      <w:r>
        <w:rPr>
          <w:rFonts w:ascii="Arial" w:cs="Arial" w:eastAsia="Arial" w:hAnsi="Arial"/>
          <w:color w:val="212121"/>
          <w:sz w:val="20"/>
          <w:szCs w:val="20"/>
        </w:rPr>
        <w:t xml:space="preserve">HSTS (HTTP Strict Transport Security): max-age mínimo 1 año</w:t>
      </w:r>
    </w:p>
    <w:p>
      <w:pPr>
        <w:pStyle w:val="ListParagraph"/>
        <w:numPr>
          <w:ilvl w:val="0"/>
          <w:numId w:val="2"/>
        </w:numPr>
        <w:spacing w:after="60" w:before="40"/>
      </w:pPr>
      <w:r>
        <w:rPr>
          <w:rFonts w:ascii="Arial" w:cs="Arial" w:eastAsia="Arial" w:hAnsi="Arial"/>
          <w:color w:val="212121"/>
          <w:sz w:val="20"/>
          <w:szCs w:val="20"/>
        </w:rPr>
        <w:t xml:space="preserve">Certificados renovados automáticamente (Let's Encrypt o CA comercial)</w:t>
      </w:r>
    </w:p>
    <w:p>
      <w:pPr>
        <w:pStyle w:val="ListParagraph"/>
        <w:numPr>
          <w:ilvl w:val="0"/>
          <w:numId w:val="2"/>
        </w:numPr>
        <w:spacing w:after="60" w:before="40"/>
      </w:pPr>
      <w:r>
        <w:rPr>
          <w:rFonts w:ascii="Arial" w:cs="Arial" w:eastAsia="Arial" w:hAnsi="Arial"/>
          <w:color w:val="212121"/>
          <w:sz w:val="20"/>
          <w:szCs w:val="20"/>
        </w:rPr>
        <w:t xml:space="preserve">Certificate pinning en la app móvil futura</w:t>
      </w:r>
    </w:p>
    <w:p>
      <w:r>
        <w:t xml:space="preserve"/>
      </w:r>
    </w:p>
    <w:p>
      <w:pPr>
        <w:pStyle w:val="Heading3"/>
        <w:spacing w:after="120" w:before="240"/>
      </w:pPr>
      <w:r>
        <w:rPr>
          <w:rFonts w:ascii="Arial" w:cs="Arial" w:eastAsia="Arial" w:hAnsi="Arial"/>
          <w:b/>
          <w:bCs/>
          <w:color w:val="1565C0"/>
          <w:sz w:val="24"/>
          <w:szCs w:val="24"/>
        </w:rPr>
        <w:t xml:space="preserve">Headers HTTP de Seguridad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Header</w:t>
            </w:r>
          </w:p>
        </w:tc>
        <w:tc>
          <w:tcPr>
            <w:tcW w:type="dxa" w:w="6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Valor Recomendado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Content-Security-Policy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default-src 'self'; script-src 'self'; object-src 'none'</w:t>
            </w:r>
          </w:p>
        </w:tc>
      </w:tr>
      <w:tr>
        <w:tc>
          <w:tcPr>
            <w:tcW w:type="dxa" w:w="3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X-Frame-Options</w:t>
            </w:r>
          </w:p>
        </w:tc>
        <w:tc>
          <w:tcPr>
            <w:tcW w:type="dxa" w:w="6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DENY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X-Content-Type-Options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nosniff</w:t>
            </w:r>
          </w:p>
        </w:tc>
      </w:tr>
      <w:tr>
        <w:tc>
          <w:tcPr>
            <w:tcW w:type="dxa" w:w="3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Referrer-Policy</w:t>
            </w:r>
          </w:p>
        </w:tc>
        <w:tc>
          <w:tcPr>
            <w:tcW w:type="dxa" w:w="6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strict-origin-when-cross-origin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Permissions-Policy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camera=(), microphone=(), geolocation=()</w:t>
            </w:r>
          </w:p>
        </w:tc>
      </w:tr>
      <w:tr>
        <w:tc>
          <w:tcPr>
            <w:tcW w:type="dxa" w:w="3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X-XSS-Protection</w:t>
            </w:r>
          </w:p>
        </w:tc>
        <w:tc>
          <w:tcPr>
            <w:tcW w:type="dxa" w:w="6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1; mode=block</w:t>
            </w:r>
          </w:p>
        </w:tc>
      </w:tr>
    </w:tbl>
    <w:p>
      <w:r>
        <w:t xml:space="preserve"/>
      </w:r>
    </w:p>
    <w:p>
      <w:pPr>
        <w:pStyle w:val="Heading3"/>
        <w:spacing w:after="120" w:before="240"/>
      </w:pPr>
      <w:r>
        <w:rPr>
          <w:rFonts w:ascii="Arial" w:cs="Arial" w:eastAsia="Arial" w:hAnsi="Arial"/>
          <w:b/>
          <w:bCs/>
          <w:color w:val="1565C0"/>
          <w:sz w:val="24"/>
          <w:szCs w:val="24"/>
        </w:rPr>
        <w:t xml:space="preserve">Datos en Reposo</w:t>
      </w:r>
    </w:p>
    <w:p>
      <w:pPr>
        <w:pStyle w:val="ListParagraph"/>
        <w:numPr>
          <w:ilvl w:val="0"/>
          <w:numId w:val="2"/>
        </w:numPr>
        <w:spacing w:after="60" w:before="40"/>
      </w:pPr>
      <w:r>
        <w:rPr>
          <w:rFonts w:ascii="Arial" w:cs="Arial" w:eastAsia="Arial" w:hAnsi="Arial"/>
          <w:color w:val="212121"/>
          <w:sz w:val="20"/>
          <w:szCs w:val="20"/>
        </w:rPr>
        <w:t xml:space="preserve">Base de datos PostgreSQL: cifrado de disco en el servidor (AES-256)</w:t>
      </w:r>
    </w:p>
    <w:p>
      <w:pPr>
        <w:pStyle w:val="ListParagraph"/>
        <w:numPr>
          <w:ilvl w:val="0"/>
          <w:numId w:val="2"/>
        </w:numPr>
        <w:spacing w:after="60" w:before="40"/>
      </w:pPr>
      <w:r>
        <w:rPr>
          <w:rFonts w:ascii="Arial" w:cs="Arial" w:eastAsia="Arial" w:hAnsi="Arial"/>
          <w:color w:val="212121"/>
          <w:sz w:val="20"/>
          <w:szCs w:val="20"/>
        </w:rPr>
        <w:t xml:space="preserve">Campos sensibles cifrados a nivel de aplicación: CURP, datos bancarios de nómina, salario</w:t>
      </w:r>
    </w:p>
    <w:p>
      <w:pPr>
        <w:pStyle w:val="ListParagraph"/>
        <w:numPr>
          <w:ilvl w:val="0"/>
          <w:numId w:val="2"/>
        </w:numPr>
        <w:spacing w:after="60" w:before="40"/>
      </w:pPr>
      <w:r>
        <w:rPr>
          <w:rFonts w:ascii="Arial" w:cs="Arial" w:eastAsia="Arial" w:hAnsi="Arial"/>
          <w:color w:val="212121"/>
          <w:sz w:val="20"/>
          <w:szCs w:val="20"/>
        </w:rPr>
        <w:t xml:space="preserve">MinIO (archivos): cifrado server-side (SSE-S3)</w:t>
      </w:r>
    </w:p>
    <w:p>
      <w:pPr>
        <w:pStyle w:val="ListParagraph"/>
        <w:numPr>
          <w:ilvl w:val="0"/>
          <w:numId w:val="2"/>
        </w:numPr>
        <w:spacing w:after="60" w:before="40"/>
      </w:pPr>
      <w:r>
        <w:rPr>
          <w:rFonts w:ascii="Arial" w:cs="Arial" w:eastAsia="Arial" w:hAnsi="Arial"/>
          <w:color w:val="212121"/>
          <w:sz w:val="20"/>
          <w:szCs w:val="20"/>
        </w:rPr>
        <w:t xml:space="preserve">Backups cifrados con clave separada de la clave de producción</w:t>
      </w:r>
    </w:p>
    <w:p>
      <w:pPr>
        <w:pStyle w:val="ListParagraph"/>
        <w:numPr>
          <w:ilvl w:val="0"/>
          <w:numId w:val="2"/>
        </w:numPr>
        <w:spacing w:after="60" w:before="40"/>
      </w:pPr>
      <w:r>
        <w:rPr>
          <w:rFonts w:ascii="Arial" w:cs="Arial" w:eastAsia="Arial" w:hAnsi="Arial"/>
          <w:color w:val="212121"/>
          <w:sz w:val="20"/>
          <w:szCs w:val="20"/>
        </w:rPr>
        <w:t xml:space="preserve">Logs: no registrar nunca contraseñas, tokens completos, ni datos de tarjetas</w:t>
      </w:r>
    </w:p>
    <w:p>
      <w:r>
        <w:t xml:space="preserve"/>
      </w:r>
    </w:p>
    <w:p>
      <w:pPr>
        <w:pStyle w:val="Heading3"/>
        <w:spacing w:after="120" w:before="240"/>
      </w:pPr>
      <w:r>
        <w:rPr>
          <w:rFonts w:ascii="Arial" w:cs="Arial" w:eastAsia="Arial" w:hAnsi="Arial"/>
          <w:b/>
          <w:bCs/>
          <w:color w:val="1565C0"/>
          <w:sz w:val="24"/>
          <w:szCs w:val="24"/>
        </w:rPr>
        <w:t xml:space="preserve">Documentos PDF — Firma Digital</w:t>
      </w:r>
    </w:p>
    <w:p>
      <w:pPr>
        <w:pStyle w:val="ListParagraph"/>
        <w:numPr>
          <w:ilvl w:val="0"/>
          <w:numId w:val="2"/>
        </w:numPr>
        <w:spacing w:after="60" w:before="40"/>
      </w:pPr>
      <w:r>
        <w:rPr>
          <w:rFonts w:ascii="Arial" w:cs="Arial" w:eastAsia="Arial" w:hAnsi="Arial"/>
          <w:color w:val="212121"/>
          <w:sz w:val="20"/>
          <w:szCs w:val="20"/>
        </w:rPr>
        <w:t xml:space="preserve">Estados de cuenta y contratos firmados con certificado digital institucional (.p12)</w:t>
      </w:r>
    </w:p>
    <w:p>
      <w:pPr>
        <w:pStyle w:val="ListParagraph"/>
        <w:numPr>
          <w:ilvl w:val="0"/>
          <w:numId w:val="2"/>
        </w:numPr>
        <w:spacing w:after="60" w:before="40"/>
      </w:pPr>
      <w:r>
        <w:rPr>
          <w:rFonts w:ascii="Arial" w:cs="Arial" w:eastAsia="Arial" w:hAnsi="Arial"/>
          <w:color w:val="212121"/>
          <w:sz w:val="20"/>
          <w:szCs w:val="20"/>
        </w:rPr>
        <w:t xml:space="preserve">Firma embebida en el PDF (no separada): el documento es autovalidable</w:t>
      </w:r>
    </w:p>
    <w:p>
      <w:pPr>
        <w:pStyle w:val="ListParagraph"/>
        <w:numPr>
          <w:ilvl w:val="0"/>
          <w:numId w:val="2"/>
        </w:numPr>
        <w:spacing w:after="60" w:before="40"/>
      </w:pPr>
      <w:r>
        <w:rPr>
          <w:rFonts w:ascii="Arial" w:cs="Arial" w:eastAsia="Arial" w:hAnsi="Arial"/>
          <w:color w:val="212121"/>
          <w:sz w:val="20"/>
          <w:szCs w:val="20"/>
        </w:rPr>
        <w:t xml:space="preserve">Timestamp de firma (momento exacto de generación)</w:t>
      </w:r>
    </w:p>
    <w:p>
      <w:pPr>
        <w:pStyle w:val="ListParagraph"/>
        <w:numPr>
          <w:ilvl w:val="0"/>
          <w:numId w:val="2"/>
        </w:numPr>
        <w:spacing w:after="60" w:before="40"/>
      </w:pPr>
      <w:r>
        <w:rPr>
          <w:rFonts w:ascii="Arial" w:cs="Arial" w:eastAsia="Arial" w:hAnsi="Arial"/>
          <w:color w:val="212121"/>
          <w:sz w:val="20"/>
          <w:szCs w:val="20"/>
        </w:rPr>
        <w:t xml:space="preserve">Verificable por cualquier lector de PDF estándar (Adobe, etc.)</w:t>
      </w:r>
    </w:p>
    <w:p>
      <w:r>
        <w:t xml:space="preserve"/>
      </w:r>
    </w:p>
    <w:p>
      <w:pPr>
        <w:pStyle w:val="Heading2"/>
        <w:spacing w:after="160" w:before="320"/>
      </w:pPr>
      <w:r>
        <w:rPr>
          <w:rFonts w:ascii="Arial" w:cs="Arial" w:eastAsia="Arial" w:hAnsi="Arial"/>
          <w:b/>
          <w:bCs/>
          <w:color w:val="1A3C6E"/>
          <w:sz w:val="28"/>
          <w:szCs w:val="28"/>
        </w:rPr>
        <w:t xml:space="preserve">5.3 Antifraude y Monitoreo</w:t>
      </w:r>
    </w:p>
    <w:p>
      <w:pPr>
        <w:pStyle w:val="Heading3"/>
        <w:spacing w:after="120" w:before="240"/>
      </w:pPr>
      <w:r>
        <w:rPr>
          <w:rFonts w:ascii="Arial" w:cs="Arial" w:eastAsia="Arial" w:hAnsi="Arial"/>
          <w:b/>
          <w:bCs/>
          <w:color w:val="1565C0"/>
          <w:sz w:val="24"/>
          <w:szCs w:val="24"/>
        </w:rPr>
        <w:t xml:space="preserve">Detección de Anomalías</w:t>
      </w:r>
    </w:p>
    <w:p>
      <w:pPr>
        <w:pStyle w:val="ListParagraph"/>
        <w:numPr>
          <w:ilvl w:val="0"/>
          <w:numId w:val="2"/>
        </w:numPr>
        <w:spacing w:after="60" w:before="40"/>
      </w:pPr>
      <w:r>
        <w:rPr>
          <w:rFonts w:ascii="Arial" w:cs="Arial" w:eastAsia="Arial" w:hAnsi="Arial"/>
          <w:color w:val="212121"/>
          <w:sz w:val="20"/>
          <w:szCs w:val="20"/>
        </w:rPr>
        <w:t xml:space="preserve">Login desde IP geográficamente distante a la habitual → requiere 2FA obligatorio</w:t>
      </w:r>
    </w:p>
    <w:p>
      <w:pPr>
        <w:pStyle w:val="ListParagraph"/>
        <w:numPr>
          <w:ilvl w:val="0"/>
          <w:numId w:val="2"/>
        </w:numPr>
        <w:spacing w:after="60" w:before="40"/>
      </w:pPr>
      <w:r>
        <w:rPr>
          <w:rFonts w:ascii="Arial" w:cs="Arial" w:eastAsia="Arial" w:hAnsi="Arial"/>
          <w:color w:val="212121"/>
          <w:sz w:val="20"/>
          <w:szCs w:val="20"/>
        </w:rPr>
        <w:t xml:space="preserve">Múltiples transacciones de alto monto en ventana corta → flag para revisión manual</w:t>
      </w:r>
    </w:p>
    <w:p>
      <w:pPr>
        <w:pStyle w:val="ListParagraph"/>
        <w:numPr>
          <w:ilvl w:val="0"/>
          <w:numId w:val="2"/>
        </w:numPr>
        <w:spacing w:after="60" w:before="40"/>
      </w:pPr>
      <w:r>
        <w:rPr>
          <w:rFonts w:ascii="Arial" w:cs="Arial" w:eastAsia="Arial" w:hAnsi="Arial"/>
          <w:color w:val="212121"/>
          <w:sz w:val="20"/>
          <w:szCs w:val="20"/>
        </w:rPr>
        <w:t xml:space="preserve">Cambio de datos críticos (email, teléfono, beneficiarios) → notificación al canal anterior</w:t>
      </w:r>
    </w:p>
    <w:p>
      <w:pPr>
        <w:pStyle w:val="ListParagraph"/>
        <w:numPr>
          <w:ilvl w:val="0"/>
          <w:numId w:val="2"/>
        </w:numPr>
        <w:spacing w:after="60" w:before="40"/>
      </w:pPr>
      <w:r>
        <w:rPr>
          <w:rFonts w:ascii="Arial" w:cs="Arial" w:eastAsia="Arial" w:hAnsi="Arial"/>
          <w:color w:val="212121"/>
          <w:sz w:val="20"/>
          <w:szCs w:val="20"/>
        </w:rPr>
        <w:t xml:space="preserve">Intentos de retiro que superen el 80% del saldo → confirmación adicional</w:t>
      </w:r>
    </w:p>
    <w:p>
      <w:r>
        <w:t xml:space="preserve"/>
      </w:r>
    </w:p>
    <w:p>
      <w:pPr>
        <w:pStyle w:val="Heading3"/>
        <w:spacing w:after="120" w:before="240"/>
      </w:pPr>
      <w:r>
        <w:rPr>
          <w:rFonts w:ascii="Arial" w:cs="Arial" w:eastAsia="Arial" w:hAnsi="Arial"/>
          <w:b/>
          <w:bCs/>
          <w:color w:val="1565C0"/>
          <w:sz w:val="24"/>
          <w:szCs w:val="24"/>
        </w:rPr>
        <w:t xml:space="preserve">Auditoría de Eventos</w:t>
      </w:r>
    </w:p>
    <w:p>
      <w:pPr>
        <w:spacing w:after="100" w:before="60"/>
      </w:pPr>
      <w:r>
        <w:rPr>
          <w:rFonts w:ascii="Arial" w:cs="Arial" w:eastAsia="Arial" w:hAnsi="Arial"/>
          <w:color w:val="212121"/>
          <w:sz w:val="20"/>
          <w:szCs w:val="20"/>
        </w:rPr>
        <w:t xml:space="preserve">El sistema registra en audit_log cada evento con los siguientes campos mínimos:</w:t>
      </w:r>
    </w:p>
    <w:p>
      <w:pPr>
        <w:pStyle w:val="ListParagraph"/>
        <w:numPr>
          <w:ilvl w:val="0"/>
          <w:numId w:val="2"/>
        </w:numPr>
        <w:spacing w:after="60" w:before="40"/>
      </w:pPr>
      <w:r>
        <w:rPr>
          <w:rFonts w:ascii="Arial" w:cs="Arial" w:eastAsia="Arial" w:hAnsi="Arial"/>
          <w:color w:val="212121"/>
          <w:sz w:val="20"/>
          <w:szCs w:val="20"/>
        </w:rPr>
        <w:t xml:space="preserve">Timestamp exacto con zona horaria (América/Caracas)</w:t>
      </w:r>
    </w:p>
    <w:p>
      <w:pPr>
        <w:pStyle w:val="ListParagraph"/>
        <w:numPr>
          <w:ilvl w:val="0"/>
          <w:numId w:val="2"/>
        </w:numPr>
        <w:spacing w:after="60" w:before="40"/>
      </w:pPr>
      <w:r>
        <w:rPr>
          <w:rFonts w:ascii="Arial" w:cs="Arial" w:eastAsia="Arial" w:hAnsi="Arial"/>
          <w:color w:val="212121"/>
          <w:sz w:val="20"/>
          <w:szCs w:val="20"/>
        </w:rPr>
        <w:t xml:space="preserve">ID del usuario que realizó la acción</w:t>
      </w:r>
    </w:p>
    <w:p>
      <w:pPr>
        <w:pStyle w:val="ListParagraph"/>
        <w:numPr>
          <w:ilvl w:val="0"/>
          <w:numId w:val="2"/>
        </w:numPr>
        <w:spacing w:after="60" w:before="40"/>
      </w:pPr>
      <w:r>
        <w:rPr>
          <w:rFonts w:ascii="Arial" w:cs="Arial" w:eastAsia="Arial" w:hAnsi="Arial"/>
          <w:color w:val="212121"/>
          <w:sz w:val="20"/>
          <w:szCs w:val="20"/>
        </w:rPr>
        <w:t xml:space="preserve">IP de origen</w:t>
      </w:r>
    </w:p>
    <w:p>
      <w:pPr>
        <w:pStyle w:val="ListParagraph"/>
        <w:numPr>
          <w:ilvl w:val="0"/>
          <w:numId w:val="2"/>
        </w:numPr>
        <w:spacing w:after="60" w:before="40"/>
      </w:pPr>
      <w:r>
        <w:rPr>
          <w:rFonts w:ascii="Arial" w:cs="Arial" w:eastAsia="Arial" w:hAnsi="Arial"/>
          <w:color w:val="212121"/>
          <w:sz w:val="20"/>
          <w:szCs w:val="20"/>
        </w:rPr>
        <w:t xml:space="preserve">User-Agent del dispositivo</w:t>
      </w:r>
    </w:p>
    <w:p>
      <w:pPr>
        <w:pStyle w:val="ListParagraph"/>
        <w:numPr>
          <w:ilvl w:val="0"/>
          <w:numId w:val="2"/>
        </w:numPr>
        <w:spacing w:after="60" w:before="40"/>
      </w:pPr>
      <w:r>
        <w:rPr>
          <w:rFonts w:ascii="Arial" w:cs="Arial" w:eastAsia="Arial" w:hAnsi="Arial"/>
          <w:color w:val="212121"/>
          <w:sz w:val="20"/>
          <w:szCs w:val="20"/>
        </w:rPr>
        <w:t xml:space="preserve">Tipo de evento (LOGIN, LOGOUT, CREATE, UPDATE, DELETE, EXPORT, etc.)</w:t>
      </w:r>
    </w:p>
    <w:p>
      <w:pPr>
        <w:pStyle w:val="ListParagraph"/>
        <w:numPr>
          <w:ilvl w:val="0"/>
          <w:numId w:val="2"/>
        </w:numPr>
        <w:spacing w:after="60" w:before="40"/>
      </w:pPr>
      <w:r>
        <w:rPr>
          <w:rFonts w:ascii="Arial" w:cs="Arial" w:eastAsia="Arial" w:hAnsi="Arial"/>
          <w:color w:val="212121"/>
          <w:sz w:val="20"/>
          <w:szCs w:val="20"/>
        </w:rPr>
        <w:t xml:space="preserve">Recurso afectado (tabla + ID del registro)</w:t>
      </w:r>
    </w:p>
    <w:p>
      <w:pPr>
        <w:pStyle w:val="ListParagraph"/>
        <w:numPr>
          <w:ilvl w:val="0"/>
          <w:numId w:val="2"/>
        </w:numPr>
        <w:spacing w:after="60" w:before="40"/>
      </w:pPr>
      <w:r>
        <w:rPr>
          <w:rFonts w:ascii="Arial" w:cs="Arial" w:eastAsia="Arial" w:hAnsi="Arial"/>
          <w:color w:val="212121"/>
          <w:sz w:val="20"/>
          <w:szCs w:val="20"/>
        </w:rPr>
        <w:t xml:space="preserve">Datos anteriores y nuevos (para cambios en campos)</w:t>
      </w:r>
    </w:p>
    <w:p>
      <w:pPr>
        <w:pStyle w:val="ListParagraph"/>
        <w:numPr>
          <w:ilvl w:val="0"/>
          <w:numId w:val="2"/>
        </w:numPr>
        <w:spacing w:after="60" w:before="40"/>
      </w:pPr>
      <w:r>
        <w:rPr>
          <w:rFonts w:ascii="Arial" w:cs="Arial" w:eastAsia="Arial" w:hAnsi="Arial"/>
          <w:color w:val="212121"/>
          <w:sz w:val="20"/>
          <w:szCs w:val="20"/>
        </w:rPr>
        <w:t xml:space="preserve">Resultado: SUCCESS / FAILURE</w:t>
      </w:r>
    </w:p>
    <w:p>
      <w:pPr>
        <w:spacing w:after="100" w:before="60"/>
      </w:pPr>
      <w:r>
        <w:rPr>
          <w:rFonts w:ascii="Arial" w:cs="Arial" w:eastAsia="Arial" w:hAnsi="Arial"/>
          <w:color w:val="212121"/>
          <w:sz w:val="20"/>
          <w:szCs w:val="20"/>
        </w:rPr>
        <w:t xml:space="preserve">Los registros de auditoría son INMUTABLES. Ningún rol, ni SUPER_ADMIN, puede modificarlos o eliminarlos. Solo se pueden consultar con filtros.</w:t>
      </w:r>
    </w:p>
    <w:p>
      <w:r>
        <w:t xml:space="preserve"/>
      </w:r>
    </w:p>
    <w:p>
      <w:pPr>
        <w:pStyle w:val="Heading2"/>
        <w:spacing w:after="160" w:before="320"/>
      </w:pPr>
      <w:r>
        <w:rPr>
          <w:rFonts w:ascii="Arial" w:cs="Arial" w:eastAsia="Arial" w:hAnsi="Arial"/>
          <w:b/>
          <w:bCs/>
          <w:color w:val="1A3C6E"/>
          <w:sz w:val="28"/>
          <w:szCs w:val="28"/>
        </w:rPr>
        <w:t xml:space="preserve">5.4 Cumplimiento Regulatorio Venezuela</w:t>
      </w:r>
    </w:p>
    <w:p>
      <w:pPr>
        <w:pStyle w:val="Heading3"/>
        <w:spacing w:after="120" w:before="240"/>
      </w:pPr>
      <w:r>
        <w:rPr>
          <w:rFonts w:ascii="Arial" w:cs="Arial" w:eastAsia="Arial" w:hAnsi="Arial"/>
          <w:b/>
          <w:bCs/>
          <w:color w:val="1565C0"/>
          <w:sz w:val="24"/>
          <w:szCs w:val="24"/>
        </w:rPr>
        <w:t xml:space="preserve">LOPDP — Ley Orgánica de Protección de Datos Personales</w:t>
      </w:r>
    </w:p>
    <w:p>
      <w:pPr>
        <w:pStyle w:val="ListParagraph"/>
        <w:numPr>
          <w:ilvl w:val="0"/>
          <w:numId w:val="2"/>
        </w:numPr>
        <w:spacing w:after="60" w:before="40"/>
      </w:pPr>
      <w:r>
        <w:rPr>
          <w:rFonts w:ascii="Arial" w:cs="Arial" w:eastAsia="Arial" w:hAnsi="Arial"/>
          <w:color w:val="212121"/>
          <w:sz w:val="20"/>
          <w:szCs w:val="20"/>
        </w:rPr>
        <w:t xml:space="preserve">Consentimiento explícito y granular en el registro</w:t>
      </w:r>
    </w:p>
    <w:p>
      <w:pPr>
        <w:pStyle w:val="ListParagraph"/>
        <w:numPr>
          <w:ilvl w:val="0"/>
          <w:numId w:val="2"/>
        </w:numPr>
        <w:spacing w:after="60" w:before="40"/>
      </w:pPr>
      <w:r>
        <w:rPr>
          <w:rFonts w:ascii="Arial" w:cs="Arial" w:eastAsia="Arial" w:hAnsi="Arial"/>
          <w:color w:val="212121"/>
          <w:sz w:val="20"/>
          <w:szCs w:val="20"/>
        </w:rPr>
        <w:t xml:space="preserve">Derecho de acceso: el socio puede descargar todos sus datos</w:t>
      </w:r>
    </w:p>
    <w:p>
      <w:pPr>
        <w:pStyle w:val="ListParagraph"/>
        <w:numPr>
          <w:ilvl w:val="0"/>
          <w:numId w:val="2"/>
        </w:numPr>
        <w:spacing w:after="60" w:before="40"/>
      </w:pPr>
      <w:r>
        <w:rPr>
          <w:rFonts w:ascii="Arial" w:cs="Arial" w:eastAsia="Arial" w:hAnsi="Arial"/>
          <w:color w:val="212121"/>
          <w:sz w:val="20"/>
          <w:szCs w:val="20"/>
        </w:rPr>
        <w:t xml:space="preserve">Derecho al olvido: solicitud de eliminación de cuenta (soft delete primero, hard delete después del período de retención legal)</w:t>
      </w:r>
    </w:p>
    <w:p>
      <w:pPr>
        <w:pStyle w:val="ListParagraph"/>
        <w:numPr>
          <w:ilvl w:val="0"/>
          <w:numId w:val="2"/>
        </w:numPr>
        <w:spacing w:after="60" w:before="40"/>
      </w:pPr>
      <w:r>
        <w:rPr>
          <w:rFonts w:ascii="Arial" w:cs="Arial" w:eastAsia="Arial" w:hAnsi="Arial"/>
          <w:color w:val="212121"/>
          <w:sz w:val="20"/>
          <w:szCs w:val="20"/>
        </w:rPr>
        <w:t xml:space="preserve">Política de privacidad visible y accesible desde cualquier pantalla</w:t>
      </w:r>
    </w:p>
    <w:p>
      <w:pPr>
        <w:pStyle w:val="ListParagraph"/>
        <w:numPr>
          <w:ilvl w:val="0"/>
          <w:numId w:val="2"/>
        </w:numPr>
        <w:spacing w:after="60" w:before="40"/>
      </w:pPr>
      <w:r>
        <w:rPr>
          <w:rFonts w:ascii="Arial" w:cs="Arial" w:eastAsia="Arial" w:hAnsi="Arial"/>
          <w:color w:val="212121"/>
          <w:sz w:val="20"/>
          <w:szCs w:val="20"/>
        </w:rPr>
        <w:t xml:space="preserve">Período de retención de datos definido (recomendado: 7 años mínimo para datos financieros)</w:t>
      </w:r>
    </w:p>
    <w:p>
      <w:r>
        <w:t xml:space="preserve"/>
      </w:r>
    </w:p>
    <w:p>
      <w:pPr>
        <w:pStyle w:val="Heading3"/>
        <w:spacing w:after="120" w:before="240"/>
      </w:pPr>
      <w:r>
        <w:rPr>
          <w:rFonts w:ascii="Arial" w:cs="Arial" w:eastAsia="Arial" w:hAnsi="Arial"/>
          <w:b/>
          <w:bCs/>
          <w:color w:val="1565C0"/>
          <w:sz w:val="24"/>
          <w:szCs w:val="24"/>
        </w:rPr>
        <w:t xml:space="preserve">Escaneo de Archivos Subidos</w:t>
      </w:r>
    </w:p>
    <w:p>
      <w:pPr>
        <w:pStyle w:val="ListParagraph"/>
        <w:numPr>
          <w:ilvl w:val="0"/>
          <w:numId w:val="2"/>
        </w:numPr>
        <w:spacing w:after="60" w:before="40"/>
      </w:pPr>
      <w:r>
        <w:rPr>
          <w:rFonts w:ascii="Arial" w:cs="Arial" w:eastAsia="Arial" w:hAnsi="Arial"/>
          <w:color w:val="212121"/>
          <w:sz w:val="20"/>
          <w:szCs w:val="20"/>
        </w:rPr>
        <w:t xml:space="preserve">ClamAV habilitado para escanear documentos KYC antes de almacenarlos</w:t>
      </w:r>
    </w:p>
    <w:p>
      <w:pPr>
        <w:pStyle w:val="ListParagraph"/>
        <w:numPr>
          <w:ilvl w:val="0"/>
          <w:numId w:val="2"/>
        </w:numPr>
        <w:spacing w:after="60" w:before="40"/>
      </w:pPr>
      <w:r>
        <w:rPr>
          <w:rFonts w:ascii="Arial" w:cs="Arial" w:eastAsia="Arial" w:hAnsi="Arial"/>
          <w:color w:val="212121"/>
          <w:sz w:val="20"/>
          <w:szCs w:val="20"/>
        </w:rPr>
        <w:t xml:space="preserve">Validación de tipo MIME real (no solo extensión) — un .jpg puede contener malware</w:t>
      </w:r>
    </w:p>
    <w:p>
      <w:pPr>
        <w:pStyle w:val="ListParagraph"/>
        <w:numPr>
          <w:ilvl w:val="0"/>
          <w:numId w:val="2"/>
        </w:numPr>
        <w:spacing w:after="60" w:before="40"/>
      </w:pPr>
      <w:r>
        <w:rPr>
          <w:rFonts w:ascii="Arial" w:cs="Arial" w:eastAsia="Arial" w:hAnsi="Arial"/>
          <w:color w:val="212121"/>
          <w:sz w:val="20"/>
          <w:szCs w:val="20"/>
        </w:rPr>
        <w:t xml:space="preserve">Límite de tamaño por archivo: máximo 10 MB</w:t>
      </w:r>
    </w:p>
    <w:p>
      <w:pPr>
        <w:pStyle w:val="ListParagraph"/>
        <w:numPr>
          <w:ilvl w:val="0"/>
          <w:numId w:val="2"/>
        </w:numPr>
        <w:spacing w:after="60" w:before="40"/>
      </w:pPr>
      <w:r>
        <w:rPr>
          <w:rFonts w:ascii="Arial" w:cs="Arial" w:eastAsia="Arial" w:hAnsi="Arial"/>
          <w:color w:val="212121"/>
          <w:sz w:val="20"/>
          <w:szCs w:val="20"/>
        </w:rPr>
        <w:t xml:space="preserve">Tipos permitidos exclusivamente: PDF, JPG, PNG, WEBP</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6. Funcionalidades Diferenciadoras — Sector Transporte</w:t>
      </w:r>
    </w:p>
    <w:p>
      <w:pPr>
        <w:spacing w:after="100" w:before="60"/>
      </w:pPr>
      <w:r>
        <w:rPr>
          <w:rFonts w:ascii="Arial" w:cs="Arial" w:eastAsia="Arial" w:hAnsi="Arial"/>
          <w:color w:val="212121"/>
          <w:sz w:val="20"/>
          <w:szCs w:val="20"/>
        </w:rPr>
        <w:t xml:space="preserve">Estas son las funciones que convierten a TuFondo de una plataforma financiera genérica en LA herramienta del transportista venezolano. Sin ellas, cualquier competidor puede igualar la oferta. Con ellas, TuFondo tiene una ventaja estructural.</w:t>
      </w:r>
    </w:p>
    <w:p>
      <w:r>
        <w:t xml:space="preserve"/>
      </w:r>
    </w:p>
    <w:p>
      <w:pPr>
        <w:pStyle w:val="Heading2"/>
        <w:spacing w:after="160" w:before="320"/>
      </w:pPr>
      <w:r>
        <w:rPr>
          <w:rFonts w:ascii="Arial" w:cs="Arial" w:eastAsia="Arial" w:hAnsi="Arial"/>
          <w:b/>
          <w:bCs/>
          <w:color w:val="1A3C6E"/>
          <w:sz w:val="28"/>
          <w:szCs w:val="28"/>
        </w:rPr>
        <w:t xml:space="preserve">6.1 Crédito de Emergencia de 24 Horas</w:t>
      </w:r>
    </w:p>
    <w:p>
      <w:pPr>
        <w:spacing w:after="100" w:before="60"/>
      </w:pPr>
      <w:r>
        <w:rPr>
          <w:rFonts w:ascii="Arial" w:cs="Arial" w:eastAsia="Arial" w:hAnsi="Arial"/>
          <w:color w:val="212121"/>
          <w:sz w:val="20"/>
          <w:szCs w:val="20"/>
        </w:rPr>
        <w:t xml:space="preserve">La unidad es el sustento del transportista. Una rotura inesperada significa pérdida inmediata de ingresos. Este producto resuelve esa urgencia.</w:t>
      </w:r>
    </w:p>
    <w:p>
      <w:pPr>
        <w:pStyle w:val="ListParagraph"/>
        <w:numPr>
          <w:ilvl w:val="0"/>
          <w:numId w:val="2"/>
        </w:numPr>
        <w:spacing w:after="60" w:before="40"/>
      </w:pPr>
      <w:r>
        <w:rPr>
          <w:rFonts w:ascii="Arial" w:cs="Arial" w:eastAsia="Arial" w:hAnsi="Arial"/>
          <w:color w:val="212121"/>
          <w:sz w:val="20"/>
          <w:szCs w:val="20"/>
        </w:rPr>
        <w:t xml:space="preserve">Monto máximo: 50% del saldo de ahorro del socio (colateral automático)</w:t>
      </w:r>
    </w:p>
    <w:p>
      <w:pPr>
        <w:pStyle w:val="ListParagraph"/>
        <w:numPr>
          <w:ilvl w:val="0"/>
          <w:numId w:val="2"/>
        </w:numPr>
        <w:spacing w:after="60" w:before="40"/>
      </w:pPr>
      <w:r>
        <w:rPr>
          <w:rFonts w:ascii="Arial" w:cs="Arial" w:eastAsia="Arial" w:hAnsi="Arial"/>
          <w:color w:val="212121"/>
          <w:sz w:val="20"/>
          <w:szCs w:val="20"/>
        </w:rPr>
        <w:t xml:space="preserve">Tasa especial: inferior al crédito personal estándar (beneficio de la membresía)</w:t>
      </w:r>
    </w:p>
    <w:p>
      <w:pPr>
        <w:pStyle w:val="ListParagraph"/>
        <w:numPr>
          <w:ilvl w:val="0"/>
          <w:numId w:val="2"/>
        </w:numPr>
        <w:spacing w:after="60" w:before="40"/>
      </w:pPr>
      <w:r>
        <w:rPr>
          <w:rFonts w:ascii="Arial" w:cs="Arial" w:eastAsia="Arial" w:hAnsi="Arial"/>
          <w:color w:val="212121"/>
          <w:sz w:val="20"/>
          <w:szCs w:val="20"/>
        </w:rPr>
        <w:t xml:space="preserve">Aprobación automática si: KYC básico completo, sin cuotas vencidas, historial limpio en el fondo</w:t>
      </w:r>
    </w:p>
    <w:p>
      <w:pPr>
        <w:pStyle w:val="ListParagraph"/>
        <w:numPr>
          <w:ilvl w:val="0"/>
          <w:numId w:val="2"/>
        </w:numPr>
        <w:spacing w:after="60" w:before="40"/>
      </w:pPr>
      <w:r>
        <w:rPr>
          <w:rFonts w:ascii="Arial" w:cs="Arial" w:eastAsia="Arial" w:hAnsi="Arial"/>
          <w:color w:val="212121"/>
          <w:sz w:val="20"/>
          <w:szCs w:val="20"/>
        </w:rPr>
        <w:t xml:space="preserve">Plazo de 1 a 6 meses</w:t>
      </w:r>
    </w:p>
    <w:p>
      <w:pPr>
        <w:pStyle w:val="ListParagraph"/>
        <w:numPr>
          <w:ilvl w:val="0"/>
          <w:numId w:val="2"/>
        </w:numPr>
        <w:spacing w:after="60" w:before="40"/>
      </w:pPr>
      <w:r>
        <w:rPr>
          <w:rFonts w:ascii="Arial" w:cs="Arial" w:eastAsia="Arial" w:hAnsi="Arial"/>
          <w:color w:val="212121"/>
          <w:sz w:val="20"/>
          <w:szCs w:val="20"/>
        </w:rPr>
        <w:t xml:space="preserve">Desembolso en cuenta de ahorro VES en el mismo día</w:t>
      </w:r>
    </w:p>
    <w:p>
      <w:pPr>
        <w:pStyle w:val="ListParagraph"/>
        <w:numPr>
          <w:ilvl w:val="0"/>
          <w:numId w:val="2"/>
        </w:numPr>
        <w:spacing w:after="60" w:before="40"/>
      </w:pPr>
      <w:r>
        <w:rPr>
          <w:rFonts w:ascii="Arial" w:cs="Arial" w:eastAsia="Arial" w:hAnsi="Arial"/>
          <w:color w:val="212121"/>
          <w:sz w:val="20"/>
          <w:szCs w:val="20"/>
        </w:rPr>
        <w:t xml:space="preserve">UX: botón "Emergencia" visible en el dashboard principal, flujo de 3 pasos máximo</w:t>
      </w:r>
    </w:p>
    <w:p>
      <w:r>
        <w:t xml:space="preserve"/>
      </w:r>
    </w:p>
    <w:p>
      <w:pPr>
        <w:pStyle w:val="Heading2"/>
        <w:spacing w:after="160" w:before="320"/>
      </w:pPr>
      <w:r>
        <w:rPr>
          <w:rFonts w:ascii="Arial" w:cs="Arial" w:eastAsia="Arial" w:hAnsi="Arial"/>
          <w:b/>
          <w:bCs/>
          <w:color w:val="1A3C6E"/>
          <w:sz w:val="28"/>
          <w:szCs w:val="28"/>
        </w:rPr>
        <w:t xml:space="preserve">6.2 Aportes Patronales por Nómina de Flota</w:t>
      </w:r>
    </w:p>
    <w:p>
      <w:pPr>
        <w:spacing w:after="100" w:before="60"/>
      </w:pPr>
      <w:r>
        <w:rPr>
          <w:rFonts w:ascii="Arial" w:cs="Arial" w:eastAsia="Arial" w:hAnsi="Arial"/>
          <w:color w:val="212121"/>
          <w:sz w:val="20"/>
          <w:szCs w:val="20"/>
        </w:rPr>
        <w:t xml:space="preserve">Para líneas de transporte, cooperativas o empresas de logística que afilian a sus conductores en grupo.</w:t>
      </w:r>
    </w:p>
    <w:p>
      <w:pPr>
        <w:pStyle w:val="ListParagraph"/>
        <w:numPr>
          <w:ilvl w:val="0"/>
          <w:numId w:val="2"/>
        </w:numPr>
        <w:spacing w:after="60" w:before="40"/>
      </w:pPr>
      <w:r>
        <w:rPr>
          <w:rFonts w:ascii="Arial" w:cs="Arial" w:eastAsia="Arial" w:hAnsi="Arial"/>
          <w:color w:val="212121"/>
          <w:sz w:val="20"/>
          <w:szCs w:val="20"/>
        </w:rPr>
        <w:t xml:space="preserve">El empleador tiene su propio acceso como "Empleador" (rol nuevo a implementar)</w:t>
      </w:r>
    </w:p>
    <w:p>
      <w:pPr>
        <w:pStyle w:val="ListParagraph"/>
        <w:numPr>
          <w:ilvl w:val="0"/>
          <w:numId w:val="2"/>
        </w:numPr>
        <w:spacing w:after="60" w:before="40"/>
      </w:pPr>
      <w:r>
        <w:rPr>
          <w:rFonts w:ascii="Arial" w:cs="Arial" w:eastAsia="Arial" w:hAnsi="Arial"/>
          <w:color w:val="212121"/>
          <w:sz w:val="20"/>
          <w:szCs w:val="20"/>
        </w:rPr>
        <w:t xml:space="preserve">Sube planilla de nómina mensual: lista de cédulas + monto a descontar a cada uno</w:t>
      </w:r>
    </w:p>
    <w:p>
      <w:pPr>
        <w:pStyle w:val="ListParagraph"/>
        <w:numPr>
          <w:ilvl w:val="0"/>
          <w:numId w:val="2"/>
        </w:numPr>
        <w:spacing w:after="60" w:before="40"/>
      </w:pPr>
      <w:r>
        <w:rPr>
          <w:rFonts w:ascii="Arial" w:cs="Arial" w:eastAsia="Arial" w:hAnsi="Arial"/>
          <w:color w:val="212121"/>
          <w:sz w:val="20"/>
          <w:szCs w:val="20"/>
        </w:rPr>
        <w:t xml:space="preserve">El sistema distribuye automáticamente los aportes a la cuenta de cada socio</w:t>
      </w:r>
    </w:p>
    <w:p>
      <w:pPr>
        <w:pStyle w:val="ListParagraph"/>
        <w:numPr>
          <w:ilvl w:val="0"/>
          <w:numId w:val="2"/>
        </w:numPr>
        <w:spacing w:after="60" w:before="40"/>
      </w:pPr>
      <w:r>
        <w:rPr>
          <w:rFonts w:ascii="Arial" w:cs="Arial" w:eastAsia="Arial" w:hAnsi="Arial"/>
          <w:color w:val="212121"/>
          <w:sz w:val="20"/>
          <w:szCs w:val="20"/>
        </w:rPr>
        <w:t xml:space="preserve">Recibo de nómina descargable para el empleador</w:t>
      </w:r>
    </w:p>
    <w:p>
      <w:pPr>
        <w:pStyle w:val="ListParagraph"/>
        <w:numPr>
          <w:ilvl w:val="0"/>
          <w:numId w:val="2"/>
        </w:numPr>
        <w:spacing w:after="60" w:before="40"/>
      </w:pPr>
      <w:r>
        <w:rPr>
          <w:rFonts w:ascii="Arial" w:cs="Arial" w:eastAsia="Arial" w:hAnsi="Arial"/>
          <w:color w:val="212121"/>
          <w:sz w:val="20"/>
          <w:szCs w:val="20"/>
        </w:rPr>
        <w:t xml:space="preserve">El socio ve en su dashboard: "Aporte patronal recibido: Bs X de [Empresa Y]"</w:t>
      </w:r>
    </w:p>
    <w:p>
      <w:r>
        <w:t xml:space="preserve"/>
      </w:r>
    </w:p>
    <w:p>
      <w:pPr>
        <w:pStyle w:val="Heading2"/>
        <w:spacing w:after="160" w:before="320"/>
      </w:pPr>
      <w:r>
        <w:rPr>
          <w:rFonts w:ascii="Arial" w:cs="Arial" w:eastAsia="Arial" w:hAnsi="Arial"/>
          <w:b/>
          <w:bCs/>
          <w:color w:val="1A3C6E"/>
          <w:sz w:val="28"/>
          <w:szCs w:val="28"/>
        </w:rPr>
        <w:t xml:space="preserve">6.3 Perfil de Unidad de Transporte</w:t>
      </w:r>
    </w:p>
    <w:p>
      <w:pPr>
        <w:spacing w:after="100" w:before="60"/>
      </w:pPr>
      <w:r>
        <w:rPr>
          <w:rFonts w:ascii="Arial" w:cs="Arial" w:eastAsia="Arial" w:hAnsi="Arial"/>
          <w:color w:val="212121"/>
          <w:sz w:val="20"/>
          <w:szCs w:val="20"/>
        </w:rPr>
        <w:t xml:space="preserve">Los datos del vehículo de trabajo son relevantes para el fondo:</w:t>
      </w:r>
    </w:p>
    <w:p>
      <w:pPr>
        <w:pStyle w:val="ListParagraph"/>
        <w:numPr>
          <w:ilvl w:val="0"/>
          <w:numId w:val="2"/>
        </w:numPr>
        <w:spacing w:after="60" w:before="40"/>
      </w:pPr>
      <w:r>
        <w:rPr>
          <w:rFonts w:ascii="Arial" w:cs="Arial" w:eastAsia="Arial" w:hAnsi="Arial"/>
          <w:color w:val="212121"/>
          <w:sz w:val="20"/>
          <w:szCs w:val="20"/>
        </w:rPr>
        <w:t xml:space="preserve">Tipo de unidad: buseta, autobús, taxi, por puesto, camión, moto</w:t>
      </w:r>
    </w:p>
    <w:p>
      <w:pPr>
        <w:pStyle w:val="ListParagraph"/>
        <w:numPr>
          <w:ilvl w:val="0"/>
          <w:numId w:val="2"/>
        </w:numPr>
        <w:spacing w:after="60" w:before="40"/>
      </w:pPr>
      <w:r>
        <w:rPr>
          <w:rFonts w:ascii="Arial" w:cs="Arial" w:eastAsia="Arial" w:hAnsi="Arial"/>
          <w:color w:val="212121"/>
          <w:sz w:val="20"/>
          <w:szCs w:val="20"/>
        </w:rPr>
        <w:t xml:space="preserve">Marca, modelo y año</w:t>
      </w:r>
    </w:p>
    <w:p>
      <w:pPr>
        <w:pStyle w:val="ListParagraph"/>
        <w:numPr>
          <w:ilvl w:val="0"/>
          <w:numId w:val="2"/>
        </w:numPr>
        <w:spacing w:after="60" w:before="40"/>
      </w:pPr>
      <w:r>
        <w:rPr>
          <w:rFonts w:ascii="Arial" w:cs="Arial" w:eastAsia="Arial" w:hAnsi="Arial"/>
          <w:color w:val="212121"/>
          <w:sz w:val="20"/>
          <w:szCs w:val="20"/>
        </w:rPr>
        <w:t xml:space="preserve">Placa</w:t>
      </w:r>
    </w:p>
    <w:p>
      <w:pPr>
        <w:pStyle w:val="ListParagraph"/>
        <w:numPr>
          <w:ilvl w:val="0"/>
          <w:numId w:val="2"/>
        </w:numPr>
        <w:spacing w:after="60" w:before="40"/>
      </w:pPr>
      <w:r>
        <w:rPr>
          <w:rFonts w:ascii="Arial" w:cs="Arial" w:eastAsia="Arial" w:hAnsi="Arial"/>
          <w:color w:val="212121"/>
          <w:sz w:val="20"/>
          <w:szCs w:val="20"/>
        </w:rPr>
        <w:t xml:space="preserve">Fotografía de la unidad (opcional, útil para crédito vehicular)</w:t>
      </w:r>
    </w:p>
    <w:p>
      <w:pPr>
        <w:pStyle w:val="ListParagraph"/>
        <w:numPr>
          <w:ilvl w:val="0"/>
          <w:numId w:val="2"/>
        </w:numPr>
        <w:spacing w:after="60" w:before="40"/>
      </w:pPr>
      <w:r>
        <w:rPr>
          <w:rFonts w:ascii="Arial" w:cs="Arial" w:eastAsia="Arial" w:hAnsi="Arial"/>
          <w:color w:val="212121"/>
          <w:sz w:val="20"/>
          <w:szCs w:val="20"/>
        </w:rPr>
        <w:t xml:space="preserve">Esto permite: créditos vehiculares con mejor evaluación, seguros colectivos futuros, estadísticas del sector</w:t>
      </w:r>
    </w:p>
    <w:p>
      <w:r>
        <w:t xml:space="preserve"/>
      </w:r>
    </w:p>
    <w:p>
      <w:pPr>
        <w:pStyle w:val="Heading2"/>
        <w:spacing w:after="160" w:before="320"/>
      </w:pPr>
      <w:r>
        <w:rPr>
          <w:rFonts w:ascii="Arial" w:cs="Arial" w:eastAsia="Arial" w:hAnsi="Arial"/>
          <w:b/>
          <w:bCs/>
          <w:color w:val="1A3C6E"/>
          <w:sz w:val="28"/>
          <w:szCs w:val="28"/>
        </w:rPr>
        <w:t xml:space="preserve">6.4 Calculadora de Impacto de Parada</w:t>
      </w:r>
    </w:p>
    <w:p>
      <w:pPr>
        <w:spacing w:after="100" w:before="60"/>
      </w:pPr>
      <w:r>
        <w:rPr>
          <w:rFonts w:ascii="Arial" w:cs="Arial" w:eastAsia="Arial" w:hAnsi="Arial"/>
          <w:color w:val="212121"/>
          <w:sz w:val="20"/>
          <w:szCs w:val="20"/>
        </w:rPr>
        <w:t xml:space="preserve">Herramienta de análisis financiero simple pero poderosa:</w:t>
      </w:r>
    </w:p>
    <w:p>
      <w:pPr>
        <w:pStyle w:val="ListParagraph"/>
        <w:numPr>
          <w:ilvl w:val="0"/>
          <w:numId w:val="2"/>
        </w:numPr>
        <w:spacing w:after="60" w:before="40"/>
      </w:pPr>
      <w:r>
        <w:rPr>
          <w:rFonts w:ascii="Arial" w:cs="Arial" w:eastAsia="Arial" w:hAnsi="Arial"/>
          <w:color w:val="212121"/>
          <w:sz w:val="20"/>
          <w:szCs w:val="20"/>
        </w:rPr>
        <w:t xml:space="preserve">El socio ingresa su ingreso diario aproximado en USD</w:t>
      </w:r>
    </w:p>
    <w:p>
      <w:pPr>
        <w:pStyle w:val="ListParagraph"/>
        <w:numPr>
          <w:ilvl w:val="0"/>
          <w:numId w:val="2"/>
        </w:numPr>
        <w:spacing w:after="60" w:before="40"/>
      </w:pPr>
      <w:r>
        <w:rPr>
          <w:rFonts w:ascii="Arial" w:cs="Arial" w:eastAsia="Arial" w:hAnsi="Arial"/>
          <w:color w:val="212121"/>
          <w:sz w:val="20"/>
          <w:szCs w:val="20"/>
        </w:rPr>
        <w:t xml:space="preserve">La herramienta calcula cuántos días de parada puede cubrir con su ahorro</w:t>
      </w:r>
    </w:p>
    <w:p>
      <w:pPr>
        <w:pStyle w:val="ListParagraph"/>
        <w:numPr>
          <w:ilvl w:val="0"/>
          <w:numId w:val="2"/>
        </w:numPr>
        <w:spacing w:after="60" w:before="40"/>
      </w:pPr>
      <w:r>
        <w:rPr>
          <w:rFonts w:ascii="Arial" w:cs="Arial" w:eastAsia="Arial" w:hAnsi="Arial"/>
          <w:color w:val="212121"/>
          <w:sz w:val="20"/>
          <w:szCs w:val="20"/>
        </w:rPr>
        <w:t xml:space="preserve">Sugiere monto de fondo de emergencia recomendado según su unidad y ruta</w:t>
      </w:r>
    </w:p>
    <w:p>
      <w:pPr>
        <w:pStyle w:val="ListParagraph"/>
        <w:numPr>
          <w:ilvl w:val="0"/>
          <w:numId w:val="2"/>
        </w:numPr>
        <w:spacing w:after="60" w:before="40"/>
      </w:pPr>
      <w:r>
        <w:rPr>
          <w:rFonts w:ascii="Arial" w:cs="Arial" w:eastAsia="Arial" w:hAnsi="Arial"/>
          <w:color w:val="212121"/>
          <w:sz w:val="20"/>
          <w:szCs w:val="20"/>
        </w:rPr>
        <w:t xml:space="preserve">Esto convierte el ahorro en algo concreto y motivador para el transportista</w:t>
      </w:r>
    </w:p>
    <w:p>
      <w:r>
        <w:t xml:space="preserve"/>
      </w:r>
    </w:p>
    <w:p>
      <w:pPr>
        <w:pStyle w:val="Heading2"/>
        <w:spacing w:after="160" w:before="320"/>
      </w:pPr>
      <w:r>
        <w:rPr>
          <w:rFonts w:ascii="Arial" w:cs="Arial" w:eastAsia="Arial" w:hAnsi="Arial"/>
          <w:b/>
          <w:bCs/>
          <w:color w:val="1A3C6E"/>
          <w:sz w:val="28"/>
          <w:szCs w:val="28"/>
        </w:rPr>
        <w:t xml:space="preserve">6.5 Notificaciones por WhatsApp (Canal Prioritario)</w:t>
      </w:r>
    </w:p>
    <w:p>
      <w:pPr>
        <w:spacing w:after="100" w:before="60"/>
      </w:pPr>
      <w:r>
        <w:rPr>
          <w:rFonts w:ascii="Arial" w:cs="Arial" w:eastAsia="Arial" w:hAnsi="Arial"/>
          <w:color w:val="212121"/>
          <w:sz w:val="20"/>
          <w:szCs w:val="20"/>
        </w:rPr>
        <w:t xml:space="preserve">El email no es el canal principal en Venezuela. WhatsApp sí.</w:t>
      </w:r>
    </w:p>
    <w:p>
      <w:pPr>
        <w:pStyle w:val="ListParagraph"/>
        <w:numPr>
          <w:ilvl w:val="0"/>
          <w:numId w:val="2"/>
        </w:numPr>
        <w:spacing w:after="60" w:before="40"/>
      </w:pPr>
      <w:r>
        <w:rPr>
          <w:rFonts w:ascii="Arial" w:cs="Arial" w:eastAsia="Arial" w:hAnsi="Arial"/>
          <w:color w:val="212121"/>
          <w:sz w:val="20"/>
          <w:szCs w:val="20"/>
        </w:rPr>
        <w:t xml:space="preserve">Integración con la API oficial de WhatsApp Business (Meta)</w:t>
      </w:r>
    </w:p>
    <w:p>
      <w:pPr>
        <w:pStyle w:val="ListParagraph"/>
        <w:numPr>
          <w:ilvl w:val="0"/>
          <w:numId w:val="2"/>
        </w:numPr>
        <w:spacing w:after="60" w:before="40"/>
      </w:pPr>
      <w:r>
        <w:rPr>
          <w:rFonts w:ascii="Arial" w:cs="Arial" w:eastAsia="Arial" w:hAnsi="Arial"/>
          <w:color w:val="212121"/>
          <w:sz w:val="20"/>
          <w:szCs w:val="20"/>
        </w:rPr>
        <w:t xml:space="preserve">Notificaciones configurables por el socio: activar/desactivar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Evento</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Canal</w:t>
            </w:r>
          </w:p>
        </w:tc>
        <w:tc>
          <w:tcPr>
            <w:tcW w:type="dxa" w:w="31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Urgencia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Movimiento en cuenta &gt; umbral configurado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WhatsApp + 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Alta</w:t>
            </w:r>
          </w:p>
        </w:tc>
      </w:tr>
      <w:tr>
        <w:tc>
          <w:tcPr>
            <w:tcW w:type="dxa" w:w="3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Cuota de crédito vence en 3 días</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WhatsApp</w:t>
            </w:r>
          </w:p>
        </w:tc>
        <w:tc>
          <w:tcPr>
            <w:tcW w:type="dxa" w:w="3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Alta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Cuota vencida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WhatsApp + llamada (futura)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Crítica</w:t>
            </w:r>
          </w:p>
        </w:tc>
      </w:tr>
      <w:tr>
        <w:tc>
          <w:tcPr>
            <w:tcW w:type="dxa" w:w="3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Rendimiento mensual acreditado</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WhatsApp</w:t>
            </w:r>
          </w:p>
        </w:tc>
        <w:tc>
          <w:tcPr>
            <w:tcW w:type="dxa" w:w="3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Media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Solicitud aprobada/rechazada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WhatsApp + 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Alta</w:t>
            </w:r>
          </w:p>
        </w:tc>
      </w:tr>
      <w:tr>
        <w:tc>
          <w:tcPr>
            <w:tcW w:type="dxa" w:w="3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KYC aprobado/rechazado</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WhatsApp + Email</w:t>
            </w:r>
          </w:p>
        </w:tc>
        <w:tc>
          <w:tcPr>
            <w:tcW w:type="dxa" w:w="3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Alta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Login desde dispositivo nuevo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WhatsApp + 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Crítica</w:t>
            </w:r>
          </w:p>
        </w:tc>
      </w:tr>
      <w:tr>
        <w:tc>
          <w:tcPr>
            <w:tcW w:type="dxa" w:w="3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Tasa BCV actualizada significativamente</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WhatsApp (opcional)</w:t>
            </w:r>
          </w:p>
        </w:tc>
        <w:tc>
          <w:tcPr>
            <w:tcW w:type="dxa" w:w="31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Baja</w:t>
            </w:r>
          </w:p>
        </w:tc>
      </w:tr>
    </w:tbl>
    <w:p>
      <w:r>
        <w:t xml:space="preserve"/>
      </w:r>
    </w:p>
    <w:p>
      <w:pPr>
        <w:pStyle w:val="Heading2"/>
        <w:spacing w:after="160" w:before="320"/>
      </w:pPr>
      <w:r>
        <w:rPr>
          <w:rFonts w:ascii="Arial" w:cs="Arial" w:eastAsia="Arial" w:hAnsi="Arial"/>
          <w:b/>
          <w:bCs/>
          <w:color w:val="1A3C6E"/>
          <w:sz w:val="28"/>
          <w:szCs w:val="28"/>
        </w:rPr>
        <w:t xml:space="preserve">6.6 Estado de Cuenta en PDF Firmado — Descarga en 1 Click</w:t>
      </w:r>
    </w:p>
    <w:p>
      <w:pPr>
        <w:spacing w:after="100" w:before="60"/>
      </w:pPr>
      <w:r>
        <w:rPr>
          <w:rFonts w:ascii="Arial" w:cs="Arial" w:eastAsia="Arial" w:hAnsi="Arial"/>
          <w:color w:val="212121"/>
          <w:sz w:val="20"/>
          <w:szCs w:val="20"/>
        </w:rPr>
        <w:t xml:space="preserve">El transportista a veces necesita demostrar su historial de ahorro para trámites externos (alquiler, otro crédito, visado). El PDF debe:</w:t>
      </w:r>
    </w:p>
    <w:p>
      <w:pPr>
        <w:pStyle w:val="ListParagraph"/>
        <w:numPr>
          <w:ilvl w:val="0"/>
          <w:numId w:val="2"/>
        </w:numPr>
        <w:spacing w:after="60" w:before="40"/>
      </w:pPr>
      <w:r>
        <w:rPr>
          <w:rFonts w:ascii="Arial" w:cs="Arial" w:eastAsia="Arial" w:hAnsi="Arial"/>
          <w:color w:val="212121"/>
          <w:sz w:val="20"/>
          <w:szCs w:val="20"/>
        </w:rPr>
        <w:t xml:space="preserve">Generarse en tiempo real sin esperar un proceso batch nocturno</w:t>
      </w:r>
    </w:p>
    <w:p>
      <w:pPr>
        <w:pStyle w:val="ListParagraph"/>
        <w:numPr>
          <w:ilvl w:val="0"/>
          <w:numId w:val="2"/>
        </w:numPr>
        <w:spacing w:after="60" w:before="40"/>
      </w:pPr>
      <w:r>
        <w:rPr>
          <w:rFonts w:ascii="Arial" w:cs="Arial" w:eastAsia="Arial" w:hAnsi="Arial"/>
          <w:color w:val="212121"/>
          <w:sz w:val="20"/>
          <w:szCs w:val="20"/>
        </w:rPr>
        <w:t xml:space="preserve">Incluir membrete institucional de TuFondo con logo y datos de contacto</w:t>
      </w:r>
    </w:p>
    <w:p>
      <w:pPr>
        <w:pStyle w:val="ListParagraph"/>
        <w:numPr>
          <w:ilvl w:val="0"/>
          <w:numId w:val="2"/>
        </w:numPr>
        <w:spacing w:after="60" w:before="40"/>
      </w:pPr>
      <w:r>
        <w:rPr>
          <w:rFonts w:ascii="Arial" w:cs="Arial" w:eastAsia="Arial" w:hAnsi="Arial"/>
          <w:color w:val="212121"/>
          <w:sz w:val="20"/>
          <w:szCs w:val="20"/>
        </w:rPr>
        <w:t xml:space="preserve">Firma digital verificable que certifique su autenticidad</w:t>
      </w:r>
    </w:p>
    <w:p>
      <w:pPr>
        <w:pStyle w:val="ListParagraph"/>
        <w:numPr>
          <w:ilvl w:val="0"/>
          <w:numId w:val="2"/>
        </w:numPr>
        <w:spacing w:after="60" w:before="40"/>
      </w:pPr>
      <w:r>
        <w:rPr>
          <w:rFonts w:ascii="Arial" w:cs="Arial" w:eastAsia="Arial" w:hAnsi="Arial"/>
          <w:color w:val="212121"/>
          <w:sz w:val="20"/>
          <w:szCs w:val="20"/>
        </w:rPr>
        <w:t xml:space="preserve">QR code de verificación que apunte a una URL pública donde validar el documento</w:t>
      </w:r>
    </w:p>
    <w:p>
      <w:pPr>
        <w:pStyle w:val="ListParagraph"/>
        <w:numPr>
          <w:ilvl w:val="0"/>
          <w:numId w:val="2"/>
        </w:numPr>
        <w:spacing w:after="60" w:before="40"/>
      </w:pPr>
      <w:r>
        <w:rPr>
          <w:rFonts w:ascii="Arial" w:cs="Arial" w:eastAsia="Arial" w:hAnsi="Arial"/>
          <w:color w:val="212121"/>
          <w:sz w:val="20"/>
          <w:szCs w:val="20"/>
        </w:rPr>
        <w:t xml:space="preserve">Disponible en español y con datos en VES y USD</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7. Experiencia Móvil</w:t>
      </w:r>
    </w:p>
    <w:p>
      <w:pPr>
        <w:spacing w:after="100" w:before="60"/>
      </w:pPr>
      <w:r>
        <w:rPr>
          <w:rFonts w:ascii="Arial" w:cs="Arial" w:eastAsia="Arial" w:hAnsi="Arial"/>
          <w:color w:val="212121"/>
          <w:sz w:val="20"/>
          <w:szCs w:val="20"/>
        </w:rPr>
        <w:t xml:space="preserve">El 80%+ de los accesos vendrán desde celular. La experiencia móvil no es una versión reducida del desktop: es el producto principal.</w:t>
      </w:r>
    </w:p>
    <w:p>
      <w:r>
        <w:t xml:space="preserve"/>
      </w:r>
    </w:p>
    <w:p>
      <w:pPr>
        <w:pStyle w:val="Heading2"/>
        <w:spacing w:after="160" w:before="320"/>
      </w:pPr>
      <w:r>
        <w:rPr>
          <w:rFonts w:ascii="Arial" w:cs="Arial" w:eastAsia="Arial" w:hAnsi="Arial"/>
          <w:b/>
          <w:bCs/>
          <w:color w:val="1A3C6E"/>
          <w:sz w:val="28"/>
          <w:szCs w:val="28"/>
        </w:rPr>
        <w:t xml:space="preserve">7.1 Diseño Mobile-First</w:t>
      </w:r>
    </w:p>
    <w:p>
      <w:pPr>
        <w:pStyle w:val="ListParagraph"/>
        <w:numPr>
          <w:ilvl w:val="0"/>
          <w:numId w:val="2"/>
        </w:numPr>
        <w:spacing w:after="60" w:before="40"/>
      </w:pPr>
      <w:r>
        <w:rPr>
          <w:rFonts w:ascii="Arial" w:cs="Arial" w:eastAsia="Arial" w:hAnsi="Arial"/>
          <w:color w:val="212121"/>
          <w:sz w:val="20"/>
          <w:szCs w:val="20"/>
        </w:rPr>
        <w:t xml:space="preserve">Todos los componentes diseñados primero para 375px de ancho, luego expandidos a desktop</w:t>
      </w:r>
    </w:p>
    <w:p>
      <w:pPr>
        <w:pStyle w:val="ListParagraph"/>
        <w:numPr>
          <w:ilvl w:val="0"/>
          <w:numId w:val="2"/>
        </w:numPr>
        <w:spacing w:after="60" w:before="40"/>
      </w:pPr>
      <w:r>
        <w:rPr>
          <w:rFonts w:ascii="Arial" w:cs="Arial" w:eastAsia="Arial" w:hAnsi="Arial"/>
          <w:color w:val="212121"/>
          <w:sz w:val="20"/>
          <w:szCs w:val="20"/>
        </w:rPr>
        <w:t xml:space="preserve">Touch targets mínimo 44x44px (estándar Apple HIG / Material Design)</w:t>
      </w:r>
    </w:p>
    <w:p>
      <w:pPr>
        <w:pStyle w:val="ListParagraph"/>
        <w:numPr>
          <w:ilvl w:val="0"/>
          <w:numId w:val="2"/>
        </w:numPr>
        <w:spacing w:after="60" w:before="40"/>
      </w:pPr>
      <w:r>
        <w:rPr>
          <w:rFonts w:ascii="Arial" w:cs="Arial" w:eastAsia="Arial" w:hAnsi="Arial"/>
          <w:color w:val="212121"/>
          <w:sz w:val="20"/>
          <w:szCs w:val="20"/>
        </w:rPr>
        <w:t xml:space="preserve">Sin hover states como única forma de acceder a información crítica</w:t>
      </w:r>
    </w:p>
    <w:p>
      <w:pPr>
        <w:pStyle w:val="ListParagraph"/>
        <w:numPr>
          <w:ilvl w:val="0"/>
          <w:numId w:val="2"/>
        </w:numPr>
        <w:spacing w:after="60" w:before="40"/>
      </w:pPr>
      <w:r>
        <w:rPr>
          <w:rFonts w:ascii="Arial" w:cs="Arial" w:eastAsia="Arial" w:hAnsi="Arial"/>
          <w:color w:val="212121"/>
          <w:sz w:val="20"/>
          <w:szCs w:val="20"/>
        </w:rPr>
        <w:t xml:space="preserve">Formularios con teclado apropiado: numérico para montos, email para correos, tel para teléfonos</w:t>
      </w:r>
    </w:p>
    <w:p>
      <w:pPr>
        <w:pStyle w:val="ListParagraph"/>
        <w:numPr>
          <w:ilvl w:val="0"/>
          <w:numId w:val="2"/>
        </w:numPr>
        <w:spacing w:after="60" w:before="40"/>
      </w:pPr>
      <w:r>
        <w:rPr>
          <w:rFonts w:ascii="Arial" w:cs="Arial" w:eastAsia="Arial" w:hAnsi="Arial"/>
          <w:color w:val="212121"/>
          <w:sz w:val="20"/>
          <w:szCs w:val="20"/>
        </w:rPr>
        <w:t xml:space="preserve">Cámara nativa del dispositivo para subir documentos KYC directamente</w:t>
      </w:r>
    </w:p>
    <w:p>
      <w:r>
        <w:t xml:space="preserve"/>
      </w:r>
    </w:p>
    <w:p>
      <w:pPr>
        <w:pStyle w:val="Heading2"/>
        <w:spacing w:after="160" w:before="320"/>
      </w:pPr>
      <w:r>
        <w:rPr>
          <w:rFonts w:ascii="Arial" w:cs="Arial" w:eastAsia="Arial" w:hAnsi="Arial"/>
          <w:b/>
          <w:bCs/>
          <w:color w:val="1A3C6E"/>
          <w:sz w:val="28"/>
          <w:szCs w:val="28"/>
        </w:rPr>
        <w:t xml:space="preserve">7.2 Navegación Móvil</w:t>
      </w:r>
    </w:p>
    <w:p>
      <w:pPr>
        <w:pStyle w:val="ListParagraph"/>
        <w:numPr>
          <w:ilvl w:val="0"/>
          <w:numId w:val="2"/>
        </w:numPr>
        <w:spacing w:after="60" w:before="40"/>
      </w:pPr>
      <w:r>
        <w:rPr>
          <w:rFonts w:ascii="Arial" w:cs="Arial" w:eastAsia="Arial" w:hAnsi="Arial"/>
          <w:color w:val="212121"/>
          <w:sz w:val="20"/>
          <w:szCs w:val="20"/>
        </w:rPr>
        <w:t xml:space="preserve">Bottom navigation bar con 4-5 ítems principales (no sidebar)</w:t>
      </w:r>
    </w:p>
    <w:p>
      <w:pPr>
        <w:pStyle w:val="ListParagraph"/>
        <w:numPr>
          <w:ilvl w:val="0"/>
          <w:numId w:val="2"/>
        </w:numPr>
        <w:spacing w:after="60" w:before="40"/>
      </w:pPr>
      <w:r>
        <w:rPr>
          <w:rFonts w:ascii="Arial" w:cs="Arial" w:eastAsia="Arial" w:hAnsi="Arial"/>
          <w:color w:val="212121"/>
          <w:sz w:val="20"/>
          <w:szCs w:val="20"/>
        </w:rPr>
        <w:t xml:space="preserve">Ítems: Inicio / Ahorros / Créditos / Notificaciones / Perfil</w:t>
      </w:r>
    </w:p>
    <w:p>
      <w:pPr>
        <w:pStyle w:val="ListParagraph"/>
        <w:numPr>
          <w:ilvl w:val="0"/>
          <w:numId w:val="2"/>
        </w:numPr>
        <w:spacing w:after="60" w:before="40"/>
      </w:pPr>
      <w:r>
        <w:rPr>
          <w:rFonts w:ascii="Arial" w:cs="Arial" w:eastAsia="Arial" w:hAnsi="Arial"/>
          <w:color w:val="212121"/>
          <w:sz w:val="20"/>
          <w:szCs w:val="20"/>
        </w:rPr>
        <w:t xml:space="preserve">Swipe gestures para navegar entre cuentas dentro del módulo de ahorros</w:t>
      </w:r>
    </w:p>
    <w:p>
      <w:pPr>
        <w:pStyle w:val="ListParagraph"/>
        <w:numPr>
          <w:ilvl w:val="0"/>
          <w:numId w:val="2"/>
        </w:numPr>
        <w:spacing w:after="60" w:before="40"/>
      </w:pPr>
      <w:r>
        <w:rPr>
          <w:rFonts w:ascii="Arial" w:cs="Arial" w:eastAsia="Arial" w:hAnsi="Arial"/>
          <w:color w:val="212121"/>
          <w:sz w:val="20"/>
          <w:szCs w:val="20"/>
        </w:rPr>
        <w:t xml:space="preserve">Pull-to-refresh en listas de movimientos y dashboard principal</w:t>
      </w:r>
    </w:p>
    <w:p>
      <w:r>
        <w:t xml:space="preserve"/>
      </w:r>
    </w:p>
    <w:p>
      <w:pPr>
        <w:pStyle w:val="Heading2"/>
        <w:spacing w:after="160" w:before="320"/>
      </w:pPr>
      <w:r>
        <w:rPr>
          <w:rFonts w:ascii="Arial" w:cs="Arial" w:eastAsia="Arial" w:hAnsi="Arial"/>
          <w:b/>
          <w:bCs/>
          <w:color w:val="1A3C6E"/>
          <w:sz w:val="28"/>
          <w:szCs w:val="28"/>
        </w:rPr>
        <w:t xml:space="preserve">7.3 Rendimiento en Conexión Lenta</w:t>
      </w:r>
    </w:p>
    <w:p>
      <w:pPr>
        <w:spacing w:after="100" w:before="60"/>
      </w:pPr>
      <w:r>
        <w:rPr>
          <w:rFonts w:ascii="Arial" w:cs="Arial" w:eastAsia="Arial" w:hAnsi="Arial"/>
          <w:color w:val="212121"/>
          <w:sz w:val="20"/>
          <w:szCs w:val="20"/>
        </w:rPr>
        <w:t xml:space="preserve">Venezuela tiene conectividad variable. La plataforma debe funcionar bien incluso con 3G débil.</w:t>
      </w:r>
    </w:p>
    <w:p>
      <w:pPr>
        <w:pStyle w:val="ListParagraph"/>
        <w:numPr>
          <w:ilvl w:val="0"/>
          <w:numId w:val="2"/>
        </w:numPr>
        <w:spacing w:after="60" w:before="40"/>
      </w:pPr>
      <w:r>
        <w:rPr>
          <w:rFonts w:ascii="Arial" w:cs="Arial" w:eastAsia="Arial" w:hAnsi="Arial"/>
          <w:color w:val="212121"/>
          <w:sz w:val="20"/>
          <w:szCs w:val="20"/>
        </w:rPr>
        <w:t xml:space="preserve">Skeleton loaders en todas las cargas de datos (no spinners bloqueantes)</w:t>
      </w:r>
    </w:p>
    <w:p>
      <w:pPr>
        <w:pStyle w:val="ListParagraph"/>
        <w:numPr>
          <w:ilvl w:val="0"/>
          <w:numId w:val="2"/>
        </w:numPr>
        <w:spacing w:after="60" w:before="40"/>
      </w:pPr>
      <w:r>
        <w:rPr>
          <w:rFonts w:ascii="Arial" w:cs="Arial" w:eastAsia="Arial" w:hAnsi="Arial"/>
          <w:color w:val="212121"/>
          <w:sz w:val="20"/>
          <w:szCs w:val="20"/>
        </w:rPr>
        <w:t xml:space="preserve">Imágenes con lazy loading y formato WebP optimizado</w:t>
      </w:r>
    </w:p>
    <w:p>
      <w:pPr>
        <w:pStyle w:val="ListParagraph"/>
        <w:numPr>
          <w:ilvl w:val="0"/>
          <w:numId w:val="2"/>
        </w:numPr>
        <w:spacing w:after="60" w:before="40"/>
      </w:pPr>
      <w:r>
        <w:rPr>
          <w:rFonts w:ascii="Arial" w:cs="Arial" w:eastAsia="Arial" w:hAnsi="Arial"/>
          <w:color w:val="212121"/>
          <w:sz w:val="20"/>
          <w:szCs w:val="20"/>
        </w:rPr>
        <w:t xml:space="preserve">Caché de API con stale-while-revalidate: mostrar datos del cache mientras se actualiza</w:t>
      </w:r>
    </w:p>
    <w:p>
      <w:pPr>
        <w:pStyle w:val="ListParagraph"/>
        <w:numPr>
          <w:ilvl w:val="0"/>
          <w:numId w:val="2"/>
        </w:numPr>
        <w:spacing w:after="60" w:before="40"/>
      </w:pPr>
      <w:r>
        <w:rPr>
          <w:rFonts w:ascii="Arial" w:cs="Arial" w:eastAsia="Arial" w:hAnsi="Arial"/>
          <w:color w:val="212121"/>
          <w:sz w:val="20"/>
          <w:szCs w:val="20"/>
        </w:rPr>
        <w:t xml:space="preserve">Tamaño del bundle JavaScript minimizado: code splitting por ruta</w:t>
      </w:r>
    </w:p>
    <w:p>
      <w:pPr>
        <w:pStyle w:val="ListParagraph"/>
        <w:numPr>
          <w:ilvl w:val="0"/>
          <w:numId w:val="2"/>
        </w:numPr>
        <w:spacing w:after="60" w:before="40"/>
      </w:pPr>
      <w:r>
        <w:rPr>
          <w:rFonts w:ascii="Arial" w:cs="Arial" w:eastAsia="Arial" w:hAnsi="Arial"/>
          <w:color w:val="212121"/>
          <w:sz w:val="20"/>
          <w:szCs w:val="20"/>
        </w:rPr>
        <w:t xml:space="preserve">Service Worker para cachear assets estáticos (logo, fuentes, CSS)</w:t>
      </w:r>
    </w:p>
    <w:p>
      <w:pPr>
        <w:pStyle w:val="ListParagraph"/>
        <w:numPr>
          <w:ilvl w:val="0"/>
          <w:numId w:val="2"/>
        </w:numPr>
        <w:spacing w:after="60" w:before="40"/>
      </w:pPr>
      <w:r>
        <w:rPr>
          <w:rFonts w:ascii="Arial" w:cs="Arial" w:eastAsia="Arial" w:hAnsi="Arial"/>
          <w:color w:val="212121"/>
          <w:sz w:val="20"/>
          <w:szCs w:val="20"/>
        </w:rPr>
        <w:t xml:space="preserve">Timeout de API manejado con gracia: "No se pudo cargar la información. Toca para reintentar"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FFF8E1"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Antipatrón Crítico</w:t>
            </w:r>
          </w:p>
          <w:p>
            <w:pPr>
              <w:spacing w:after="0" w:before="0"/>
            </w:pPr>
            <w:r>
              <w:rPr>
                <w:rFonts w:ascii="Arial" w:cs="Arial" w:eastAsia="Arial" w:hAnsi="Arial"/>
                <w:color w:val="424242"/>
                <w:sz w:val="19"/>
                <w:szCs w:val="19"/>
              </w:rPr>
              <w:t xml:space="preserve">Nunca mostrar una pantalla en blanco mientras carga. Siempre skeleton loaders o datos del caché. Un socio que ve pantalla blanca piensa que la app se cayó y llama al fondo.</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8. Rendimiento y Disponibilidad</w:t>
      </w:r>
    </w:p>
    <w:p>
      <w:r>
        <w:t xml:space="preserve"/>
      </w:r>
    </w:p>
    <w:p>
      <w:pPr>
        <w:pStyle w:val="Heading2"/>
        <w:spacing w:after="160" w:before="320"/>
      </w:pPr>
      <w:r>
        <w:rPr>
          <w:rFonts w:ascii="Arial" w:cs="Arial" w:eastAsia="Arial" w:hAnsi="Arial"/>
          <w:b/>
          <w:bCs/>
          <w:color w:val="1A3C6E"/>
          <w:sz w:val="28"/>
          <w:szCs w:val="28"/>
        </w:rPr>
        <w:t xml:space="preserve">8.1 Métricas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Métrica</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Objetivo</w:t>
            </w:r>
          </w:p>
        </w:tc>
        <w:tc>
          <w:tcPr>
            <w:tcW w:type="dxa" w:w="37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Crítico si supera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Tiempo de respuesta API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&lt; 500ms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&gt; 2 segundos</w:t>
            </w:r>
          </w:p>
        </w:tc>
      </w:tr>
      <w:tr>
        <w:tc>
          <w:tcPr>
            <w:tcW w:type="dxa" w:w="3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Time to Interactive (frontend)</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&lt; 3 segundos en 3G</w:t>
            </w:r>
          </w:p>
        </w:tc>
        <w:tc>
          <w:tcPr>
            <w:tcW w:type="dxa" w:w="37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&gt; 5 segundos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Disponibilidad del sistema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&gt; 99.5% mensual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&lt; 99%</w:t>
            </w:r>
          </w:p>
        </w:tc>
      </w:tr>
      <w:tr>
        <w:tc>
          <w:tcPr>
            <w:tcW w:type="dxa" w:w="3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Tiempo de generación de PDF</w:t>
            </w:r>
          </w:p>
        </w:tc>
        <w:tc>
          <w:tcPr>
            <w:tcW w:type="dxa" w:w="2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&lt; 10 segundos</w:t>
            </w:r>
          </w:p>
        </w:tc>
        <w:tc>
          <w:tcPr>
            <w:tcW w:type="dxa" w:w="37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&gt; 30 segundos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Tiempo máximo de desembolso de emergencia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&lt; 30 minutos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&gt; 24 horas</w:t>
            </w:r>
          </w:p>
        </w:tc>
      </w:tr>
    </w:tbl>
    <w:p>
      <w:r>
        <w:t xml:space="preserve"/>
      </w:r>
    </w:p>
    <w:p>
      <w:pPr>
        <w:pStyle w:val="Heading2"/>
        <w:spacing w:after="160" w:before="320"/>
      </w:pPr>
      <w:r>
        <w:rPr>
          <w:rFonts w:ascii="Arial" w:cs="Arial" w:eastAsia="Arial" w:hAnsi="Arial"/>
          <w:b/>
          <w:bCs/>
          <w:color w:val="1A3C6E"/>
          <w:sz w:val="28"/>
          <w:szCs w:val="28"/>
        </w:rPr>
        <w:t xml:space="preserve">8.2 Estrategia de Backups</w:t>
      </w:r>
    </w:p>
    <w:p>
      <w:pPr>
        <w:pStyle w:val="ListParagraph"/>
        <w:numPr>
          <w:ilvl w:val="0"/>
          <w:numId w:val="2"/>
        </w:numPr>
        <w:spacing w:after="60" w:before="40"/>
      </w:pPr>
      <w:r>
        <w:rPr>
          <w:rFonts w:ascii="Arial" w:cs="Arial" w:eastAsia="Arial" w:hAnsi="Arial"/>
          <w:color w:val="212121"/>
          <w:sz w:val="20"/>
          <w:szCs w:val="20"/>
        </w:rPr>
        <w:t xml:space="preserve">Backup de base de datos PostgreSQL: diario, retenido 30 días</w:t>
      </w:r>
    </w:p>
    <w:p>
      <w:pPr>
        <w:pStyle w:val="ListParagraph"/>
        <w:numPr>
          <w:ilvl w:val="0"/>
          <w:numId w:val="2"/>
        </w:numPr>
        <w:spacing w:after="60" w:before="40"/>
      </w:pPr>
      <w:r>
        <w:rPr>
          <w:rFonts w:ascii="Arial" w:cs="Arial" w:eastAsia="Arial" w:hAnsi="Arial"/>
          <w:color w:val="212121"/>
          <w:sz w:val="20"/>
          <w:szCs w:val="20"/>
        </w:rPr>
        <w:t xml:space="preserve">Backup de archivos MinIO: diario, retenido 90 días</w:t>
      </w:r>
    </w:p>
    <w:p>
      <w:pPr>
        <w:pStyle w:val="ListParagraph"/>
        <w:numPr>
          <w:ilvl w:val="0"/>
          <w:numId w:val="2"/>
        </w:numPr>
        <w:spacing w:after="60" w:before="40"/>
      </w:pPr>
      <w:r>
        <w:rPr>
          <w:rFonts w:ascii="Arial" w:cs="Arial" w:eastAsia="Arial" w:hAnsi="Arial"/>
          <w:color w:val="212121"/>
          <w:sz w:val="20"/>
          <w:szCs w:val="20"/>
        </w:rPr>
        <w:t xml:space="preserve">Prueba de restauración mensual obligatoria (un backup que nunca se prueba no existe)</w:t>
      </w:r>
    </w:p>
    <w:p>
      <w:pPr>
        <w:pStyle w:val="ListParagraph"/>
        <w:numPr>
          <w:ilvl w:val="0"/>
          <w:numId w:val="2"/>
        </w:numPr>
        <w:spacing w:after="60" w:before="40"/>
      </w:pPr>
      <w:r>
        <w:rPr>
          <w:rFonts w:ascii="Arial" w:cs="Arial" w:eastAsia="Arial" w:hAnsi="Arial"/>
          <w:color w:val="212121"/>
          <w:sz w:val="20"/>
          <w:szCs w:val="20"/>
        </w:rPr>
        <w:t xml:space="preserve">Backup fuera del mismo servidor (regla 3-2-1: 3 copias, 2 medios, 1 offsite)</w:t>
      </w:r>
    </w:p>
    <w:p>
      <w:r>
        <w:t xml:space="preserve"/>
      </w:r>
    </w:p>
    <w:p>
      <w:pPr>
        <w:pStyle w:val="Heading2"/>
        <w:spacing w:after="160" w:before="320"/>
      </w:pPr>
      <w:r>
        <w:rPr>
          <w:rFonts w:ascii="Arial" w:cs="Arial" w:eastAsia="Arial" w:hAnsi="Arial"/>
          <w:b/>
          <w:bCs/>
          <w:color w:val="1A3C6E"/>
          <w:sz w:val="28"/>
          <w:szCs w:val="28"/>
        </w:rPr>
        <w:t xml:space="preserve">8.3 Mantenimiento y Ventanas</w:t>
      </w:r>
    </w:p>
    <w:p>
      <w:pPr>
        <w:pStyle w:val="ListParagraph"/>
        <w:numPr>
          <w:ilvl w:val="0"/>
          <w:numId w:val="2"/>
        </w:numPr>
        <w:spacing w:after="60" w:before="40"/>
      </w:pPr>
      <w:r>
        <w:rPr>
          <w:rFonts w:ascii="Arial" w:cs="Arial" w:eastAsia="Arial" w:hAnsi="Arial"/>
          <w:color w:val="212121"/>
          <w:sz w:val="20"/>
          <w:szCs w:val="20"/>
        </w:rPr>
        <w:t xml:space="preserve">Ventana de mantenimiento: domingos entre 2am y 5am hora Venezuela</w:t>
      </w:r>
    </w:p>
    <w:p>
      <w:pPr>
        <w:pStyle w:val="ListParagraph"/>
        <w:numPr>
          <w:ilvl w:val="0"/>
          <w:numId w:val="2"/>
        </w:numPr>
        <w:spacing w:after="60" w:before="40"/>
      </w:pPr>
      <w:r>
        <w:rPr>
          <w:rFonts w:ascii="Arial" w:cs="Arial" w:eastAsia="Arial" w:hAnsi="Arial"/>
          <w:color w:val="212121"/>
          <w:sz w:val="20"/>
          <w:szCs w:val="20"/>
        </w:rPr>
        <w:t xml:space="preserve">Banner de mantenimiento programado con 48h de anticipación</w:t>
      </w:r>
    </w:p>
    <w:p>
      <w:pPr>
        <w:pStyle w:val="ListParagraph"/>
        <w:numPr>
          <w:ilvl w:val="0"/>
          <w:numId w:val="2"/>
        </w:numPr>
        <w:spacing w:after="60" w:before="40"/>
      </w:pPr>
      <w:r>
        <w:rPr>
          <w:rFonts w:ascii="Arial" w:cs="Arial" w:eastAsia="Arial" w:hAnsi="Arial"/>
          <w:color w:val="212121"/>
          <w:sz w:val="20"/>
          <w:szCs w:val="20"/>
        </w:rPr>
        <w:t xml:space="preserve">Página de mantenimiento branded (no error 503 crudo)</w:t>
      </w:r>
    </w:p>
    <w:p>
      <w:pPr>
        <w:pStyle w:val="ListParagraph"/>
        <w:numPr>
          <w:ilvl w:val="0"/>
          <w:numId w:val="2"/>
        </w:numPr>
        <w:spacing w:after="60" w:before="40"/>
      </w:pPr>
      <w:r>
        <w:rPr>
          <w:rFonts w:ascii="Arial" w:cs="Arial" w:eastAsia="Arial" w:hAnsi="Arial"/>
          <w:color w:val="212121"/>
          <w:sz w:val="20"/>
          <w:szCs w:val="20"/>
        </w:rPr>
        <w:t xml:space="preserve">Canal de estado del sistema público (página simple o bot de WhatsApp/Telegram)</w:t>
      </w:r>
    </w:p>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9. Roadmap de Implementación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Fase</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Duración</w:t>
            </w:r>
          </w:p>
        </w:tc>
        <w:tc>
          <w:tcPr>
            <w:tcW w:type="dxa" w:w="56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Entregables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Fase 0 — Correcciones 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2 semanas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Fix error 403 documentos (DOC_007), tasa BCV manual funcional, skeleton loaders en dashboard</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Fase 1 — UX Core</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4 semanas</w:t>
            </w:r>
          </w:p>
        </w:tc>
        <w:tc>
          <w:tcPr>
            <w:tcW w:type="dxa" w:w="56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Dashboard dual VES/USD completo, onboarding stepper, notificaciones por email, diseño mobile-first responsive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Fase 2 — Diferenciadores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6 semanas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Cuenta programada con meta visual, crédito emergencia 24h, perfil de unidad de transporte, calculadora de impacto</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Fase 3 — Seguridad Elevada</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4 semanas</w:t>
            </w:r>
          </w:p>
        </w:tc>
        <w:tc>
          <w:tcPr>
            <w:tcW w:type="dxa" w:w="56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2FA obligatorio para operaciones críticas, PIN de transacción, gestión de sesiones activas para el socio, alertas antifraude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Fase 4 — Canal WhatsApp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3 semanas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Integración WhatsApp Business API, notificaciones configurables por el socio, mensajes de estado de solicitudes</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Fase 5 — B2B Empleadores</w:t>
            </w:r>
          </w:p>
        </w:tc>
        <w:tc>
          <w:tcPr>
            <w:tcW w:type="dxa" w:w="15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5 semanas</w:t>
            </w:r>
          </w:p>
        </w:tc>
        <w:tc>
          <w:tcPr>
            <w:tcW w:type="dxa" w:w="566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r>
              <w:rPr>
                <w:rFonts w:ascii="Arial" w:cs="Arial" w:eastAsia="Arial" w:hAnsi="Arial"/>
                <w:color w:val="212121"/>
                <w:sz w:val="18"/>
                <w:szCs w:val="18"/>
              </w:rPr>
              <w:t xml:space="preserve">Módulo aportes patronales, portal del empleador, planilla de nómina, estado de cuenta por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Fase 6 — Optimización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Continuo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12121"/>
                <w:sz w:val="18"/>
                <w:szCs w:val="18"/>
              </w:rPr>
              <w:t xml:space="preserve">Performance tuning, Service Worker, mejoras UX basadas en métricas de uso, A/B testing de flujos clave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6"/>
              <w:bottom w:val="single" w:color="CCCCCC" w:sz="1"/>
              <w:right w:val="single" w:color="CCCCCC" w:sz="1"/>
            </w:tcBorders>
            <w:shd w:fill="EBF2FB" w:val="clear"/>
            <w:tcMar>
              <w:top w:type="dxa" w:w="120"/>
              <w:left w:type="dxa" w:w="180"/>
              <w:bottom w:type="dxa" w:w="120"/>
              <w:right w:type="dxa" w:w="120"/>
            </w:tcMar>
          </w:tcPr>
          <w:p>
            <w:pPr>
              <w:spacing w:after="60" w:before="0"/>
            </w:pPr>
            <w:r>
              <w:rPr>
                <w:rFonts w:ascii="Arial" w:cs="Arial" w:eastAsia="Arial" w:hAnsi="Arial"/>
                <w:b/>
                <w:bCs/>
                <w:color w:val="1A3C6E"/>
                <w:sz w:val="20"/>
                <w:szCs w:val="20"/>
              </w:rPr>
              <w:t xml:space="preserve">🎯  Prioridad Absoluta — Fase 0</w:t>
            </w:r>
          </w:p>
          <w:p>
            <w:pPr>
              <w:spacing w:after="0" w:before="0"/>
            </w:pPr>
            <w:r>
              <w:rPr>
                <w:rFonts w:ascii="Arial" w:cs="Arial" w:eastAsia="Arial" w:hAnsi="Arial"/>
                <w:color w:val="424242"/>
                <w:sz w:val="19"/>
                <w:szCs w:val="19"/>
              </w:rPr>
              <w:t xml:space="preserve">Antes de lanzar a usuarios reales, el error 403 en documentos para el rol SOCIO (DOC_007 bloqueado por RateLimitDocumentosFilter) debe estar resuelto. Un socio que no puede descargar su estado de cuenta el primer día no regresa.</w:t>
            </w:r>
          </w:p>
        </w:tc>
      </w:tr>
    </w:tbl>
    <w:p>
      <w:r>
        <w:br w:type="page"/>
      </w:r>
    </w:p>
    <w:p>
      <w:pPr>
        <w:pStyle w:val="Heading1"/>
        <w:pBdr>
          <w:bottom w:val="single" w:color="1A3C6E" w:sz="8" w:space="4"/>
        </w:pBdr>
        <w:spacing w:after="200" w:before="400"/>
      </w:pPr>
      <w:r>
        <w:rPr>
          <w:rFonts w:ascii="Arial" w:cs="Arial" w:eastAsia="Arial" w:hAnsi="Arial"/>
          <w:b/>
          <w:bCs/>
          <w:color w:val="1A3C6E"/>
          <w:sz w:val="36"/>
          <w:szCs w:val="36"/>
        </w:rPr>
        <w:t xml:space="preserve">10. Checklist de Calidad — Pre-Lanzamiento</w:t>
      </w:r>
    </w:p>
    <w:p>
      <w:r>
        <w:t xml:space="preserve"/>
      </w:r>
    </w:p>
    <w:p>
      <w:pPr>
        <w:pStyle w:val="Heading2"/>
        <w:spacing w:after="160" w:before="320"/>
      </w:pPr>
      <w:r>
        <w:rPr>
          <w:rFonts w:ascii="Arial" w:cs="Arial" w:eastAsia="Arial" w:hAnsi="Arial"/>
          <w:b/>
          <w:bCs/>
          <w:color w:val="1A3C6E"/>
          <w:sz w:val="28"/>
          <w:szCs w:val="28"/>
        </w:rPr>
        <w:t xml:space="preserve">Autenticación y Seguridad</w:t>
      </w:r>
    </w:p>
    <w:p>
      <w:pPr>
        <w:pStyle w:val="ListParagraph"/>
        <w:numPr>
          <w:ilvl w:val="0"/>
          <w:numId w:val="2"/>
        </w:numPr>
        <w:spacing w:after="60" w:before="40"/>
      </w:pPr>
      <w:r>
        <w:rPr>
          <w:rFonts w:ascii="Arial" w:cs="Arial" w:eastAsia="Arial" w:hAnsi="Arial"/>
          <w:color w:val="212121"/>
          <w:sz w:val="20"/>
          <w:szCs w:val="20"/>
        </w:rPr>
        <w:t xml:space="preserve">☐  Login con bloqueo a los 5 intentos + notificación al usuario</w:t>
      </w:r>
    </w:p>
    <w:p>
      <w:pPr>
        <w:pStyle w:val="ListParagraph"/>
        <w:numPr>
          <w:ilvl w:val="0"/>
          <w:numId w:val="2"/>
        </w:numPr>
        <w:spacing w:after="60" w:before="40"/>
      </w:pPr>
      <w:r>
        <w:rPr>
          <w:rFonts w:ascii="Arial" w:cs="Arial" w:eastAsia="Arial" w:hAnsi="Arial"/>
          <w:color w:val="212121"/>
          <w:sz w:val="20"/>
          <w:szCs w:val="20"/>
        </w:rPr>
        <w:t xml:space="preserve">☐  Recuperación de contraseña con OTP de tiempo limitado (10 min)</w:t>
      </w:r>
    </w:p>
    <w:p>
      <w:pPr>
        <w:pStyle w:val="ListParagraph"/>
        <w:numPr>
          <w:ilvl w:val="0"/>
          <w:numId w:val="2"/>
        </w:numPr>
        <w:spacing w:after="60" w:before="40"/>
      </w:pPr>
      <w:r>
        <w:rPr>
          <w:rFonts w:ascii="Arial" w:cs="Arial" w:eastAsia="Arial" w:hAnsi="Arial"/>
          <w:color w:val="212121"/>
          <w:sz w:val="20"/>
          <w:szCs w:val="20"/>
        </w:rPr>
        <w:t xml:space="preserve">☐  Historial de contraseñas (no reutilizar últimas 5)</w:t>
      </w:r>
    </w:p>
    <w:p>
      <w:pPr>
        <w:pStyle w:val="ListParagraph"/>
        <w:numPr>
          <w:ilvl w:val="0"/>
          <w:numId w:val="2"/>
        </w:numPr>
        <w:spacing w:after="60" w:before="40"/>
      </w:pPr>
      <w:r>
        <w:rPr>
          <w:rFonts w:ascii="Arial" w:cs="Arial" w:eastAsia="Arial" w:hAnsi="Arial"/>
          <w:color w:val="212121"/>
          <w:sz w:val="20"/>
          <w:szCs w:val="20"/>
        </w:rPr>
        <w:t xml:space="preserve">☐  httpOnly cookies para tokens en web</w:t>
      </w:r>
    </w:p>
    <w:p>
      <w:pPr>
        <w:pStyle w:val="ListParagraph"/>
        <w:numPr>
          <w:ilvl w:val="0"/>
          <w:numId w:val="2"/>
        </w:numPr>
        <w:spacing w:after="60" w:before="40"/>
      </w:pPr>
      <w:r>
        <w:rPr>
          <w:rFonts w:ascii="Arial" w:cs="Arial" w:eastAsia="Arial" w:hAnsi="Arial"/>
          <w:color w:val="212121"/>
          <w:sz w:val="20"/>
          <w:szCs w:val="20"/>
        </w:rPr>
        <w:t xml:space="preserve">☐  HTTPS/TLS 1.3 en todos los endpoints</w:t>
      </w:r>
    </w:p>
    <w:p>
      <w:pPr>
        <w:pStyle w:val="ListParagraph"/>
        <w:numPr>
          <w:ilvl w:val="0"/>
          <w:numId w:val="2"/>
        </w:numPr>
        <w:spacing w:after="60" w:before="40"/>
      </w:pPr>
      <w:r>
        <w:rPr>
          <w:rFonts w:ascii="Arial" w:cs="Arial" w:eastAsia="Arial" w:hAnsi="Arial"/>
          <w:color w:val="212121"/>
          <w:sz w:val="20"/>
          <w:szCs w:val="20"/>
        </w:rPr>
        <w:t xml:space="preserve">☐  Headers de seguridad configurados (CSP, HSTS, X-Frame-Options)</w:t>
      </w:r>
    </w:p>
    <w:p>
      <w:pPr>
        <w:pStyle w:val="ListParagraph"/>
        <w:numPr>
          <w:ilvl w:val="0"/>
          <w:numId w:val="2"/>
        </w:numPr>
        <w:spacing w:after="60" w:before="40"/>
      </w:pPr>
      <w:r>
        <w:rPr>
          <w:rFonts w:ascii="Arial" w:cs="Arial" w:eastAsia="Arial" w:hAnsi="Arial"/>
          <w:color w:val="212121"/>
          <w:sz w:val="20"/>
          <w:szCs w:val="20"/>
        </w:rPr>
        <w:t xml:space="preserve">☐  Rate limiting activo en todos los endpoints sensibles</w:t>
      </w:r>
    </w:p>
    <w:p>
      <w:pPr>
        <w:pStyle w:val="ListParagraph"/>
        <w:numPr>
          <w:ilvl w:val="0"/>
          <w:numId w:val="2"/>
        </w:numPr>
        <w:spacing w:after="60" w:before="40"/>
      </w:pPr>
      <w:r>
        <w:rPr>
          <w:rFonts w:ascii="Arial" w:cs="Arial" w:eastAsia="Arial" w:hAnsi="Arial"/>
          <w:color w:val="212121"/>
          <w:sz w:val="20"/>
          <w:szCs w:val="20"/>
        </w:rPr>
        <w:t xml:space="preserve">☐  Auditoría de eventos funcional e inmutable</w:t>
      </w:r>
    </w:p>
    <w:p>
      <w:r>
        <w:t xml:space="preserve"/>
      </w:r>
    </w:p>
    <w:p>
      <w:pPr>
        <w:pStyle w:val="Heading2"/>
        <w:spacing w:after="160" w:before="320"/>
      </w:pPr>
      <w:r>
        <w:rPr>
          <w:rFonts w:ascii="Arial" w:cs="Arial" w:eastAsia="Arial" w:hAnsi="Arial"/>
          <w:b/>
          <w:bCs/>
          <w:color w:val="1A3C6E"/>
          <w:sz w:val="28"/>
          <w:szCs w:val="28"/>
        </w:rPr>
        <w:t xml:space="preserve">UX y Frontend</w:t>
      </w:r>
    </w:p>
    <w:p>
      <w:pPr>
        <w:pStyle w:val="ListParagraph"/>
        <w:numPr>
          <w:ilvl w:val="0"/>
          <w:numId w:val="2"/>
        </w:numPr>
        <w:spacing w:after="60" w:before="40"/>
      </w:pPr>
      <w:r>
        <w:rPr>
          <w:rFonts w:ascii="Arial" w:cs="Arial" w:eastAsia="Arial" w:hAnsi="Arial"/>
          <w:color w:val="212121"/>
          <w:sz w:val="20"/>
          <w:szCs w:val="20"/>
        </w:rPr>
        <w:t xml:space="preserve">☐  Skeleton loaders en todas las vistas con datos de API</w:t>
      </w:r>
    </w:p>
    <w:p>
      <w:pPr>
        <w:pStyle w:val="ListParagraph"/>
        <w:numPr>
          <w:ilvl w:val="0"/>
          <w:numId w:val="2"/>
        </w:numPr>
        <w:spacing w:after="60" w:before="40"/>
      </w:pPr>
      <w:r>
        <w:rPr>
          <w:rFonts w:ascii="Arial" w:cs="Arial" w:eastAsia="Arial" w:hAnsi="Arial"/>
          <w:color w:val="212121"/>
          <w:sz w:val="20"/>
          <w:szCs w:val="20"/>
        </w:rPr>
        <w:t xml:space="preserve">☐  Manejo de error de red con mensaje amigable y botón de reintento</w:t>
      </w:r>
    </w:p>
    <w:p>
      <w:pPr>
        <w:pStyle w:val="ListParagraph"/>
        <w:numPr>
          <w:ilvl w:val="0"/>
          <w:numId w:val="2"/>
        </w:numPr>
        <w:spacing w:after="60" w:before="40"/>
      </w:pPr>
      <w:r>
        <w:rPr>
          <w:rFonts w:ascii="Arial" w:cs="Arial" w:eastAsia="Arial" w:hAnsi="Arial"/>
          <w:color w:val="212121"/>
          <w:sz w:val="20"/>
          <w:szCs w:val="20"/>
        </w:rPr>
        <w:t xml:space="preserve">☐  Responsive funcional en 375px, 768px y 1280px</w:t>
      </w:r>
    </w:p>
    <w:p>
      <w:pPr>
        <w:pStyle w:val="ListParagraph"/>
        <w:numPr>
          <w:ilvl w:val="0"/>
          <w:numId w:val="2"/>
        </w:numPr>
        <w:spacing w:after="60" w:before="40"/>
      </w:pPr>
      <w:r>
        <w:rPr>
          <w:rFonts w:ascii="Arial" w:cs="Arial" w:eastAsia="Arial" w:hAnsi="Arial"/>
          <w:color w:val="212121"/>
          <w:sz w:val="20"/>
          <w:szCs w:val="20"/>
        </w:rPr>
        <w:t xml:space="preserve">☐  Saldos siempre en VES con equivalente USD (usando tasa del día)</w:t>
      </w:r>
    </w:p>
    <w:p>
      <w:pPr>
        <w:pStyle w:val="ListParagraph"/>
        <w:numPr>
          <w:ilvl w:val="0"/>
          <w:numId w:val="2"/>
        </w:numPr>
        <w:spacing w:after="60" w:before="40"/>
      </w:pPr>
      <w:r>
        <w:rPr>
          <w:rFonts w:ascii="Arial" w:cs="Arial" w:eastAsia="Arial" w:hAnsi="Arial"/>
          <w:color w:val="212121"/>
          <w:sz w:val="20"/>
          <w:szCs w:val="20"/>
        </w:rPr>
        <w:t xml:space="preserve">☐  Montos con separador de miles y 2 decimales siempre</w:t>
      </w:r>
    </w:p>
    <w:p>
      <w:pPr>
        <w:pStyle w:val="ListParagraph"/>
        <w:numPr>
          <w:ilvl w:val="0"/>
          <w:numId w:val="2"/>
        </w:numPr>
        <w:spacing w:after="60" w:before="40"/>
      </w:pPr>
      <w:r>
        <w:rPr>
          <w:rFonts w:ascii="Arial" w:cs="Arial" w:eastAsia="Arial" w:hAnsi="Arial"/>
          <w:color w:val="212121"/>
          <w:sz w:val="20"/>
          <w:szCs w:val="20"/>
        </w:rPr>
        <w:t xml:space="preserve">☐  Estados vacíos diseñados (empty states) en todas las listas</w:t>
      </w:r>
    </w:p>
    <w:p>
      <w:pPr>
        <w:pStyle w:val="ListParagraph"/>
        <w:numPr>
          <w:ilvl w:val="0"/>
          <w:numId w:val="2"/>
        </w:numPr>
        <w:spacing w:after="60" w:before="40"/>
      </w:pPr>
      <w:r>
        <w:rPr>
          <w:rFonts w:ascii="Arial" w:cs="Arial" w:eastAsia="Arial" w:hAnsi="Arial"/>
          <w:color w:val="212121"/>
          <w:sz w:val="20"/>
          <w:szCs w:val="20"/>
        </w:rPr>
        <w:t xml:space="preserve">☐  Confirmación antes de cualquier acción destructiva o financiera</w:t>
      </w:r>
    </w:p>
    <w:p>
      <w:r>
        <w:t xml:space="preserve"/>
      </w:r>
    </w:p>
    <w:p>
      <w:pPr>
        <w:pStyle w:val="Heading2"/>
        <w:spacing w:after="160" w:before="320"/>
      </w:pPr>
      <w:r>
        <w:rPr>
          <w:rFonts w:ascii="Arial" w:cs="Arial" w:eastAsia="Arial" w:hAnsi="Arial"/>
          <w:b/>
          <w:bCs/>
          <w:color w:val="1A3C6E"/>
          <w:sz w:val="28"/>
          <w:szCs w:val="28"/>
        </w:rPr>
        <w:t xml:space="preserve">Funcionalidad Core</w:t>
      </w:r>
    </w:p>
    <w:p>
      <w:pPr>
        <w:pStyle w:val="ListParagraph"/>
        <w:numPr>
          <w:ilvl w:val="0"/>
          <w:numId w:val="2"/>
        </w:numPr>
        <w:spacing w:after="60" w:before="40"/>
      </w:pPr>
      <w:r>
        <w:rPr>
          <w:rFonts w:ascii="Arial" w:cs="Arial" w:eastAsia="Arial" w:hAnsi="Arial"/>
          <w:color w:val="212121"/>
          <w:sz w:val="20"/>
          <w:szCs w:val="20"/>
        </w:rPr>
        <w:t xml:space="preserve">☐  Depósito y retiro funcionan correctamente con validación de saldo</w:t>
      </w:r>
    </w:p>
    <w:p>
      <w:pPr>
        <w:pStyle w:val="ListParagraph"/>
        <w:numPr>
          <w:ilvl w:val="0"/>
          <w:numId w:val="2"/>
        </w:numPr>
        <w:spacing w:after="60" w:before="40"/>
      </w:pPr>
      <w:r>
        <w:rPr>
          <w:rFonts w:ascii="Arial" w:cs="Arial" w:eastAsia="Arial" w:hAnsi="Arial"/>
          <w:color w:val="212121"/>
          <w:sz w:val="20"/>
          <w:szCs w:val="20"/>
        </w:rPr>
        <w:t xml:space="preserve">☐  Simulador de crédito calcula correctamente con sistema francés</w:t>
      </w:r>
    </w:p>
    <w:p>
      <w:pPr>
        <w:pStyle w:val="ListParagraph"/>
        <w:numPr>
          <w:ilvl w:val="0"/>
          <w:numId w:val="2"/>
        </w:numPr>
        <w:spacing w:after="60" w:before="40"/>
      </w:pPr>
      <w:r>
        <w:rPr>
          <w:rFonts w:ascii="Arial" w:cs="Arial" w:eastAsia="Arial" w:hAnsi="Arial"/>
          <w:color w:val="212121"/>
          <w:sz w:val="20"/>
          <w:szCs w:val="20"/>
        </w:rPr>
        <w:t xml:space="preserve">☐  Generación de PDF firmado descargable en &lt; 10 segundos</w:t>
      </w:r>
    </w:p>
    <w:p>
      <w:pPr>
        <w:pStyle w:val="ListParagraph"/>
        <w:numPr>
          <w:ilvl w:val="0"/>
          <w:numId w:val="2"/>
        </w:numPr>
        <w:spacing w:after="60" w:before="40"/>
      </w:pPr>
      <w:r>
        <w:rPr>
          <w:rFonts w:ascii="Arial" w:cs="Arial" w:eastAsia="Arial" w:hAnsi="Arial"/>
          <w:color w:val="212121"/>
          <w:sz w:val="20"/>
          <w:szCs w:val="20"/>
        </w:rPr>
        <w:t xml:space="preserve">☐  KYC: flujo completo funcional (subir, enviar, recibir respuesta)</w:t>
      </w:r>
    </w:p>
    <w:p>
      <w:pPr>
        <w:pStyle w:val="ListParagraph"/>
        <w:numPr>
          <w:ilvl w:val="0"/>
          <w:numId w:val="2"/>
        </w:numPr>
        <w:spacing w:after="60" w:before="40"/>
      </w:pPr>
      <w:r>
        <w:rPr>
          <w:rFonts w:ascii="Arial" w:cs="Arial" w:eastAsia="Arial" w:hAnsi="Arial"/>
          <w:color w:val="212121"/>
          <w:sz w:val="20"/>
          <w:szCs w:val="20"/>
        </w:rPr>
        <w:t xml:space="preserve">☐  Beneficiarios: suma siempre validada a 100%</w:t>
      </w:r>
    </w:p>
    <w:p>
      <w:pPr>
        <w:pStyle w:val="ListParagraph"/>
        <w:numPr>
          <w:ilvl w:val="0"/>
          <w:numId w:val="2"/>
        </w:numPr>
        <w:spacing w:after="60" w:before="40"/>
      </w:pPr>
      <w:r>
        <w:rPr>
          <w:rFonts w:ascii="Arial" w:cs="Arial" w:eastAsia="Arial" w:hAnsi="Arial"/>
          <w:color w:val="212121"/>
          <w:sz w:val="20"/>
          <w:szCs w:val="20"/>
        </w:rPr>
        <w:t xml:space="preserve">☐  Tipo de cambio BCV actualizable por SUPER_ADMIN</w:t>
      </w:r>
    </w:p>
    <w:p>
      <w:r>
        <w:t xml:space="preserve"/>
      </w:r>
    </w:p>
    <w:p>
      <w:pPr>
        <w:pStyle w:val="Heading2"/>
        <w:spacing w:after="160" w:before="320"/>
      </w:pPr>
      <w:r>
        <w:rPr>
          <w:rFonts w:ascii="Arial" w:cs="Arial" w:eastAsia="Arial" w:hAnsi="Arial"/>
          <w:b/>
          <w:bCs/>
          <w:color w:val="1A3C6E"/>
          <w:sz w:val="28"/>
          <w:szCs w:val="28"/>
        </w:rPr>
        <w:t xml:space="preserve">Panel Administrativo</w:t>
      </w:r>
    </w:p>
    <w:p>
      <w:pPr>
        <w:pStyle w:val="ListParagraph"/>
        <w:numPr>
          <w:ilvl w:val="0"/>
          <w:numId w:val="2"/>
        </w:numPr>
        <w:spacing w:after="60" w:before="40"/>
      </w:pPr>
      <w:r>
        <w:rPr>
          <w:rFonts w:ascii="Arial" w:cs="Arial" w:eastAsia="Arial" w:hAnsi="Arial"/>
          <w:color w:val="212121"/>
          <w:sz w:val="20"/>
          <w:szCs w:val="20"/>
        </w:rPr>
        <w:t xml:space="preserve">☐  Dashboard con KPIs en tiempo real</w:t>
      </w:r>
    </w:p>
    <w:p>
      <w:pPr>
        <w:pStyle w:val="ListParagraph"/>
        <w:numPr>
          <w:ilvl w:val="0"/>
          <w:numId w:val="2"/>
        </w:numPr>
        <w:spacing w:after="60" w:before="40"/>
      </w:pPr>
      <w:r>
        <w:rPr>
          <w:rFonts w:ascii="Arial" w:cs="Arial" w:eastAsia="Arial" w:hAnsi="Arial"/>
          <w:color w:val="212121"/>
          <w:sz w:val="20"/>
          <w:szCs w:val="20"/>
        </w:rPr>
        <w:t xml:space="preserve">☐  Cola de solicitudes de crédito y KYC funcional</w:t>
      </w:r>
    </w:p>
    <w:p>
      <w:pPr>
        <w:pStyle w:val="ListParagraph"/>
        <w:numPr>
          <w:ilvl w:val="0"/>
          <w:numId w:val="2"/>
        </w:numPr>
        <w:spacing w:after="60" w:before="40"/>
      </w:pPr>
      <w:r>
        <w:rPr>
          <w:rFonts w:ascii="Arial" w:cs="Arial" w:eastAsia="Arial" w:hAnsi="Arial"/>
          <w:color w:val="212121"/>
          <w:sz w:val="20"/>
          <w:szCs w:val="20"/>
        </w:rPr>
        <w:t xml:space="preserve">☐  Módulo de cajero: depósito, retiro y comprobante</w:t>
      </w:r>
    </w:p>
    <w:p>
      <w:pPr>
        <w:pStyle w:val="ListParagraph"/>
        <w:numPr>
          <w:ilvl w:val="0"/>
          <w:numId w:val="2"/>
        </w:numPr>
        <w:spacing w:after="60" w:before="40"/>
      </w:pPr>
      <w:r>
        <w:rPr>
          <w:rFonts w:ascii="Arial" w:cs="Arial" w:eastAsia="Arial" w:hAnsi="Arial"/>
          <w:color w:val="212121"/>
          <w:sz w:val="20"/>
          <w:szCs w:val="20"/>
        </w:rPr>
        <w:t xml:space="preserve">☐  Gestión de sesiones: admin puede forzar logout de cualquier usuario</w:t>
      </w:r>
    </w:p>
    <w:p>
      <w:pPr>
        <w:pStyle w:val="ListParagraph"/>
        <w:numPr>
          <w:ilvl w:val="0"/>
          <w:numId w:val="2"/>
        </w:numPr>
        <w:spacing w:after="60" w:before="40"/>
      </w:pPr>
      <w:r>
        <w:rPr>
          <w:rFonts w:ascii="Arial" w:cs="Arial" w:eastAsia="Arial" w:hAnsi="Arial"/>
          <w:color w:val="212121"/>
          <w:sz w:val="20"/>
          <w:szCs w:val="20"/>
        </w:rPr>
        <w:t xml:space="preserve">☐  Exportación de listas a Excel/PDF</w:t>
      </w:r>
    </w:p>
    <w:p>
      <w:r>
        <w:t xml:space="preserve"/>
      </w:r>
    </w:p>
    <w:p>
      <w:pPr>
        <w:pStyle w:val="Heading2"/>
        <w:spacing w:after="160" w:before="320"/>
      </w:pPr>
      <w:r>
        <w:rPr>
          <w:rFonts w:ascii="Arial" w:cs="Arial" w:eastAsia="Arial" w:hAnsi="Arial"/>
          <w:b/>
          <w:bCs/>
          <w:color w:val="1A3C6E"/>
          <w:sz w:val="28"/>
          <w:szCs w:val="28"/>
        </w:rPr>
        <w:t xml:space="preserve">Infraestructura</w:t>
      </w:r>
    </w:p>
    <w:p>
      <w:pPr>
        <w:pStyle w:val="ListParagraph"/>
        <w:numPr>
          <w:ilvl w:val="0"/>
          <w:numId w:val="2"/>
        </w:numPr>
        <w:spacing w:after="60" w:before="40"/>
      </w:pPr>
      <w:r>
        <w:rPr>
          <w:rFonts w:ascii="Arial" w:cs="Arial" w:eastAsia="Arial" w:hAnsi="Arial"/>
          <w:color w:val="212121"/>
          <w:sz w:val="20"/>
          <w:szCs w:val="20"/>
        </w:rPr>
        <w:t xml:space="preserve">☐  Backups automáticos diarios configurados y probados</w:t>
      </w:r>
    </w:p>
    <w:p>
      <w:pPr>
        <w:pStyle w:val="ListParagraph"/>
        <w:numPr>
          <w:ilvl w:val="0"/>
          <w:numId w:val="2"/>
        </w:numPr>
        <w:spacing w:after="60" w:before="40"/>
      </w:pPr>
      <w:r>
        <w:rPr>
          <w:rFonts w:ascii="Arial" w:cs="Arial" w:eastAsia="Arial" w:hAnsi="Arial"/>
          <w:color w:val="212121"/>
          <w:sz w:val="20"/>
          <w:szCs w:val="20"/>
        </w:rPr>
        <w:t xml:space="preserve">☐  Monitoring/alertas configurados (caída del servicio, uso de CPU/RAM)</w:t>
      </w:r>
    </w:p>
    <w:p>
      <w:pPr>
        <w:pStyle w:val="ListParagraph"/>
        <w:numPr>
          <w:ilvl w:val="0"/>
          <w:numId w:val="2"/>
        </w:numPr>
        <w:spacing w:after="60" w:before="40"/>
      </w:pPr>
      <w:r>
        <w:rPr>
          <w:rFonts w:ascii="Arial" w:cs="Arial" w:eastAsia="Arial" w:hAnsi="Arial"/>
          <w:color w:val="212121"/>
          <w:sz w:val="20"/>
          <w:szCs w:val="20"/>
        </w:rPr>
        <w:t xml:space="preserve">☐  Variables de entorno producción != desarrollo (passwords, secrets)</w:t>
      </w:r>
    </w:p>
    <w:p>
      <w:pPr>
        <w:pStyle w:val="ListParagraph"/>
        <w:numPr>
          <w:ilvl w:val="0"/>
          <w:numId w:val="2"/>
        </w:numPr>
        <w:spacing w:after="60" w:before="40"/>
      </w:pPr>
      <w:r>
        <w:rPr>
          <w:rFonts w:ascii="Arial" w:cs="Arial" w:eastAsia="Arial" w:hAnsi="Arial"/>
          <w:color w:val="212121"/>
          <w:sz w:val="20"/>
          <w:szCs w:val="20"/>
        </w:rPr>
        <w:t xml:space="preserve">☐  Logs centralizados sin datos sensibles</w:t>
      </w:r>
    </w:p>
    <w:p>
      <w:pPr>
        <w:pStyle w:val="ListParagraph"/>
        <w:numPr>
          <w:ilvl w:val="0"/>
          <w:numId w:val="2"/>
        </w:numPr>
        <w:spacing w:after="60" w:before="40"/>
      </w:pPr>
      <w:r>
        <w:rPr>
          <w:rFonts w:ascii="Arial" w:cs="Arial" w:eastAsia="Arial" w:hAnsi="Arial"/>
          <w:color w:val="212121"/>
          <w:sz w:val="20"/>
          <w:szCs w:val="20"/>
        </w:rPr>
        <w:t xml:space="preserve">☐  Escaneo ClamAV activo para archivos subidos</w:t>
      </w:r>
    </w:p>
    <w:p>
      <w:r>
        <w:t xml:space="preserve"/>
      </w:r>
    </w:p>
    <w:p>
      <w:r>
        <w:t xml:space="preserve"/>
      </w:r>
    </w:p>
    <w:p>
      <w:pPr>
        <w:pBdr>
          <w:top w:val="single" w:color="CCCCCC" w:sz="4" w:space="8"/>
        </w:pBdr>
        <w:spacing w:before="480"/>
        <w:jc w:val="center"/>
      </w:pPr>
      <w:r>
        <w:rPr>
          <w:rFonts w:ascii="Arial" w:cs="Arial" w:eastAsia="Arial" w:hAnsi="Arial"/>
          <w:i/>
          <w:iCs/>
          <w:color w:val="616161"/>
          <w:sz w:val="20"/>
          <w:szCs w:val="20"/>
        </w:rPr>
        <w:t xml:space="preserve">— Fin del Documento —</w:t>
      </w:r>
    </w:p>
    <w:p>
      <w:pPr>
        <w:spacing w:before="120"/>
        <w:jc w:val="center"/>
      </w:pPr>
      <w:r>
        <w:rPr>
          <w:rFonts w:ascii="Arial" w:cs="Arial" w:eastAsia="Arial" w:hAnsi="Arial"/>
          <w:color w:val="616161"/>
          <w:sz w:val="18"/>
          <w:szCs w:val="18"/>
        </w:rPr>
        <w:t xml:space="preserve">TuFondo — Documento de Diseño Integral v1.0 · Abril 2026</w:t>
      </w:r>
    </w:p>
    <w:p>
      <w:pPr>
        <w:spacing w:before="60"/>
        <w:jc w:val="center"/>
      </w:pPr>
      <w:r>
        <w:rPr>
          <w:rFonts w:ascii="Arial" w:cs="Arial" w:eastAsia="Arial" w:hAnsi="Arial"/>
          <w:i/>
          <w:iCs/>
          <w:color w:val="616161"/>
          <w:sz w:val="18"/>
          <w:szCs w:val="18"/>
        </w:rPr>
        <w:t xml:space="preserve">Preparado por Soluciones CodeCraft · solucionescodecraft@gmail.com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16161"/>
        <w:sz w:val="16"/>
        <w:szCs w:val="16"/>
      </w:rPr>
      <w:t xml:space="preserve">Soluciones CodeCraft · 2026</w:t>
    </w:r>
    <w:r>
      <w:rPr>
        <w:rFonts w:ascii="Arial" w:cs="Arial" w:eastAsia="Arial" w:hAnsi="Arial"/>
        <w:sz w:val="16"/>
        <w:szCs w:val="16"/>
      </w:rPr>
      <w:t xml:space="preserve">	</w:t>
    </w:r>
    <w:r>
      <w:rPr>
        <w:rFonts w:ascii="Arial" w:cs="Arial" w:eastAsia="Arial" w:hAnsi="Arial"/>
        <w:color w:val="616161"/>
        <w:sz w:val="16"/>
        <w:szCs w:val="16"/>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pPr>
    <w:r>
      <w:rPr>
        <w:rFonts w:ascii="Arial" w:cs="Arial" w:eastAsia="Arial" w:hAnsi="Arial"/>
        <w:color w:val="616161"/>
        <w:sz w:val="16"/>
        <w:szCs w:val="16"/>
      </w:rPr>
      <w:t xml:space="preserve">TuFondo — Documento de Diseño Integral</w:t>
    </w:r>
    <w:r>
      <w:rPr>
        <w:rFonts w:ascii="Arial" w:cs="Arial" w:eastAsia="Arial" w:hAnsi="Arial"/>
        <w:i/>
        <w:iCs/>
        <w:color w:val="616161"/>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C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TuFondo — Documento de Diseño Integral</dc:title>
  <dc:creator>Soluciones CodeCraft</dc:creator>
  <dc:description>Diseño UX/UI, seguridad y funcionalidades para la plataforma TuFondo</dc:description>
  <cp:lastModifiedBy>Un-named</cp:lastModifiedBy>
  <cp:revision>1</cp:revision>
  <dcterms:created xsi:type="dcterms:W3CDTF">2026-04-27T22:51:33.525Z</dcterms:created>
  <dcterms:modified xsi:type="dcterms:W3CDTF">2026-04-27T22:51:33.526Z</dcterms:modified>
</cp:coreProperties>
</file>

<file path=docProps/custom.xml><?xml version="1.0" encoding="utf-8"?>
<Properties xmlns="http://schemas.openxmlformats.org/officeDocument/2006/custom-properties" xmlns:vt="http://schemas.openxmlformats.org/officeDocument/2006/docPropsVTypes"/>
</file>