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GARV ARORA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+91 88008-12254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9o-nhoq-5lrk3qxgyb46_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garvarora0205@gmail.com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uhnsc1fb2glxd31egyeei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linkedin.com/in/gaminization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or-zhppdyeqe5xajiynwy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github.com/gaminization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jl_0xtw2vy28__imsrcce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garvarora.vercel.app</w:t>
        </w:r>
      </w:hyperlink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Software Engineer — Data Systems, Applied AI &amp; Autonomous Systems  |  Python · SQL · REST APIs · Distributed Systems · Machine Learning</w:t>
      </w:r>
    </w:p>
    <w:p>
      <w:pPr>
        <w:pBdr>
          <w:bottom w:val="single" w:color="1F2937" w:sz="6" w:space="2"/>
        </w:pBdr>
        <w:spacing w:after="35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Vellore Institute of Technology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Aug 2023 – Jul 2027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B.Tech, Computer Science &amp; Engineering (Specialization: IoT)  |  CGPA: 8.36/10.0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GEMS International School, Gurugram, India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Nov 2016 – Apr 2023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CBSE — Class 12: 76.4%  |  Class 10: 89.3%</w:t>
      </w:r>
    </w:p>
    <w:p>
      <w:pPr>
        <w:pBdr>
          <w:bottom w:val="single" w:color="1F2937" w:sz="6" w:space="2"/>
        </w:pBdr>
        <w:spacing w:after="35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Research &amp; Development Lead — SEDS Projects VIT (SEDS India)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Jan 2026 – Present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Promoted to R&amp;D Lead overseeing 2 competition teams (50+ engineers) — Team Ardra (ISDC) and Team Vyadh (IRC/IRDC); guided 3 sub-team leads through navigation and hardware reviews, resolving 10+ critical pre-competition issues.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Systems Developer — Team Vyadh, SEDS Projects VIT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Apr 2024 – Jan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Architected a full ROS2 navigation stack (Nav2, RTAB-Map Visual SLAM, RealSense D455) generating real-time 3D elevation maps, cutting manual teleoperation time by 70%.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Slashed CV pipeline latency by ~60% and raised throughput 4x via CUDA, YOLOv8, and ArUco/AprilTag detection across 4 simultaneous camera streams.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Flashed Micro-ROS firmware to ESP32s; fused IMU and encoder data with an EKF, cutting odometry drift by ~40% and enabling sub-10 cm autonomous positioning.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Virtual Intern, Data Excellence Agent — Samsung PRISM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May 2026 – Oct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Built components within Phase 1 (Foundation) of an agentic, multi-agent data intelligence pipeline for dataset discovery, governance, and quality analysis, under the mentorship of Samsung R&amp;D.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 Intern, Living Solution Control Development — LG Soft India Pvt. Ltd. (HS/ES India Lab)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Jun 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Delivered a project assignment on living solution control development at LG Electronics' HS/ES India Lab; work recognized as technically competent by LGSI leadership.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Social Media Manager — Clinigo (VIT Incubated Startup)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Sep 2023 – Dec 2023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Planned and produced LinkedIn/Instagram content for a healthcare-digitization startup, driving a 70% increase in engagement.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Creya (STEAM) Teacher — GEMS International School Gurgaon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Apr 2023 – Jul 2023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Guided students (grades 2–8) through hands-on electronics and mechanical-engineering projects in the school's STEAM program.</w:t>
      </w:r>
    </w:p>
    <w:p>
      <w:pPr>
        <w:pBdr>
          <w:bottom w:val="single" w:color="1F2937" w:sz="6" w:space="2"/>
        </w:pBdr>
        <w:spacing w:after="35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Gesture-Controlled 5-DOF Robotic Arm  |  C++, Arduino, MPU6050, Flex Sensors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Mapped real-time MPU6050 orientation and 2 flex-sensor readings to 5-DOF servo commands with &lt;50 ms latency; trained a gesture classifier on 200+ samples, achieving 94% accuracy across 8 gestures.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HayaiOS — Bare-Metal RTOS  |  C, ARM Assembly, ARM Cortex-M4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Implemented a preemptive scheduler (1 ms tick), context switching in &lt;50 assembly instructions, mutex/semaphore primitives, and a full HAL isolating register-level I/O.</w:t>
      </w:r>
    </w:p>
    <w:p>
      <w:pPr>
        <w:tabs>
          <w:tab w:val="right" w:pos="9026"/>
        </w:tabs>
        <w:spacing w:after="2"/>
      </w:pPr>
      <w:hyperlink w:history="1" r:id="rId9ddrk-mz2hvzda2jbhvcb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  <w:u w:val="single"/>
          </w:rPr>
          <w:t xml:space="preserve">sort-tui — Terminal Sorting Algorithm Visualizer (PyPI)  |  Python, curses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Built a zero-dependency, curses-based visualizer covering 149 sorting algorithms with 7 rendering modes, audio pitch mapping, side-by-side comparison, and a headless benchmarking mode.</w:t>
      </w:r>
    </w:p>
    <w:p>
      <w:pPr>
        <w:tabs>
          <w:tab w:val="right" w:pos="9026"/>
        </w:tabs>
        <w:spacing w:after="2"/>
      </w:pPr>
      <w:hyperlink w:history="1" r:id="rId6nd4jfnpq37gehggm-0eu">
        <w:r>
          <w:rPr>
            <w:rFonts w:ascii="Calibri" w:cs="Calibri" w:eastAsia="Calibri" w:hAnsi="Calibri"/>
            <w:b/>
            <w:bCs/>
            <w:i w:val="false"/>
            <w:iCs w:val="false"/>
            <w:color w:val="1F2937"/>
            <w:sz w:val="19"/>
            <w:szCs w:val="19"/>
            <w:u w:val="single"/>
          </w:rPr>
          <w:t xml:space="preserve">Captivity — Autonomous Captive-Portal WiFi Login Client (PyPI)  |  Python, Rust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Built a plugin-based daemon that detects, parses, and auto-logs into WiFi captive portals in &lt;200 ms via HTTP-204 probing, D-Bus network monitoring, and an encrypted credential vault.</w:t>
      </w:r>
    </w:p>
    <w:p>
      <w:pPr>
        <w:tabs>
          <w:tab w:val="right" w:pos="9026"/>
        </w:tabs>
        <w:spacing w:after="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3D Reconstruction — IMU-Enhanced KinectFusion  |  C++, OpenCV, Intel RealSense SDK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Stabilized KinectFusion TSDF reconstruction by fusing RealSense D455 depth and IMU data via a complementary filter, reducing tracking failures by ~50% across a 6-DOF trajectory.</w:t>
      </w:r>
    </w:p>
    <w:p>
      <w:pPr>
        <w:pBdr>
          <w:bottom w:val="single" w:color="1F2937" w:sz="6" w:space="2"/>
        </w:pBdr>
        <w:spacing w:after="35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PATENT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Autonomous Radar-Guided Survivor Detection and Navigation System — Indian Patent Application No. </w:t>
      </w:r>
      <w:hyperlink w:history="1" r:id="rId2yyny0kfsht2qsmc0rx8l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202641072249</w:t>
        </w:r>
      </w:hyperlink>
      <w:r>
        <w:rPr>
          <w:rFonts w:ascii="Calibri" w:cs="Calibri" w:eastAsia="Calibri" w:hAnsi="Calibri"/>
          <w:sz w:val="18"/>
          <w:szCs w:val="18"/>
        </w:rPr>
        <w:t xml:space="preserve"> (filed 2026), co-inventor with Padma Priya R, Vellore Institute of Technology.</w:t>
      </w:r>
    </w:p>
    <w:p>
      <w:pPr>
        <w:pBdr>
          <w:bottom w:val="single" w:color="1F2937" w:sz="6" w:space="2"/>
        </w:pBdr>
        <w:spacing w:after="35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8"/>
      </w:pPr>
      <w:hyperlink w:history="1" r:id="rIdiaakewtx193gak36tb03s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AWS Certified AI Practitioner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mjiammjtz1gn8utjwiwd9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AWS Certified Cloud Practitioner</w:t>
        </w:r>
      </w:hyperlink>
    </w:p>
    <w:p>
      <w:pPr>
        <w:pStyle w:val="ListParagraph"/>
        <w:numPr>
          <w:ilvl w:val="0"/>
          <w:numId w:val="1"/>
        </w:numPr>
        <w:spacing w:after="8"/>
      </w:pPr>
      <w:hyperlink w:history="1" r:id="rId_9k5wryrwqjwvplc6ucri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Oracle Cloud Infrastructure 2025 Certified Data Science Professional</w:t>
        </w:r>
      </w:hyperlink>
      <w:r>
        <w:rPr>
          <w:rFonts w:ascii="Calibri" w:cs="Calibri" w:eastAsia="Calibri" w:hAnsi="Calibri"/>
          <w:sz w:val="18"/>
          <w:szCs w:val="18"/>
        </w:rPr>
        <w:t xml:space="preserve">  ·  </w:t>
      </w:r>
      <w:hyperlink w:history="1" r:id="rIdhwqw1rfmt1zmptclknl8h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Certified Generative AI Professional</w:t>
        </w:r>
      </w:hyperlink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Amazon ML Summer School 2026 — Selected among 3,000 students from 1.3 lakh+ applicants across India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International Rover Challenge — 13th Globally (2025), 17th Globally (2026)  |  TEDx Speaker, TEDxGEMSInternationalSchool — </w:t>
      </w:r>
      <w:hyperlink w:history="1" r:id="rIdy8jocu42dzwplnj-cyy1p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563EB"/>
            <w:sz w:val="18"/>
            <w:szCs w:val="18"/>
            <w:u w:val="single"/>
          </w:rPr>
          <w:t xml:space="preserve">Gender Stereotyping (2022)</w:t>
        </w:r>
      </w:hyperlink>
    </w:p>
    <w:p>
      <w:pPr>
        <w:pBdr>
          <w:bottom w:val="single" w:color="1F2937" w:sz="6" w:space="2"/>
        </w:pBdr>
        <w:spacing w:after="35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LEADERSHIP &amp; ACTIVITIES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Anchor &amp; Design Domain Member, VIT Anchoring Club — anchored one of VIT's largest cultural-club collaborations.</w:t>
      </w:r>
    </w:p>
    <w:p>
      <w:pPr>
        <w:pStyle w:val="ListParagraph"/>
        <w:numPr>
          <w:ilvl w:val="0"/>
          <w:numId w:val="1"/>
        </w:numPr>
        <w:spacing w:after="8"/>
      </w:pPr>
      <w:r>
        <w:rPr>
          <w:rFonts w:ascii="Calibri" w:cs="Calibri" w:eastAsia="Calibri" w:hAnsi="Calibri"/>
          <w:sz w:val="18"/>
          <w:szCs w:val="18"/>
        </w:rPr>
        <w:t xml:space="preserve">School President, GEMS International School (2022–23); Head of Media &amp; Design, Concordia MUN (2022); President, Innovation Club (2021–22); Football Team Captain; Fundraiser, WWF-India (2021–22).</w:t>
      </w:r>
    </w:p>
    <w:p>
      <w:pPr>
        <w:pBdr>
          <w:bottom w:val="single" w:color="1F2937" w:sz="6" w:space="2"/>
        </w:pBdr>
        <w:spacing w:after="35" w:before="7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C++, C, Java, SQL, JavaScript, Bash, Verilog, C#, HTML/CSS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Data, Backend &amp; Cloud: </w:t>
      </w:r>
      <w:r>
        <w:rPr>
          <w:rFonts w:ascii="Calibri" w:cs="Calibri" w:eastAsia="Calibri" w:hAnsi="Calibri"/>
          <w:sz w:val="19"/>
          <w:szCs w:val="19"/>
        </w:rPr>
        <w:t xml:space="preserve">REST APIs (FastAPI), PostgreSQL, MongoDB, Redis, LangGraph agent pipelines, AWS, Docker, Git/CI-CD, Linux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 &amp; Data Analysis: </w:t>
      </w:r>
      <w:r>
        <w:rPr>
          <w:rFonts w:ascii="Calibri" w:cs="Calibri" w:eastAsia="Calibri" w:hAnsi="Calibri"/>
          <w:sz w:val="19"/>
          <w:szCs w:val="19"/>
        </w:rPr>
        <w:t xml:space="preserve">PyTorch, TensorFlow, scikit-learn, CUDA, HuggingFace Transformers, OpenCV, YOLOv8, statistical modeling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Systems &amp; Robotics: </w:t>
      </w:r>
      <w:r>
        <w:rPr>
          <w:rFonts w:ascii="Calibri" w:cs="Calibri" w:eastAsia="Calibri" w:hAnsi="Calibri"/>
          <w:sz w:val="19"/>
          <w:szCs w:val="19"/>
        </w:rPr>
        <w:t xml:space="preserve">ROS2, Nav2, SLAM, EKF/UKF, ARM Cortex-M, ESP32, FreeRTOS, real-time embedded systems</w:t>
      </w:r>
    </w:p>
    <w:sectPr>
      <w:pgSz w:w="12240" w:h="15840" w:orient="portrait"/>
      <w:pgMar w:top="90" w:right="440" w:bottom="90" w:left="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3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o-nhoq-5lrk3qxgyb46_" Type="http://schemas.openxmlformats.org/officeDocument/2006/relationships/hyperlink" Target="mailto:garvarora0205@gmail.com" TargetMode="External"/><Relationship Id="rIduhnsc1fb2glxd31egyeei" Type="http://schemas.openxmlformats.org/officeDocument/2006/relationships/hyperlink" Target="https://linkedin.com/in/gaminization" TargetMode="External"/><Relationship Id="rIdor-zhppdyeqe5xajiynwy" Type="http://schemas.openxmlformats.org/officeDocument/2006/relationships/hyperlink" Target="https://github.com/gaminization" TargetMode="External"/><Relationship Id="rIdjl_0xtw2vy28__imsrcce" Type="http://schemas.openxmlformats.org/officeDocument/2006/relationships/hyperlink" Target="https://garvarora.vercel.app" TargetMode="External"/><Relationship Id="rId9ddrk-mz2hvzda2jbhvcb" Type="http://schemas.openxmlformats.org/officeDocument/2006/relationships/hyperlink" Target="https://pypi.org/project/sort-tui/" TargetMode="External"/><Relationship Id="rId6nd4jfnpq37gehggm-0eu" Type="http://schemas.openxmlformats.org/officeDocument/2006/relationships/hyperlink" Target="https://pypi.org/project/captivity-cli/" TargetMode="External"/><Relationship Id="rId2yyny0kfsht2qsmc0rx8l" Type="http://schemas.openxmlformats.org/officeDocument/2006/relationships/hyperlink" Target="https://iprsearch.ipindia.gov.in/PublicSearch/" TargetMode="External"/><Relationship Id="rIdiaakewtx193gak36tb03s" Type="http://schemas.openxmlformats.org/officeDocument/2006/relationships/hyperlink" Target="https://cp.certmetrics.com/amazon/en/public/verify/credential/c4c58cf840b94cecade967170c4e6eb1" TargetMode="External"/><Relationship Id="rIdmjiammjtz1gn8utjwiwd9" Type="http://schemas.openxmlformats.org/officeDocument/2006/relationships/hyperlink" Target="https://cp.certmetrics.com/amazon/en/public/verify/credential/bc3e81176da04bd6ab3dcff612193814" TargetMode="External"/><Relationship Id="rId_9k5wryrwqjwvplc6ucri" Type="http://schemas.openxmlformats.org/officeDocument/2006/relationships/hyperlink" Target="https://catalog-education.oracle.com/pls/certview/sharebadge?id=C3199CDA4E4B76D94AEAE70CFCA292011795FEFB3BCD93A18A1454E57C60B0AA" TargetMode="External"/><Relationship Id="rIdhwqw1rfmt1zmptclknl8h" Type="http://schemas.openxmlformats.org/officeDocument/2006/relationships/hyperlink" Target="https://catalog-education.oracle.com/pls/certview/sharebadge?id=EF9A070356E9FB420B39ED42ACCD6CC9326E5653AE07F025C334A2F0238D4652" TargetMode="External"/><Relationship Id="rIdy8jocu42dzwplnj-cyy1p" Type="http://schemas.openxmlformats.org/officeDocument/2006/relationships/hyperlink" Target="https://www.ted.com/talks/garv_arora_gender_stereotyping_does_it_still_exists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2026-07-24T02:53:45.881Z</dcterms:created>
  <dcterms:modified xsi:type="dcterms:W3CDTF">2026-07-24T02:53:45.883Z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