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8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GARV ARORA</w:t>
      </w:r>
    </w:p>
    <w:p>
      <w:pPr>
        <w:spacing w:before="0" w:after="14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&amp; Embedded Systems Engineer  |  Autonomous Systems  |  ADAS</w:t>
      </w:r>
    </w:p>
    <w:p>
      <w:pPr>
        <w:spacing w:before="0" w:after="38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Vellore, India  |  +91 88008-12254  |  garvarora0205@gmail.com  |  linkedin.com/in/gaminization  |  github.com/gaminization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Summary</w:t>
      </w:r>
    </w:p>
    <w:p>
      <w:pPr>
        <w:spacing w:before="32" w:after="0"/>
      </w:pPr>
      <w:r>
        <w:rPr>
          <w:rFonts w:ascii="Calibri" w:cs="Calibri" w:eastAsia="Calibri" w:hAnsi="Calibri"/>
          <w:sz w:val="18"/>
          <w:szCs w:val="18"/>
        </w:rPr>
        <w:t xml:space="preserve">Computer Science undergraduate (IoT) at VIT promoted to R&amp;D Lead at SEDS VIT — the apex body of SEDS India — after 2+ years building ROS2 autonomous navigation systems, CUDA-accelerated perception pipelines, and ARM bare-metal firmware as an autonomous systems developer. Ranked 12th (IRC 2025) and 16th (IRC 2026) globally among 100+ international teams. Targeting roles in robotics software, embedded systems, ADAS, or autonomous vehicle engineering.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Education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Vellore Institute of Technology  |  Vellore,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CGPA: 8.37 / 10.0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Bachelor of Technology – Computer Science &amp; Engineering (Specialization: IoT)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August 2023 – July 2027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Gems International School  |  Gurugram,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Class 10: 89.3%  |  Class 12: 76.4%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Central Board of Secondary Education (CBSE)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November 2016 – April 2023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Technical Skills</w:t>
      </w:r>
    </w:p>
    <w:p>
      <w:pPr>
        <w:spacing w:before="32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C, C++, Python, Java, JavaScript, SQL, Bash, Verilog, C#, HTML/CSS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Robotics &amp; Autonomous Systems: </w:t>
      </w:r>
      <w:r>
        <w:rPr>
          <w:rFonts w:ascii="Calibri" w:cs="Calibri" w:eastAsia="Calibri" w:hAnsi="Calibri"/>
          <w:sz w:val="18"/>
          <w:szCs w:val="18"/>
        </w:rPr>
        <w:t xml:space="preserve">ROS2, Nav2, MoveIt2, RTAB-Map, Micro-ROS, SLAM, EKF/UKF, PID Control, Point Cloud Processing, mmWave Radar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Perception &amp; ML: </w:t>
      </w:r>
      <w:r>
        <w:rPr>
          <w:rFonts w:ascii="Calibri" w:cs="Calibri" w:eastAsia="Calibri" w:hAnsi="Calibri"/>
          <w:sz w:val="18"/>
          <w:szCs w:val="18"/>
        </w:rPr>
        <w:t xml:space="preserve">OpenCV, YOLOv8, MediaPipe, Intel RealSense SDK, PyTorch, TensorFlow, scikit-learn, CUDA, HuggingFace Transformers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Embedded &amp; Infrastructure: </w:t>
      </w:r>
      <w:r>
        <w:rPr>
          <w:rFonts w:ascii="Calibri" w:cs="Calibri" w:eastAsia="Calibri" w:hAnsi="Calibri"/>
          <w:sz w:val="18"/>
          <w:szCs w:val="18"/>
        </w:rPr>
        <w:t xml:space="preserve">ARM Cortex-M, ESP32, I2C/SPI/UART, FreeRTOS, Docker, Git, GitLab CI/CD, Linux, AWS, PyQt, MongoDB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Work Experience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SEDS Projects VIT  |  SEDS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April 2024 – Present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Research &amp; Development Lead  (Promoted from Developer)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January 2026 – Present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Promoted to R&amp;D Lead overseeing 2 competition teams (50+ engineers) — Team Ardra (ISDC) and Team Vyadh (IRC/IRDC) — under SEDS India, the national apex body for space engineering students.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Guided 3 sub-team leads through design reviews and hardware debugging sessions, resolving 10+ critical issues before competition across both teams.</w:t>
      </w:r>
    </w:p>
    <w:p>
      <w:pPr>
        <w:tabs>
          <w:tab w:val="right" w:pos="10800"/>
        </w:tabs>
        <w:spacing w:before="3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Autonomous Systems Developer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April 2024 – January 2026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Architected a full ROS2 navigation stack (Nav2, RTAB-Map Visual SLAM, RealSense D455) generating real-time 3D elevation maps, cutting manual teleoperation time by 70% in competition.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Slashed CV pipeline latency by ~60% and raised throughput 4x via CUDA, YOLOv8, ArUco/AprilTag detection, and Linux V4L2 tuning across 4 simultaneous camera streams.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Flashed Micro-ROS firmware to ESP32 units for data acquisition and actuator control; fused IMU and encoder data with an EKF, cutting odometry drift by ~40% and reaching sub-10 cm position accuracy.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Shipped a PyQt5 mission dashboard with live telemetry, parameter tuning, and FSM-based task sequencing for autonomous competition runs.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Wissen Baum Engineering Solutions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May 2025 – July 2025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Software Automation Intern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Pune,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Authored a BDD test suite (Python, Behave, pytest) covering 40+ scenarios, raising regression coverage from 0% to 100% on 3 core product flows in 6 weeks.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Accelerated GitLab CI/CD by parallelizing 3 stages (Playwright + Cypress), trimming run time ~35% (18 min to 12 min); replaced manual QA with a pandas/NumPy script processing 10,000+ rows per run.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Projects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mmWave Earthquake Survivor Detection Robot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ROS2, Python, Hi-Link LD2410C, ESP32</w:t>
      </w:r>
      <w:r>
        <w:rPr>
          <w:rFonts w:ascii="Calibri" w:cs="Calibri" w:eastAsia="Calibri" w:hAnsi="Calibri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Integrated an LD2410C mmWave radar into a ROS2 pipeline to detect survivor breathing through rubble, marking locations with &lt;15 cm accuracy on a live 2D map.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Fused radar data with IMU odometry for autonomous debris-field navigation, rerouting the robot in real time without human input.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Gesture-Controlled 5-DOF Robotic Arm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C++, Arduino, MPU6050, Flex Sensors</w:t>
      </w:r>
      <w:r>
        <w:rPr>
          <w:rFonts w:ascii="Calibri" w:cs="Calibri" w:eastAsia="Calibri" w:hAnsi="Calibri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Mapped real-time MPU6050 orientation and 2 flex sensor readings to 5-DOF servo commands with &lt;50 ms latency; trained gesture classifier on 200+ samples, achieving 94% accuracy across 8 gestures.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HayaiOS – Bare-Metal RTOS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C, ARM Assembly, ARM Cortex-M4</w:t>
      </w:r>
      <w:r>
        <w:rPr>
          <w:rFonts w:ascii="Calibri" w:cs="Calibri" w:eastAsia="Calibri" w:hAnsi="Calibri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Implemented a preemptive scheduler (1 ms tick) and context switching in under 50 assembly instructions, with mutex/semaphore primitives and a HAL for all register-level I/O.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3D Reconstruction – IMU-Enhanced KinectFusion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C++, OpenCV, Intel RealSense SDK</w:t>
      </w:r>
      <w:r>
        <w:rPr>
          <w:rFonts w:ascii="Calibri" w:cs="Calibri" w:eastAsia="Calibri" w:hAnsi="Calibri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Stabilized KinectFusion TSDF tracking by fusing RealSense D455 depth with IMU data via a complementary filter, cutting failures by ~50% on a fast 6-DOF motion path.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Certifications &amp; Achievements</w:t>
      </w:r>
    </w:p>
    <w:p>
      <w:pPr>
        <w:spacing w:before="32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IRC 2025: </w:t>
      </w:r>
      <w:r>
        <w:rPr>
          <w:rFonts w:ascii="Calibri" w:cs="Calibri" w:eastAsia="Calibri" w:hAnsi="Calibri"/>
          <w:sz w:val="18"/>
          <w:szCs w:val="18"/>
        </w:rPr>
        <w:t xml:space="preserve">12th globally (100+ teams)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IRC 2026: </w:t>
      </w:r>
      <w:r>
        <w:rPr>
          <w:rFonts w:ascii="Calibri" w:cs="Calibri" w:eastAsia="Calibri" w:hAnsi="Calibri"/>
          <w:sz w:val="18"/>
          <w:szCs w:val="18"/>
        </w:rPr>
        <w:t xml:space="preserve">16th globally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IRDC 2025: </w:t>
      </w:r>
      <w:r>
        <w:rPr>
          <w:rFonts w:ascii="Calibri" w:cs="Calibri" w:eastAsia="Calibri" w:hAnsi="Calibri"/>
          <w:sz w:val="18"/>
          <w:szCs w:val="18"/>
        </w:rPr>
        <w:t xml:space="preserve">Top 5 Finalist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Oracle Cloud 2025: </w:t>
      </w:r>
      <w:r>
        <w:rPr>
          <w:rFonts w:ascii="Calibri" w:cs="Calibri" w:eastAsia="Calibri" w:hAnsi="Calibri"/>
          <w:sz w:val="18"/>
          <w:szCs w:val="18"/>
        </w:rPr>
        <w:t xml:space="preserve">Generative AI Professional  |  Data Science Professional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4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2026-03-18T01:11:10.990Z</dcterms:created>
  <dcterms:modified xsi:type="dcterms:W3CDTF">2026-03-18T01:11:10.991Z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