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5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GARV ARORA</w:t>
      </w:r>
    </w:p>
    <w:p>
      <w:pPr>
        <w:spacing w:before="0" w:after="2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Robotics Software Engineer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Summary</w:t>
      </w:r>
    </w:p>
    <w:p>
      <w:pPr>
        <w:spacing w:before="50" w:after="0"/>
      </w:pPr>
      <w:r>
        <w:rPr>
          <w:rFonts w:ascii="Calibri" w:cs="Calibri" w:eastAsia="Calibri" w:hAnsi="Calibri"/>
          <w:sz w:val="19"/>
          <w:szCs w:val="19"/>
        </w:rPr>
        <w:t xml:space="preserve">Final-year Computer Science undergraduate (IoT) at VIT with 2 years building ROS2 navigation stacks, CUDA-accelerated CV pipelines, and ARM embedded systems. Ranked 12th globally at IRC 2025 competing against 100+ international teams. Targeting entry-level software engineering or robotics roles.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CGPA: 8.37 / 10</w:t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B.Tech – Computer Science &amp; Engineering (Specialization: IoT)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Aug 2023 – Jul 2027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Class 10: 89.3%  |  Class 12: 76.4%</w:t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Nov 2016 – Apr 2023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Technical Skills</w:t>
      </w:r>
    </w:p>
    <w:p>
      <w:pPr>
        <w:spacing w:before="5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C, C++,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Robotics &amp; Computer Vision: </w:t>
      </w:r>
      <w:r>
        <w:rPr>
          <w:rFonts w:ascii="Calibri" w:cs="Calibri" w:eastAsia="Calibri" w:hAnsi="Calibri"/>
          <w:sz w:val="19"/>
          <w:szCs w:val="19"/>
        </w:rPr>
        <w:t xml:space="preserve">ROS2, Nav2, MoveIt2, RTAB-Map, Micro-ROS, SLAM, PID Control, EKF, OpenCV, YOLOv8, MediaPipe, Intel RealSense SDK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 &amp; Frameworks: </w:t>
      </w:r>
      <w:r>
        <w:rPr>
          <w:rFonts w:ascii="Calibri" w:cs="Calibri" w:eastAsia="Calibri" w:hAnsi="Calibri"/>
          <w:sz w:val="19"/>
          <w:szCs w:val="19"/>
        </w:rPr>
        <w:t xml:space="preserve">PyTorch, TensorFlow, scikit-learn, HuggingFace Transformers, Flask, React, Node.js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Infrastructure: </w:t>
      </w:r>
      <w:r>
        <w:rPr>
          <w:rFonts w:ascii="Calibri" w:cs="Calibri" w:eastAsia="Calibri" w:hAnsi="Calibri"/>
          <w:sz w:val="19"/>
          <w:szCs w:val="19"/>
        </w:rPr>
        <w:t xml:space="preserve">Linux, Docker, Git, GitLab CI/CD, AWS, CUDA, PyQt, MongoDB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Work Experience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Team Vyadh – Martian Rover Team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Apr 2024 – Present</w:t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Wrote a full ROS2 autonomous navigation stack integrating Nav2, RTAB-Map Visual SLAM, and Intel RealSense D455, producing real-time 3D elevation maps for path planning and obstacle avoidance across unstructured terrain.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Reduced CV pipeline frame latency by ~60% and raised throughput 4x by combining CUDA acceleration, YOLOv8 detection, ArUco/AprilTag recognition, and Linux V4L2 buffer tuning across 4 camera streams.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Flashed Micro-ROS firmware to 3 ESP32 nodes for distributed sensor acquisition and actuator control; fused IMU + encoder data with an Extended Kalman Filter to cut odometry drift and enable PID-based closed-loop mobility.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May 2025 – Jul 2025</w:t>
      </w:r>
    </w:p>
    <w:p>
      <w:pPr>
        <w:tabs>
          <w:tab w:val="right" w:pos="10512"/>
        </w:tabs>
        <w:spacing w:before="0"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Wrote a BDD test suite (Python, Behave, pytest) covering 40+ end-to-end scenarios; parallelized execution across 3 GitLab CI/CD stages with Playwright and Cypress, cutting pipeline run time by ~35%.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Replaced manual QA data checks with a pandas/NumPy validation script that flagged schema errors across 10,000+ rows per run; added pre-commit Git hooks to block non-compliant pushes.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Projects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HayaiOS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C, ARM Assembly</w:t>
      </w:r>
      <w:r>
        <w:rPr>
          <w:rFonts w:ascii="Calibri" w:cs="Calibri" w:eastAsia="Calibri" w:hAnsi="Calibri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Wrote a bare-metal RTOS on ARM Cortex-M4 from scratch: preemptive round-robin scheduler with 1 ms tick, context switching in &lt;50 assembly instructions, mutex/semaphore primitives, and a HAL isolating all register-level I/O.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3D Reconstruction – IMU-Enhanced KinectFusion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C++, OpenCV, Intel RealSense SDK</w:t>
      </w:r>
      <w:r>
        <w:rPr>
          <w:rFonts w:ascii="Calibri" w:cs="Calibri" w:eastAsia="Calibri" w:hAnsi="Calibri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Fused RealSense D455 depth frames with IMU data via complementary filter to stabilize KinectFusion TSDF reconstruction during fast camera motion, reducing tracking failure rate on a 6-DOF test trajectory.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PDF Summarizer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Python, PyMuPDF, HuggingFace Transformers, Docker</w:t>
      </w:r>
      <w:r>
        <w:rPr>
          <w:rFonts w:ascii="Calibri" w:cs="Calibri" w:eastAsia="Calibri" w:hAnsi="Calibri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Parsed and ranked sections across multiple PDFs with PyMuPDF; queried a HuggingFace summarization model via RAG-style retrieval and shipped the pipeline as a Docker image for one-command deployment.</w:t>
      </w:r>
    </w:p>
    <w:p>
      <w:pPr>
        <w:tabs>
          <w:tab w:val="right" w:pos="10512"/>
        </w:tabs>
        <w:spacing w:before="9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Catters – Endless Runner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Unity, C#</w:t>
      </w:r>
      <w:r>
        <w:rPr>
          <w:rFonts w:ascii="Calibri" w:cs="Calibri" w:eastAsia="Calibri" w:hAnsi="Calibri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9"/>
          <w:szCs w:val="19"/>
        </w:rPr>
        <w:t xml:space="preserve">Shipped an Android game to device: procedural jungle generation, touch input, collision system, and score-based difficulty curve built in Unity within a 3-week solo sprint.</w:t>
      </w:r>
    </w:p>
    <w:p>
      <w:pPr>
        <w:pBdr>
          <w:bottom w:val="single" w:color="000000" w:sz="5" w:space="1"/>
        </w:pBdr>
        <w:spacing w:before="110" w:after="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Achievements</w:t>
      </w:r>
    </w:p>
    <w:p>
      <w:pPr>
        <w:spacing w:before="50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IRC 2025: </w:t>
      </w:r>
      <w:r>
        <w:rPr>
          <w:rFonts w:ascii="Calibri" w:cs="Calibri" w:eastAsia="Calibri" w:hAnsi="Calibri"/>
          <w:sz w:val="19"/>
          <w:szCs w:val="19"/>
        </w:rPr>
        <w:t xml:space="preserve">Ranked 12th globally out of 100+ international teams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|   IRDC 2025: </w:t>
      </w:r>
      <w:r>
        <w:rPr>
          <w:rFonts w:ascii="Calibri" w:cs="Calibri" w:eastAsia="Calibri" w:hAnsi="Calibri"/>
          <w:sz w:val="19"/>
          <w:szCs w:val="19"/>
        </w:rPr>
        <w:t xml:space="preserve">Top 5 Finalist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|   Oracle Cloud Infrastructure 2025: </w:t>
      </w:r>
      <w:r>
        <w:rPr>
          <w:rFonts w:ascii="Calibri" w:cs="Calibri" w:eastAsia="Calibri" w:hAnsi="Calibri"/>
          <w:sz w:val="19"/>
          <w:szCs w:val="19"/>
        </w:rPr>
        <w:t xml:space="preserve">Generative AI Professional, Data Science Professional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2026-03-17T23:54:56.886Z</dcterms:created>
  <dcterms:modified xsi:type="dcterms:W3CDTF">2026-03-17T23:54:56.886Z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