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Siatka"/>
        <w:tblW w:w="0" w:type="auto"/>
        <w:tblLook w:val="04A0" w:firstRow="1" w:lastRow="0" w:firstColumn="1" w:lastColumn="0" w:noHBand="0" w:noVBand="1"/>
      </w:tblPr>
      <w:tblGrid>
        <w:gridCol w:w="9062"/>
      </w:tblGrid>
      <w:tr w:rsidR="00BD27E1" w:rsidRPr="008472C8" w:rsidTr="00372303">
        <w:tc>
          <w:tcPr>
            <w:tcW w:w="9062" w:type="dxa"/>
          </w:tcPr>
          <w:p w:rsidR="00BD27E1" w:rsidRPr="004921D1" w:rsidRDefault="00BD27E1" w:rsidP="00953B7B">
            <w:pPr>
              <w:spacing w:before="120" w:after="120"/>
              <w:rPr>
                <w:rFonts w:cstheme="minorHAnsi"/>
                <w:b/>
                <w:lang w:val="pl-PL"/>
              </w:rPr>
            </w:pPr>
            <w:r w:rsidRPr="004921D1">
              <w:rPr>
                <w:rFonts w:cstheme="minorHAnsi"/>
                <w:b/>
                <w:lang w:val="pl-PL"/>
              </w:rPr>
              <w:t xml:space="preserve">1 </w:t>
            </w:r>
            <w:r w:rsidR="004921D1" w:rsidRPr="004921D1">
              <w:rPr>
                <w:rFonts w:cstheme="minorHAnsi"/>
                <w:b/>
                <w:lang w:val="pl-PL"/>
              </w:rPr>
              <w:t>Opis danych oraz pozyskiwanie lub ponowne wykorzystanie dostępnych danych</w:t>
            </w:r>
          </w:p>
        </w:tc>
      </w:tr>
      <w:tr w:rsidR="00BD27E1" w:rsidRPr="00C4087F" w:rsidTr="00372303">
        <w:tc>
          <w:tcPr>
            <w:tcW w:w="9062" w:type="dxa"/>
          </w:tcPr>
          <w:p w:rsidR="004921D1" w:rsidRPr="004921D1" w:rsidRDefault="00BD27E1" w:rsidP="004921D1">
            <w:pPr>
              <w:spacing w:before="120" w:after="120"/>
              <w:rPr>
                <w:rFonts w:cstheme="minorHAnsi"/>
                <w:b/>
                <w:lang w:val="pl-PL"/>
              </w:rPr>
            </w:pPr>
            <w:r w:rsidRPr="004921D1">
              <w:rPr>
                <w:rFonts w:cstheme="minorHAnsi"/>
                <w:b/>
                <w:lang w:val="pl-PL"/>
              </w:rPr>
              <w:t xml:space="preserve">1.1. </w:t>
            </w:r>
            <w:r w:rsidR="004921D1" w:rsidRPr="004921D1">
              <w:rPr>
                <w:rFonts w:cstheme="minorHAnsi"/>
                <w:b/>
                <w:lang w:val="pl-PL"/>
              </w:rPr>
              <w:t>Sposób pozyskiwania i opracowywania nowych danych i/lub ponownego wykorzystania dostępnych danych</w:t>
            </w:r>
          </w:p>
          <w:p w:rsidR="008472C8" w:rsidRPr="008472C8" w:rsidRDefault="008472C8" w:rsidP="008472C8">
            <w:p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The following types of data were obtained during the project:</w:t>
            </w:r>
          </w:p>
          <w:p w:rsidR="008472C8" w:rsidRPr="008472C8" w:rsidRDefault="008472C8" w:rsidP="008472C8">
            <w:pPr>
              <w:numPr>
                <w:ilvl w:val="0"/>
                <w:numId w:val="9"/>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Crystallographic data required to development of algorithm for the optimal composition of RE2TGe3 intermetallic compounds</w:t>
            </w:r>
          </w:p>
          <w:p w:rsidR="008472C8" w:rsidRPr="008472C8" w:rsidRDefault="008472C8" w:rsidP="008472C8">
            <w:pPr>
              <w:numPr>
                <w:ilvl w:val="0"/>
                <w:numId w:val="9"/>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Data generated by the research personnel collected as laboratory notes recorded in designated laboratory notebooks or digital files,</w:t>
            </w:r>
          </w:p>
          <w:p w:rsidR="008472C8" w:rsidRPr="008472C8" w:rsidRDefault="008472C8" w:rsidP="008472C8">
            <w:pPr>
              <w:numPr>
                <w:ilvl w:val="0"/>
                <w:numId w:val="9"/>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Databases generated by measurement equipment used in the laboratory,</w:t>
            </w:r>
          </w:p>
          <w:p w:rsidR="008472C8" w:rsidRPr="008472C8" w:rsidRDefault="008472C8" w:rsidP="008472C8">
            <w:pPr>
              <w:numPr>
                <w:ilvl w:val="0"/>
                <w:numId w:val="9"/>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Data from correlation effects and band structures calculations, analysis of laboratory data.</w:t>
            </w:r>
          </w:p>
          <w:p w:rsidR="00801BAD" w:rsidRPr="0009263C" w:rsidRDefault="00801BAD" w:rsidP="00953B7B">
            <w:pPr>
              <w:spacing w:before="120" w:after="120"/>
              <w:rPr>
                <w:rFonts w:cstheme="minorHAnsi"/>
              </w:rPr>
            </w:pPr>
          </w:p>
        </w:tc>
      </w:tr>
      <w:tr w:rsidR="00BD27E1" w:rsidRPr="0009263C" w:rsidTr="00372303">
        <w:tc>
          <w:tcPr>
            <w:tcW w:w="9062" w:type="dxa"/>
          </w:tcPr>
          <w:p w:rsidR="00BD27E1" w:rsidRPr="00DE4DD0" w:rsidRDefault="00BD27E1" w:rsidP="00953B7B">
            <w:pPr>
              <w:spacing w:before="120" w:after="120"/>
              <w:rPr>
                <w:rFonts w:cstheme="minorHAnsi"/>
                <w:b/>
                <w:lang w:val="pl-PL"/>
              </w:rPr>
            </w:pPr>
            <w:r w:rsidRPr="00DE4DD0">
              <w:rPr>
                <w:rFonts w:cstheme="minorHAnsi"/>
                <w:b/>
                <w:lang w:val="pl-PL"/>
              </w:rPr>
              <w:t xml:space="preserve">1.2. </w:t>
            </w:r>
            <w:r w:rsidR="00DE4DD0" w:rsidRPr="00DE4DD0">
              <w:rPr>
                <w:rFonts w:cstheme="minorHAnsi"/>
                <w:b/>
                <w:lang w:val="pl-PL"/>
              </w:rPr>
              <w:t>Pozyskiwane lub opracowywane dane (np. rodzaj, format, ilość)</w:t>
            </w:r>
          </w:p>
          <w:p w:rsidR="008472C8" w:rsidRPr="008472C8" w:rsidRDefault="008472C8" w:rsidP="008472C8">
            <w:p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During the course of the project, the following categories of data will be generated:</w:t>
            </w:r>
          </w:p>
          <w:p w:rsidR="008472C8" w:rsidRPr="008472C8" w:rsidRDefault="008472C8" w:rsidP="008472C8">
            <w:pPr>
              <w:numPr>
                <w:ilvl w:val="0"/>
                <w:numId w:val="10"/>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 xml:space="preserve">Data related to searching algorithm development – </w:t>
            </w:r>
            <w:proofErr w:type="spellStart"/>
            <w:r w:rsidRPr="008472C8">
              <w:rPr>
                <w:rFonts w:ascii="Segoe UI" w:eastAsia="Times New Roman" w:hAnsi="Segoe UI" w:cs="Segoe UI"/>
                <w:color w:val="333333"/>
                <w:sz w:val="20"/>
                <w:szCs w:val="20"/>
                <w:lang w:eastAsia="pl-PL"/>
              </w:rPr>
              <w:t>py</w:t>
            </w:r>
            <w:proofErr w:type="spellEnd"/>
            <w:r w:rsidRPr="008472C8">
              <w:rPr>
                <w:rFonts w:ascii="Segoe UI" w:eastAsia="Times New Roman" w:hAnsi="Segoe UI" w:cs="Segoe UI"/>
                <w:color w:val="333333"/>
                <w:sz w:val="20"/>
                <w:szCs w:val="20"/>
                <w:lang w:eastAsia="pl-PL"/>
              </w:rPr>
              <w:t>/pb;</w:t>
            </w:r>
          </w:p>
          <w:p w:rsidR="008472C8" w:rsidRPr="008472C8" w:rsidRDefault="008472C8" w:rsidP="008472C8">
            <w:pPr>
              <w:numPr>
                <w:ilvl w:val="0"/>
                <w:numId w:val="10"/>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Data on sample synthesis and measurement procedures – (xlsx);</w:t>
            </w:r>
          </w:p>
          <w:p w:rsidR="008472C8" w:rsidRPr="008472C8" w:rsidRDefault="008472C8" w:rsidP="008472C8">
            <w:pPr>
              <w:numPr>
                <w:ilvl w:val="0"/>
                <w:numId w:val="10"/>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Laboratory experimental data from various instruments:</w:t>
            </w:r>
          </w:p>
          <w:p w:rsidR="008472C8" w:rsidRPr="008472C8" w:rsidRDefault="008472C8" w:rsidP="008472C8">
            <w:pPr>
              <w:numPr>
                <w:ilvl w:val="0"/>
                <w:numId w:val="10"/>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 xml:space="preserve">X-ray diffraction data format – </w:t>
            </w:r>
            <w:proofErr w:type="spellStart"/>
            <w:r w:rsidRPr="008472C8">
              <w:rPr>
                <w:rFonts w:ascii="Segoe UI" w:eastAsia="Times New Roman" w:hAnsi="Segoe UI" w:cs="Segoe UI"/>
                <w:color w:val="333333"/>
                <w:sz w:val="20"/>
                <w:szCs w:val="20"/>
                <w:lang w:eastAsia="pl-PL"/>
              </w:rPr>
              <w:t>brml</w:t>
            </w:r>
            <w:proofErr w:type="spellEnd"/>
            <w:r w:rsidRPr="008472C8">
              <w:rPr>
                <w:rFonts w:ascii="Segoe UI" w:eastAsia="Times New Roman" w:hAnsi="Segoe UI" w:cs="Segoe UI"/>
                <w:color w:val="333333"/>
                <w:sz w:val="20"/>
                <w:szCs w:val="20"/>
                <w:lang w:eastAsia="pl-PL"/>
              </w:rPr>
              <w:t xml:space="preserve">/raw (raw data), </w:t>
            </w:r>
            <w:proofErr w:type="spellStart"/>
            <w:r w:rsidRPr="008472C8">
              <w:rPr>
                <w:rFonts w:ascii="Segoe UI" w:eastAsia="Times New Roman" w:hAnsi="Segoe UI" w:cs="Segoe UI"/>
                <w:color w:val="333333"/>
                <w:sz w:val="20"/>
                <w:szCs w:val="20"/>
                <w:lang w:eastAsia="pl-PL"/>
              </w:rPr>
              <w:t>dat</w:t>
            </w:r>
            <w:proofErr w:type="spellEnd"/>
            <w:r w:rsidRPr="008472C8">
              <w:rPr>
                <w:rFonts w:ascii="Segoe UI" w:eastAsia="Times New Roman" w:hAnsi="Segoe UI" w:cs="Segoe UI"/>
                <w:color w:val="333333"/>
                <w:sz w:val="20"/>
                <w:szCs w:val="20"/>
                <w:lang w:eastAsia="pl-PL"/>
              </w:rPr>
              <w:t>/</w:t>
            </w:r>
            <w:proofErr w:type="spellStart"/>
            <w:r w:rsidRPr="008472C8">
              <w:rPr>
                <w:rFonts w:ascii="Segoe UI" w:eastAsia="Times New Roman" w:hAnsi="Segoe UI" w:cs="Segoe UI"/>
                <w:color w:val="333333"/>
                <w:sz w:val="20"/>
                <w:szCs w:val="20"/>
                <w:lang w:eastAsia="pl-PL"/>
              </w:rPr>
              <w:t>uxd</w:t>
            </w:r>
            <w:proofErr w:type="spellEnd"/>
            <w:r w:rsidRPr="008472C8">
              <w:rPr>
                <w:rFonts w:ascii="Segoe UI" w:eastAsia="Times New Roman" w:hAnsi="Segoe UI" w:cs="Segoe UI"/>
                <w:color w:val="333333"/>
                <w:sz w:val="20"/>
                <w:szCs w:val="20"/>
                <w:lang w:eastAsia="pl-PL"/>
              </w:rPr>
              <w:t>/</w:t>
            </w:r>
            <w:proofErr w:type="spellStart"/>
            <w:r w:rsidRPr="008472C8">
              <w:rPr>
                <w:rFonts w:ascii="Segoe UI" w:eastAsia="Times New Roman" w:hAnsi="Segoe UI" w:cs="Segoe UI"/>
                <w:color w:val="333333"/>
                <w:sz w:val="20"/>
                <w:szCs w:val="20"/>
                <w:lang w:eastAsia="pl-PL"/>
              </w:rPr>
              <w:t>udf</w:t>
            </w:r>
            <w:proofErr w:type="spellEnd"/>
            <w:r w:rsidRPr="008472C8">
              <w:rPr>
                <w:rFonts w:ascii="Segoe UI" w:eastAsia="Times New Roman" w:hAnsi="Segoe UI" w:cs="Segoe UI"/>
                <w:color w:val="333333"/>
                <w:sz w:val="20"/>
                <w:szCs w:val="20"/>
                <w:lang w:eastAsia="pl-PL"/>
              </w:rPr>
              <w:t xml:space="preserve"> (exported data);</w:t>
            </w:r>
          </w:p>
          <w:p w:rsidR="008472C8" w:rsidRPr="008472C8" w:rsidRDefault="008472C8" w:rsidP="008472C8">
            <w:pPr>
              <w:numPr>
                <w:ilvl w:val="0"/>
                <w:numId w:val="10"/>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 xml:space="preserve">PPMS measurement results for heat capacity and magnetization – raw (raw data) + </w:t>
            </w:r>
            <w:proofErr w:type="spellStart"/>
            <w:r w:rsidRPr="008472C8">
              <w:rPr>
                <w:rFonts w:ascii="Segoe UI" w:eastAsia="Times New Roman" w:hAnsi="Segoe UI" w:cs="Segoe UI"/>
                <w:color w:val="333333"/>
                <w:sz w:val="20"/>
                <w:szCs w:val="20"/>
                <w:lang w:eastAsia="pl-PL"/>
              </w:rPr>
              <w:t>dat</w:t>
            </w:r>
            <w:proofErr w:type="spellEnd"/>
            <w:r w:rsidRPr="008472C8">
              <w:rPr>
                <w:rFonts w:ascii="Segoe UI" w:eastAsia="Times New Roman" w:hAnsi="Segoe UI" w:cs="Segoe UI"/>
                <w:color w:val="333333"/>
                <w:sz w:val="20"/>
                <w:szCs w:val="20"/>
                <w:lang w:eastAsia="pl-PL"/>
              </w:rPr>
              <w:t xml:space="preserve"> (pre-processed data points);</w:t>
            </w:r>
          </w:p>
          <w:p w:rsidR="008472C8" w:rsidRPr="008472C8" w:rsidRDefault="008472C8" w:rsidP="008472C8">
            <w:pPr>
              <w:numPr>
                <w:ilvl w:val="0"/>
                <w:numId w:val="10"/>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Laboratory notes stored in laboratory notebooks – physical paper format/pdf (in case of digitalization);</w:t>
            </w:r>
          </w:p>
          <w:p w:rsidR="008472C8" w:rsidRPr="008472C8" w:rsidRDefault="008472C8" w:rsidP="008472C8">
            <w:pPr>
              <w:numPr>
                <w:ilvl w:val="0"/>
                <w:numId w:val="10"/>
              </w:numPr>
              <w:spacing w:before="100" w:beforeAutospacing="1" w:after="100" w:afterAutospacing="1"/>
              <w:rPr>
                <w:rFonts w:ascii="Segoe UI" w:eastAsia="Times New Roman" w:hAnsi="Segoe UI" w:cs="Segoe UI"/>
                <w:color w:val="333333"/>
                <w:sz w:val="20"/>
                <w:szCs w:val="20"/>
                <w:lang w:val="pl-PL" w:eastAsia="pl-PL"/>
              </w:rPr>
            </w:pPr>
            <w:proofErr w:type="spellStart"/>
            <w:r w:rsidRPr="008472C8">
              <w:rPr>
                <w:rFonts w:ascii="Segoe UI" w:eastAsia="Times New Roman" w:hAnsi="Segoe UI" w:cs="Segoe UI"/>
                <w:color w:val="333333"/>
                <w:sz w:val="20"/>
                <w:szCs w:val="20"/>
                <w:lang w:val="pl-PL" w:eastAsia="pl-PL"/>
              </w:rPr>
              <w:t>Analytical</w:t>
            </w:r>
            <w:proofErr w:type="spellEnd"/>
            <w:r w:rsidRPr="008472C8">
              <w:rPr>
                <w:rFonts w:ascii="Segoe UI" w:eastAsia="Times New Roman" w:hAnsi="Segoe UI" w:cs="Segoe UI"/>
                <w:color w:val="333333"/>
                <w:sz w:val="20"/>
                <w:szCs w:val="20"/>
                <w:lang w:val="pl-PL" w:eastAsia="pl-PL"/>
              </w:rPr>
              <w:t xml:space="preserve"> data – </w:t>
            </w:r>
            <w:proofErr w:type="spellStart"/>
            <w:r w:rsidRPr="008472C8">
              <w:rPr>
                <w:rFonts w:ascii="Segoe UI" w:eastAsia="Times New Roman" w:hAnsi="Segoe UI" w:cs="Segoe UI"/>
                <w:color w:val="333333"/>
                <w:sz w:val="20"/>
                <w:szCs w:val="20"/>
                <w:lang w:val="pl-PL" w:eastAsia="pl-PL"/>
              </w:rPr>
              <w:t>opj</w:t>
            </w:r>
            <w:proofErr w:type="spellEnd"/>
            <w:r w:rsidRPr="008472C8">
              <w:rPr>
                <w:rFonts w:ascii="Segoe UI" w:eastAsia="Times New Roman" w:hAnsi="Segoe UI" w:cs="Segoe UI"/>
                <w:color w:val="333333"/>
                <w:sz w:val="20"/>
                <w:szCs w:val="20"/>
                <w:lang w:val="pl-PL" w:eastAsia="pl-PL"/>
              </w:rPr>
              <w:t>/</w:t>
            </w:r>
            <w:proofErr w:type="spellStart"/>
            <w:r w:rsidRPr="008472C8">
              <w:rPr>
                <w:rFonts w:ascii="Segoe UI" w:eastAsia="Times New Roman" w:hAnsi="Segoe UI" w:cs="Segoe UI"/>
                <w:color w:val="333333"/>
                <w:sz w:val="20"/>
                <w:szCs w:val="20"/>
                <w:lang w:val="pl-PL" w:eastAsia="pl-PL"/>
              </w:rPr>
              <w:t>opju</w:t>
            </w:r>
            <w:proofErr w:type="spellEnd"/>
            <w:r w:rsidRPr="008472C8">
              <w:rPr>
                <w:rFonts w:ascii="Segoe UI" w:eastAsia="Times New Roman" w:hAnsi="Segoe UI" w:cs="Segoe UI"/>
                <w:color w:val="333333"/>
                <w:sz w:val="20"/>
                <w:szCs w:val="20"/>
                <w:lang w:val="pl-PL" w:eastAsia="pl-PL"/>
              </w:rPr>
              <w:t>.</w:t>
            </w:r>
          </w:p>
          <w:p w:rsidR="008472C8" w:rsidRPr="008472C8" w:rsidRDefault="008472C8" w:rsidP="008472C8">
            <w:p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The estimated total volume of acquired and analyzed data is approximately 30 GB throughout the entire project.</w:t>
            </w:r>
          </w:p>
          <w:p w:rsidR="00801BAD" w:rsidRPr="0009263C" w:rsidRDefault="00801BAD" w:rsidP="00DE4DD0">
            <w:pPr>
              <w:spacing w:before="120" w:after="120"/>
              <w:rPr>
                <w:rFonts w:cstheme="minorHAnsi"/>
                <w:b/>
              </w:rPr>
            </w:pPr>
          </w:p>
        </w:tc>
      </w:tr>
      <w:tr w:rsidR="00BD27E1" w:rsidRPr="001E0C98" w:rsidTr="00372303">
        <w:tc>
          <w:tcPr>
            <w:tcW w:w="9062" w:type="dxa"/>
          </w:tcPr>
          <w:p w:rsidR="00BD27E1" w:rsidRPr="001E0C98" w:rsidRDefault="00BD27E1" w:rsidP="00953B7B">
            <w:pPr>
              <w:spacing w:before="120" w:after="120"/>
              <w:rPr>
                <w:rFonts w:cstheme="minorHAnsi"/>
                <w:b/>
                <w:lang w:val="pl-PL"/>
              </w:rPr>
            </w:pPr>
            <w:r w:rsidRPr="001E0C98">
              <w:rPr>
                <w:rFonts w:cstheme="minorHAnsi"/>
                <w:b/>
                <w:lang w:val="pl-PL"/>
              </w:rPr>
              <w:t xml:space="preserve">2. </w:t>
            </w:r>
            <w:r w:rsidR="00F2146E" w:rsidRPr="00F2146E">
              <w:rPr>
                <w:rFonts w:cstheme="minorHAnsi"/>
                <w:b/>
                <w:lang w:val="pl-PL"/>
              </w:rPr>
              <w:t>Dokumentacja i jakość danych</w:t>
            </w:r>
          </w:p>
        </w:tc>
      </w:tr>
      <w:tr w:rsidR="00BD27E1" w:rsidRPr="0009263C" w:rsidTr="00372303">
        <w:tc>
          <w:tcPr>
            <w:tcW w:w="9062" w:type="dxa"/>
          </w:tcPr>
          <w:p w:rsidR="00BD27E1" w:rsidRPr="00DC5E32" w:rsidRDefault="00BD27E1" w:rsidP="00953B7B">
            <w:pPr>
              <w:spacing w:before="120" w:after="120"/>
              <w:rPr>
                <w:rFonts w:cstheme="minorHAnsi"/>
                <w:b/>
                <w:lang w:val="pl-PL"/>
              </w:rPr>
            </w:pPr>
            <w:r w:rsidRPr="00DC5E32">
              <w:rPr>
                <w:rFonts w:cstheme="minorHAnsi"/>
                <w:b/>
                <w:lang w:val="pl-PL"/>
              </w:rPr>
              <w:t xml:space="preserve">2.1. </w:t>
            </w:r>
            <w:r w:rsidR="00DC5E32" w:rsidRPr="00DC5E32">
              <w:rPr>
                <w:rFonts w:cstheme="minorHAnsi"/>
                <w:b/>
                <w:lang w:val="pl-PL"/>
              </w:rPr>
              <w:t>Metadane i dokumenty (np. metodologia lub pozyskiwanie danych oraz sposób porządkowania danych) towarzyszące danym</w:t>
            </w:r>
          </w:p>
          <w:p w:rsidR="008472C8" w:rsidRPr="008472C8" w:rsidRDefault="008472C8" w:rsidP="008472C8">
            <w:p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File and directory naming conventions will be unified throughout the project:</w:t>
            </w:r>
          </w:p>
          <w:p w:rsidR="008472C8" w:rsidRPr="008472C8" w:rsidRDefault="008472C8" w:rsidP="008472C8">
            <w:pPr>
              <w:numPr>
                <w:ilvl w:val="0"/>
                <w:numId w:val="11"/>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 xml:space="preserve">Sample naming will follow the format: </w:t>
            </w:r>
            <w:proofErr w:type="spellStart"/>
            <w:r w:rsidRPr="008472C8">
              <w:rPr>
                <w:rFonts w:ascii="Segoe UI" w:eastAsia="Times New Roman" w:hAnsi="Segoe UI" w:cs="Segoe UI"/>
                <w:color w:val="333333"/>
                <w:sz w:val="20"/>
                <w:szCs w:val="20"/>
                <w:lang w:eastAsia="pl-PL"/>
              </w:rPr>
              <w:t>sample_number_composition_date_notes</w:t>
            </w:r>
            <w:proofErr w:type="spellEnd"/>
            <w:r w:rsidRPr="008472C8">
              <w:rPr>
                <w:rFonts w:ascii="Segoe UI" w:eastAsia="Times New Roman" w:hAnsi="Segoe UI" w:cs="Segoe UI"/>
                <w:color w:val="333333"/>
                <w:sz w:val="20"/>
                <w:szCs w:val="20"/>
                <w:lang w:eastAsia="pl-PL"/>
              </w:rPr>
              <w:t>, e.g., S65_Gd2AuGe3_230323.dat.</w:t>
            </w:r>
          </w:p>
          <w:p w:rsidR="008472C8" w:rsidRPr="008472C8" w:rsidRDefault="008472C8" w:rsidP="008472C8">
            <w:pPr>
              <w:numPr>
                <w:ilvl w:val="0"/>
                <w:numId w:val="11"/>
              </w:num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t>Measurement data sets will be cataloged during experiments as follows: MAIN DIRECTORY/OPERATOR INITIALS/PROJECT NAME/SAMPLE SET/SAMPLE NAME/ DATA TYPE, e.g., DATA/LL/MINIATURE/CRYSTAL_GROWTH/RE2RhGe3/XRD/s65_Tb2RhGe3.brml. This naming convention will be used consistently for both active storage and offline backup copies.</w:t>
            </w:r>
          </w:p>
          <w:p w:rsidR="008472C8" w:rsidRPr="008472C8" w:rsidRDefault="008472C8" w:rsidP="008472C8">
            <w:pPr>
              <w:spacing w:before="100" w:beforeAutospacing="1" w:after="100" w:afterAutospacing="1"/>
              <w:rPr>
                <w:rFonts w:ascii="Segoe UI" w:eastAsia="Times New Roman" w:hAnsi="Segoe UI" w:cs="Segoe UI"/>
                <w:color w:val="333333"/>
                <w:sz w:val="20"/>
                <w:szCs w:val="20"/>
                <w:lang w:eastAsia="pl-PL"/>
              </w:rPr>
            </w:pPr>
            <w:r w:rsidRPr="008472C8">
              <w:rPr>
                <w:rFonts w:ascii="Segoe UI" w:eastAsia="Times New Roman" w:hAnsi="Segoe UI" w:cs="Segoe UI"/>
                <w:color w:val="333333"/>
                <w:sz w:val="20"/>
                <w:szCs w:val="20"/>
                <w:lang w:eastAsia="pl-PL"/>
              </w:rPr>
              <w:lastRenderedPageBreak/>
              <w:t xml:space="preserve">The metadata for data selected for depositing in the </w:t>
            </w:r>
            <w:proofErr w:type="spellStart"/>
            <w:r w:rsidRPr="008472C8">
              <w:rPr>
                <w:rFonts w:ascii="Segoe UI" w:eastAsia="Times New Roman" w:hAnsi="Segoe UI" w:cs="Segoe UI"/>
                <w:color w:val="333333"/>
                <w:sz w:val="20"/>
                <w:szCs w:val="20"/>
                <w:lang w:eastAsia="pl-PL"/>
              </w:rPr>
              <w:t>Gdańsk</w:t>
            </w:r>
            <w:proofErr w:type="spellEnd"/>
            <w:r w:rsidRPr="008472C8">
              <w:rPr>
                <w:rFonts w:ascii="Segoe UI" w:eastAsia="Times New Roman" w:hAnsi="Segoe UI" w:cs="Segoe UI"/>
                <w:color w:val="333333"/>
                <w:sz w:val="20"/>
                <w:szCs w:val="20"/>
                <w:lang w:eastAsia="pl-PL"/>
              </w:rPr>
              <w:t xml:space="preserve"> Tech’s repository – The Bridge of Data (MOST </w:t>
            </w:r>
            <w:proofErr w:type="spellStart"/>
            <w:r w:rsidRPr="008472C8">
              <w:rPr>
                <w:rFonts w:ascii="Segoe UI" w:eastAsia="Times New Roman" w:hAnsi="Segoe UI" w:cs="Segoe UI"/>
                <w:color w:val="333333"/>
                <w:sz w:val="20"/>
                <w:szCs w:val="20"/>
                <w:lang w:eastAsia="pl-PL"/>
              </w:rPr>
              <w:t>Wiedzy</w:t>
            </w:r>
            <w:proofErr w:type="spellEnd"/>
            <w:r w:rsidRPr="008472C8">
              <w:rPr>
                <w:rFonts w:ascii="Segoe UI" w:eastAsia="Times New Roman" w:hAnsi="Segoe UI" w:cs="Segoe UI"/>
                <w:color w:val="333333"/>
                <w:sz w:val="20"/>
                <w:szCs w:val="20"/>
                <w:lang w:eastAsia="pl-PL"/>
              </w:rPr>
              <w:t xml:space="preserve"> Open Research Data Catalog) will be standardized using a protocol adopted at </w:t>
            </w:r>
            <w:proofErr w:type="spellStart"/>
            <w:r w:rsidRPr="008472C8">
              <w:rPr>
                <w:rFonts w:ascii="Segoe UI" w:eastAsia="Times New Roman" w:hAnsi="Segoe UI" w:cs="Segoe UI"/>
                <w:color w:val="333333"/>
                <w:sz w:val="20"/>
                <w:szCs w:val="20"/>
                <w:lang w:eastAsia="pl-PL"/>
              </w:rPr>
              <w:t>Gdańsk</w:t>
            </w:r>
            <w:proofErr w:type="spellEnd"/>
            <w:r w:rsidRPr="008472C8">
              <w:rPr>
                <w:rFonts w:ascii="Segoe UI" w:eastAsia="Times New Roman" w:hAnsi="Segoe UI" w:cs="Segoe UI"/>
                <w:color w:val="333333"/>
                <w:sz w:val="20"/>
                <w:szCs w:val="20"/>
                <w:lang w:eastAsia="pl-PL"/>
              </w:rPr>
              <w:t xml:space="preserve"> Tech based on open file formats, such as JSON.</w:t>
            </w:r>
          </w:p>
          <w:p w:rsidR="00BD27E1" w:rsidRPr="0009263C" w:rsidRDefault="00BD27E1" w:rsidP="00F2146E">
            <w:pPr>
              <w:spacing w:before="120" w:after="120"/>
              <w:rPr>
                <w:rFonts w:ascii="Arial" w:hAnsi="Arial" w:cs="Arial"/>
                <w:color w:val="333333"/>
                <w:sz w:val="20"/>
                <w:szCs w:val="20"/>
                <w:shd w:val="clear" w:color="auto" w:fill="FFFFFF"/>
              </w:rPr>
            </w:pPr>
          </w:p>
        </w:tc>
      </w:tr>
      <w:tr w:rsidR="00BD27E1" w:rsidRPr="00D25871" w:rsidTr="00372303">
        <w:tc>
          <w:tcPr>
            <w:tcW w:w="9062" w:type="dxa"/>
          </w:tcPr>
          <w:p w:rsidR="00BD27E1" w:rsidRPr="008472C8" w:rsidRDefault="00BD27E1" w:rsidP="00953B7B">
            <w:pPr>
              <w:spacing w:before="120" w:after="120"/>
              <w:rPr>
                <w:rFonts w:cstheme="minorHAnsi"/>
                <w:b/>
              </w:rPr>
            </w:pPr>
            <w:r w:rsidRPr="008472C8">
              <w:rPr>
                <w:rFonts w:cstheme="minorHAnsi"/>
                <w:b/>
              </w:rPr>
              <w:lastRenderedPageBreak/>
              <w:t xml:space="preserve">2.2. </w:t>
            </w:r>
            <w:proofErr w:type="spellStart"/>
            <w:r w:rsidR="003D20B6" w:rsidRPr="008472C8">
              <w:rPr>
                <w:rFonts w:cstheme="minorHAnsi"/>
                <w:b/>
              </w:rPr>
              <w:t>Stosowane</w:t>
            </w:r>
            <w:proofErr w:type="spellEnd"/>
            <w:r w:rsidR="003D20B6" w:rsidRPr="008472C8">
              <w:rPr>
                <w:rFonts w:cstheme="minorHAnsi"/>
                <w:b/>
              </w:rPr>
              <w:t xml:space="preserve"> </w:t>
            </w:r>
            <w:proofErr w:type="spellStart"/>
            <w:r w:rsidR="003D20B6" w:rsidRPr="008472C8">
              <w:rPr>
                <w:rFonts w:cstheme="minorHAnsi"/>
                <w:b/>
              </w:rPr>
              <w:t>środki</w:t>
            </w:r>
            <w:proofErr w:type="spellEnd"/>
            <w:r w:rsidR="003D20B6" w:rsidRPr="008472C8">
              <w:rPr>
                <w:rFonts w:cstheme="minorHAnsi"/>
                <w:b/>
              </w:rPr>
              <w:t xml:space="preserve"> </w:t>
            </w:r>
            <w:proofErr w:type="spellStart"/>
            <w:r w:rsidR="003D20B6" w:rsidRPr="008472C8">
              <w:rPr>
                <w:rFonts w:cstheme="minorHAnsi"/>
                <w:b/>
              </w:rPr>
              <w:t>kontroli</w:t>
            </w:r>
            <w:proofErr w:type="spellEnd"/>
            <w:r w:rsidR="003D20B6" w:rsidRPr="008472C8">
              <w:rPr>
                <w:rFonts w:cstheme="minorHAnsi"/>
                <w:b/>
              </w:rPr>
              <w:t xml:space="preserve"> </w:t>
            </w:r>
            <w:proofErr w:type="spellStart"/>
            <w:r w:rsidR="003D20B6" w:rsidRPr="008472C8">
              <w:rPr>
                <w:rFonts w:cstheme="minorHAnsi"/>
                <w:b/>
              </w:rPr>
              <w:t>jakości</w:t>
            </w:r>
            <w:proofErr w:type="spellEnd"/>
            <w:r w:rsidR="003D20B6" w:rsidRPr="008472C8">
              <w:rPr>
                <w:rFonts w:cstheme="minorHAnsi"/>
                <w:b/>
              </w:rPr>
              <w:t xml:space="preserve"> </w:t>
            </w:r>
            <w:proofErr w:type="spellStart"/>
            <w:r w:rsidR="003D20B6" w:rsidRPr="008472C8">
              <w:rPr>
                <w:rFonts w:cstheme="minorHAnsi"/>
                <w:b/>
              </w:rPr>
              <w:t>danych</w:t>
            </w:r>
            <w:proofErr w:type="spellEnd"/>
          </w:p>
          <w:p w:rsidR="00BD27E1" w:rsidRPr="00D25871" w:rsidRDefault="008472C8" w:rsidP="00953B7B">
            <w:pPr>
              <w:spacing w:before="120" w:after="120"/>
              <w:rPr>
                <w:rFonts w:cstheme="minorHAnsi"/>
                <w:b/>
              </w:rPr>
            </w:pPr>
            <w:r>
              <w:rPr>
                <w:rFonts w:ascii="Segoe UI" w:hAnsi="Segoe UI" w:cs="Segoe UI"/>
                <w:color w:val="333333"/>
                <w:sz w:val="20"/>
                <w:szCs w:val="20"/>
                <w:shd w:val="clear" w:color="auto" w:fill="FFFFFF"/>
              </w:rPr>
              <w:t>For all measurements in the project, data will be collected according to a pre-established protocol specific to the institution. The quality of the data will be assessed during each experiment. Data necessary to conduct and validate the machine learning process will be collected from reliable sources, e.g. COD or ICSD databases. Before starting the actual measurements, reference samples will be measured to verify the correct operation of the measuring devices. If questionable test results are obtained, the measurements will be repeated to eliminate the influence of external factors that may interfere with the measurement. Physical property tests will be carried out only after verifying the chemical purity of the obtained materials in order to exclude the influence of the so-called parasitic phases on the obtained results. The project manager will cross-check the contractors' lab notebooks for any discrepancies in the recorded data.</w:t>
            </w:r>
          </w:p>
        </w:tc>
      </w:tr>
      <w:tr w:rsidR="00BD27E1" w:rsidRPr="008472C8" w:rsidTr="00372303">
        <w:tc>
          <w:tcPr>
            <w:tcW w:w="9062" w:type="dxa"/>
          </w:tcPr>
          <w:p w:rsidR="00BD27E1" w:rsidRPr="003D20B6" w:rsidRDefault="00BD27E1" w:rsidP="00953B7B">
            <w:pPr>
              <w:spacing w:before="120" w:after="120"/>
              <w:rPr>
                <w:rFonts w:cstheme="minorHAnsi"/>
                <w:b/>
                <w:lang w:val="pl-PL"/>
              </w:rPr>
            </w:pPr>
            <w:r w:rsidRPr="003D20B6">
              <w:rPr>
                <w:rFonts w:cstheme="minorHAnsi"/>
                <w:b/>
                <w:lang w:val="pl-PL"/>
              </w:rPr>
              <w:t xml:space="preserve">3. </w:t>
            </w:r>
            <w:r w:rsidR="003D20B6" w:rsidRPr="003D20B6">
              <w:rPr>
                <w:rFonts w:cstheme="minorHAnsi"/>
                <w:b/>
                <w:lang w:val="pl-PL"/>
              </w:rPr>
              <w:t>Przechowywanie i tworzenie kopii zapasowych podczas badań</w:t>
            </w:r>
          </w:p>
        </w:tc>
      </w:tr>
      <w:tr w:rsidR="00BD27E1" w:rsidRPr="008A238D" w:rsidTr="00372303">
        <w:tc>
          <w:tcPr>
            <w:tcW w:w="9062" w:type="dxa"/>
          </w:tcPr>
          <w:p w:rsidR="00BD27E1" w:rsidRPr="008A238D" w:rsidRDefault="00BD27E1" w:rsidP="00953B7B">
            <w:pPr>
              <w:spacing w:before="120" w:after="120"/>
              <w:rPr>
                <w:rFonts w:cstheme="minorHAnsi"/>
                <w:b/>
                <w:lang w:val="pl-PL"/>
              </w:rPr>
            </w:pPr>
            <w:r w:rsidRPr="008A238D">
              <w:rPr>
                <w:rFonts w:cstheme="minorHAnsi"/>
                <w:b/>
                <w:lang w:val="pl-PL"/>
              </w:rPr>
              <w:t xml:space="preserve">3.1. </w:t>
            </w:r>
            <w:r w:rsidR="008A238D" w:rsidRPr="008A238D">
              <w:rPr>
                <w:rFonts w:cstheme="minorHAnsi"/>
                <w:b/>
                <w:lang w:val="pl-PL"/>
              </w:rPr>
              <w:t>Przechowywanie i tworzenie kopii zapasowych danych i metadanych podczas badań</w:t>
            </w:r>
          </w:p>
          <w:p w:rsidR="00801BAD" w:rsidRPr="003A57BE" w:rsidRDefault="008472C8" w:rsidP="00953B7B">
            <w:pPr>
              <w:spacing w:before="120" w:after="120"/>
              <w:rPr>
                <w:rFonts w:cstheme="minorHAnsi"/>
                <w:b/>
              </w:rPr>
            </w:pPr>
            <w:r>
              <w:rPr>
                <w:rFonts w:ascii="Segoe UI" w:hAnsi="Segoe UI" w:cs="Segoe UI"/>
                <w:color w:val="333333"/>
                <w:sz w:val="20"/>
                <w:szCs w:val="20"/>
                <w:shd w:val="clear" w:color="auto" w:fill="FFFFFF"/>
              </w:rPr>
              <w:t>The data collected during the project will not exceed the capacity of standard hard drives; therefore, most of it will be stored on the desktop computers of the team members and shared via network connections. An additional backup of all data will be kept on external offline hard drives. Furthermore, critical data will be stored in a repository cloud storage service such as OneDrive.</w:t>
            </w:r>
          </w:p>
        </w:tc>
      </w:tr>
      <w:tr w:rsidR="00BD27E1" w:rsidRPr="003A57BE" w:rsidTr="00372303">
        <w:tc>
          <w:tcPr>
            <w:tcW w:w="9062" w:type="dxa"/>
          </w:tcPr>
          <w:p w:rsidR="0088415F" w:rsidRPr="0088415F" w:rsidRDefault="00BD27E1" w:rsidP="0088415F">
            <w:pPr>
              <w:spacing w:before="120" w:after="120"/>
              <w:rPr>
                <w:rFonts w:cstheme="minorHAnsi"/>
                <w:b/>
                <w:lang w:val="pl-PL"/>
              </w:rPr>
            </w:pPr>
            <w:r w:rsidRPr="0088415F">
              <w:rPr>
                <w:rFonts w:cstheme="minorHAnsi"/>
                <w:b/>
                <w:lang w:val="pl-PL"/>
              </w:rPr>
              <w:t>3.2.</w:t>
            </w:r>
            <w:r w:rsidR="0088415F" w:rsidRPr="0088415F">
              <w:rPr>
                <w:rFonts w:cstheme="minorHAnsi"/>
                <w:b/>
                <w:lang w:val="pl-PL"/>
              </w:rPr>
              <w:t xml:space="preserve"> </w:t>
            </w:r>
            <w:r w:rsidRPr="0088415F">
              <w:rPr>
                <w:rFonts w:cstheme="minorHAnsi"/>
                <w:b/>
                <w:lang w:val="pl-PL"/>
              </w:rPr>
              <w:t xml:space="preserve"> </w:t>
            </w:r>
            <w:r w:rsidR="0088415F" w:rsidRPr="0088415F">
              <w:rPr>
                <w:rFonts w:cstheme="minorHAnsi"/>
                <w:b/>
                <w:lang w:val="pl-PL"/>
              </w:rPr>
              <w:t>Sposób zapewnienia bezpieczeństwa danych oraz ochrony danych wrażliwych podczas badań</w:t>
            </w:r>
          </w:p>
          <w:p w:rsidR="00801BAD" w:rsidRPr="003A57BE" w:rsidRDefault="008472C8" w:rsidP="0088415F">
            <w:pPr>
              <w:spacing w:before="120" w:after="120"/>
              <w:rPr>
                <w:rFonts w:cstheme="minorHAnsi"/>
                <w:b/>
              </w:rPr>
            </w:pPr>
            <w:r>
              <w:rPr>
                <w:rFonts w:ascii="Segoe UI" w:hAnsi="Segoe UI" w:cs="Segoe UI"/>
                <w:color w:val="333333"/>
                <w:sz w:val="20"/>
                <w:szCs w:val="20"/>
                <w:shd w:val="clear" w:color="auto" w:fill="FFFFFF"/>
              </w:rPr>
              <w:t>A backup of all data will be performed regularly throughout the project. The data will be accessible only to trained personnel. To protect against theft, the external backup drive (see section 3.1) will be stored in a laboratory with restricted access, secured by individual access cards with logging.</w:t>
            </w:r>
          </w:p>
        </w:tc>
      </w:tr>
      <w:tr w:rsidR="00BD27E1" w:rsidRPr="001E0C98" w:rsidTr="00372303">
        <w:tc>
          <w:tcPr>
            <w:tcW w:w="9062" w:type="dxa"/>
          </w:tcPr>
          <w:p w:rsidR="00BD27E1" w:rsidRPr="001E0C98" w:rsidRDefault="00BD27E1" w:rsidP="00953B7B">
            <w:pPr>
              <w:spacing w:before="120" w:after="120"/>
              <w:rPr>
                <w:rFonts w:cstheme="minorHAnsi"/>
                <w:b/>
              </w:rPr>
            </w:pPr>
            <w:r w:rsidRPr="001E0C98">
              <w:rPr>
                <w:rFonts w:cstheme="minorHAnsi"/>
                <w:b/>
              </w:rPr>
              <w:t xml:space="preserve">4. </w:t>
            </w:r>
            <w:proofErr w:type="spellStart"/>
            <w:r w:rsidR="00492913" w:rsidRPr="00492913">
              <w:rPr>
                <w:rFonts w:cstheme="minorHAnsi"/>
                <w:b/>
              </w:rPr>
              <w:t>Wymogi</w:t>
            </w:r>
            <w:proofErr w:type="spellEnd"/>
            <w:r w:rsidR="00492913" w:rsidRPr="00492913">
              <w:rPr>
                <w:rFonts w:cstheme="minorHAnsi"/>
                <w:b/>
              </w:rPr>
              <w:t xml:space="preserve"> </w:t>
            </w:r>
            <w:proofErr w:type="spellStart"/>
            <w:r w:rsidR="00492913" w:rsidRPr="00492913">
              <w:rPr>
                <w:rFonts w:cstheme="minorHAnsi"/>
                <w:b/>
              </w:rPr>
              <w:t>prawne</w:t>
            </w:r>
            <w:proofErr w:type="spellEnd"/>
            <w:r w:rsidR="00492913" w:rsidRPr="00492913">
              <w:rPr>
                <w:rFonts w:cstheme="minorHAnsi"/>
                <w:b/>
              </w:rPr>
              <w:t xml:space="preserve">, </w:t>
            </w:r>
            <w:proofErr w:type="spellStart"/>
            <w:r w:rsidR="00492913" w:rsidRPr="00492913">
              <w:rPr>
                <w:rFonts w:cstheme="minorHAnsi"/>
                <w:b/>
              </w:rPr>
              <w:t>kodeks</w:t>
            </w:r>
            <w:proofErr w:type="spellEnd"/>
            <w:r w:rsidR="00492913" w:rsidRPr="00492913">
              <w:rPr>
                <w:rFonts w:cstheme="minorHAnsi"/>
                <w:b/>
              </w:rPr>
              <w:t xml:space="preserve"> </w:t>
            </w:r>
            <w:proofErr w:type="spellStart"/>
            <w:r w:rsidR="00492913" w:rsidRPr="00492913">
              <w:rPr>
                <w:rFonts w:cstheme="minorHAnsi"/>
                <w:b/>
              </w:rPr>
              <w:t>postępowania</w:t>
            </w:r>
            <w:proofErr w:type="spellEnd"/>
          </w:p>
        </w:tc>
      </w:tr>
      <w:tr w:rsidR="00BD27E1" w:rsidRPr="001E0C98" w:rsidTr="00372303">
        <w:tc>
          <w:tcPr>
            <w:tcW w:w="9062" w:type="dxa"/>
          </w:tcPr>
          <w:p w:rsidR="00BD27E1" w:rsidRPr="00492913" w:rsidRDefault="00BD27E1" w:rsidP="00953B7B">
            <w:pPr>
              <w:spacing w:before="120" w:after="120"/>
              <w:rPr>
                <w:rFonts w:cstheme="minorHAnsi"/>
                <w:b/>
                <w:lang w:val="pl-PL"/>
              </w:rPr>
            </w:pPr>
            <w:r w:rsidRPr="00492913">
              <w:rPr>
                <w:rFonts w:cstheme="minorHAnsi"/>
                <w:b/>
                <w:lang w:val="pl-PL"/>
              </w:rPr>
              <w:t>4.1</w:t>
            </w:r>
            <w:r w:rsidR="00492913" w:rsidRPr="00492913">
              <w:rPr>
                <w:lang w:val="pl-PL"/>
              </w:rPr>
              <w:t xml:space="preserve"> </w:t>
            </w:r>
            <w:r w:rsidR="00492913" w:rsidRPr="00492913">
              <w:rPr>
                <w:rFonts w:cstheme="minorHAnsi"/>
                <w:b/>
                <w:lang w:val="pl-PL"/>
              </w:rPr>
              <w:t>Sposób zapewnienia zgodności z przepisami dotyczącymi danych osobowych i bezpieczeństwa danych w przypadku przetwarzania danych osobowych</w:t>
            </w:r>
          </w:p>
          <w:p w:rsidR="00801BAD" w:rsidRPr="001E0C98" w:rsidRDefault="004873BD" w:rsidP="00953B7B">
            <w:pPr>
              <w:spacing w:before="120" w:after="120"/>
              <w:rPr>
                <w:rFonts w:cstheme="minorHAnsi"/>
                <w:b/>
              </w:rPr>
            </w:pPr>
            <w:proofErr w:type="spellStart"/>
            <w:r>
              <w:rPr>
                <w:rFonts w:ascii="Segoe UI" w:hAnsi="Segoe UI" w:cs="Segoe UI"/>
                <w:i/>
                <w:iCs/>
                <w:color w:val="666666"/>
                <w:sz w:val="20"/>
                <w:szCs w:val="20"/>
                <w:shd w:val="clear" w:color="auto" w:fill="FFFFFF"/>
              </w:rPr>
              <w:t>Nie</w:t>
            </w:r>
            <w:proofErr w:type="spellEnd"/>
            <w:r>
              <w:rPr>
                <w:rFonts w:ascii="Segoe UI" w:hAnsi="Segoe UI" w:cs="Segoe UI"/>
                <w:i/>
                <w:iCs/>
                <w:color w:val="666666"/>
                <w:sz w:val="20"/>
                <w:szCs w:val="20"/>
                <w:shd w:val="clear" w:color="auto" w:fill="FFFFFF"/>
              </w:rPr>
              <w:t xml:space="preserve"> </w:t>
            </w:r>
            <w:proofErr w:type="spellStart"/>
            <w:r>
              <w:rPr>
                <w:rFonts w:ascii="Segoe UI" w:hAnsi="Segoe UI" w:cs="Segoe UI"/>
                <w:i/>
                <w:iCs/>
                <w:color w:val="666666"/>
                <w:sz w:val="20"/>
                <w:szCs w:val="20"/>
                <w:shd w:val="clear" w:color="auto" w:fill="FFFFFF"/>
              </w:rPr>
              <w:t>dotyczy</w:t>
            </w:r>
            <w:proofErr w:type="spellEnd"/>
          </w:p>
        </w:tc>
      </w:tr>
      <w:tr w:rsidR="00BD27E1" w:rsidRPr="003A57BE" w:rsidTr="00492913">
        <w:trPr>
          <w:trHeight w:val="1515"/>
        </w:trPr>
        <w:tc>
          <w:tcPr>
            <w:tcW w:w="9062" w:type="dxa"/>
          </w:tcPr>
          <w:p w:rsidR="00BD27E1" w:rsidRPr="008472C8" w:rsidRDefault="00BD27E1" w:rsidP="00953B7B">
            <w:pPr>
              <w:spacing w:before="120"/>
              <w:rPr>
                <w:rFonts w:cstheme="minorHAnsi"/>
                <w:b/>
              </w:rPr>
            </w:pPr>
            <w:r w:rsidRPr="00492913">
              <w:rPr>
                <w:rFonts w:cstheme="minorHAnsi"/>
                <w:b/>
                <w:lang w:val="pl-PL"/>
              </w:rPr>
              <w:t xml:space="preserve">4.2. </w:t>
            </w:r>
            <w:r w:rsidR="00492913" w:rsidRPr="00492913">
              <w:rPr>
                <w:rFonts w:cstheme="minorHAnsi"/>
                <w:b/>
                <w:lang w:val="pl-PL"/>
              </w:rPr>
              <w:t xml:space="preserve">Sposób zarządzania innymi kwestiami prawnymi, np. prawami własności intelektualnej lub własnością. </w:t>
            </w:r>
            <w:proofErr w:type="spellStart"/>
            <w:r w:rsidR="00492913" w:rsidRPr="008472C8">
              <w:rPr>
                <w:rFonts w:cstheme="minorHAnsi"/>
                <w:b/>
              </w:rPr>
              <w:t>Obowiązujące</w:t>
            </w:r>
            <w:proofErr w:type="spellEnd"/>
            <w:r w:rsidR="00492913" w:rsidRPr="008472C8">
              <w:rPr>
                <w:rFonts w:cstheme="minorHAnsi"/>
                <w:b/>
              </w:rPr>
              <w:t xml:space="preserve"> </w:t>
            </w:r>
            <w:proofErr w:type="spellStart"/>
            <w:r w:rsidR="00492913" w:rsidRPr="008472C8">
              <w:rPr>
                <w:rFonts w:cstheme="minorHAnsi"/>
                <w:b/>
              </w:rPr>
              <w:t>przepisy</w:t>
            </w:r>
            <w:proofErr w:type="spellEnd"/>
          </w:p>
          <w:p w:rsidR="00BD27E1" w:rsidRPr="003A57BE" w:rsidRDefault="008472C8" w:rsidP="00953B7B">
            <w:pPr>
              <w:spacing w:before="120"/>
              <w:rPr>
                <w:rFonts w:cstheme="minorHAnsi"/>
              </w:rPr>
            </w:pPr>
            <w:r>
              <w:rPr>
                <w:rFonts w:ascii="Segoe UI" w:hAnsi="Segoe UI" w:cs="Segoe UI"/>
                <w:color w:val="333333"/>
                <w:sz w:val="20"/>
                <w:szCs w:val="20"/>
                <w:shd w:val="clear" w:color="auto" w:fill="FFFFFF"/>
              </w:rPr>
              <w:t xml:space="preserve">All intellectual property rights related to the results developed within this project belong to </w:t>
            </w:r>
            <w:proofErr w:type="spellStart"/>
            <w:r>
              <w:rPr>
                <w:rFonts w:ascii="Segoe UI" w:hAnsi="Segoe UI" w:cs="Segoe UI"/>
                <w:color w:val="333333"/>
                <w:sz w:val="20"/>
                <w:szCs w:val="20"/>
                <w:shd w:val="clear" w:color="auto" w:fill="FFFFFF"/>
              </w:rPr>
              <w:t>Gdańsk</w:t>
            </w:r>
            <w:proofErr w:type="spellEnd"/>
            <w:r>
              <w:rPr>
                <w:rFonts w:ascii="Segoe UI" w:hAnsi="Segoe UI" w:cs="Segoe UI"/>
                <w:color w:val="333333"/>
                <w:sz w:val="20"/>
                <w:szCs w:val="20"/>
                <w:shd w:val="clear" w:color="auto" w:fill="FFFFFF"/>
              </w:rPr>
              <w:t xml:space="preserve"> Tech accordingly to the Polish law and institutional regulations (Resolution of the Senate of the </w:t>
            </w:r>
            <w:proofErr w:type="spellStart"/>
            <w:r>
              <w:rPr>
                <w:rFonts w:ascii="Segoe UI" w:hAnsi="Segoe UI" w:cs="Segoe UI"/>
                <w:color w:val="333333"/>
                <w:sz w:val="20"/>
                <w:szCs w:val="20"/>
                <w:shd w:val="clear" w:color="auto" w:fill="FFFFFF"/>
              </w:rPr>
              <w:t>Gdańsk</w:t>
            </w:r>
            <w:proofErr w:type="spellEnd"/>
            <w:r>
              <w:rPr>
                <w:rFonts w:ascii="Segoe UI" w:hAnsi="Segoe UI" w:cs="Segoe UI"/>
                <w:color w:val="333333"/>
                <w:sz w:val="20"/>
                <w:szCs w:val="20"/>
                <w:shd w:val="clear" w:color="auto" w:fill="FFFFFF"/>
              </w:rPr>
              <w:t xml:space="preserve"> University of Technology No. 117/2021/XXV of 19 May 2021 https://link.pg.edu.pl/GdańskTech_intprop). The data and results will be published in the open-access model under CC0 or CC BY. Metadata will always be available without any restrictions (CC0).</w:t>
            </w:r>
          </w:p>
        </w:tc>
      </w:tr>
      <w:tr w:rsidR="00BD27E1" w:rsidRPr="008472C8" w:rsidTr="00372303">
        <w:tc>
          <w:tcPr>
            <w:tcW w:w="9062" w:type="dxa"/>
          </w:tcPr>
          <w:p w:rsidR="00BD27E1" w:rsidRPr="00E725B9" w:rsidRDefault="00BD27E1" w:rsidP="00953B7B">
            <w:pPr>
              <w:spacing w:before="120" w:after="120"/>
              <w:rPr>
                <w:rFonts w:cstheme="minorHAnsi"/>
                <w:b/>
                <w:lang w:val="pl-PL"/>
              </w:rPr>
            </w:pPr>
            <w:r w:rsidRPr="0009263C">
              <w:rPr>
                <w:rFonts w:cstheme="minorHAnsi"/>
                <w:b/>
                <w:lang w:val="pl-PL"/>
              </w:rPr>
              <w:t xml:space="preserve">5. </w:t>
            </w:r>
            <w:r w:rsidR="00E725B9" w:rsidRPr="00E725B9">
              <w:rPr>
                <w:rFonts w:cstheme="minorHAnsi"/>
                <w:b/>
                <w:lang w:val="pl-PL"/>
              </w:rPr>
              <w:t>Udostępnianie i długotrwałe przechowywanie danych</w:t>
            </w:r>
          </w:p>
        </w:tc>
      </w:tr>
      <w:tr w:rsidR="00BD27E1" w:rsidRPr="00AE5F72" w:rsidTr="00372303">
        <w:tc>
          <w:tcPr>
            <w:tcW w:w="9062" w:type="dxa"/>
          </w:tcPr>
          <w:p w:rsidR="00BD27E1" w:rsidRPr="00917B5B" w:rsidRDefault="00BD27E1" w:rsidP="00953B7B">
            <w:pPr>
              <w:spacing w:before="120" w:after="120"/>
              <w:rPr>
                <w:rFonts w:cstheme="minorHAnsi"/>
                <w:b/>
                <w:lang w:val="pl-PL"/>
              </w:rPr>
            </w:pPr>
            <w:r w:rsidRPr="00917B5B">
              <w:rPr>
                <w:rFonts w:cstheme="minorHAnsi"/>
                <w:b/>
                <w:lang w:val="pl-PL"/>
              </w:rPr>
              <w:t xml:space="preserve">5.1. </w:t>
            </w:r>
            <w:r w:rsidR="00917B5B" w:rsidRPr="00917B5B">
              <w:rPr>
                <w:rFonts w:cstheme="minorHAnsi"/>
                <w:b/>
                <w:lang w:val="pl-PL"/>
              </w:rPr>
              <w:t>Sposób i termin udostępnienia danych. Ewentualne ograniczenia w udostępnianiu danych lub przyczyny embarga</w:t>
            </w:r>
          </w:p>
          <w:p w:rsidR="00BD27E1" w:rsidRPr="00AE5F72" w:rsidRDefault="008472C8" w:rsidP="00AE5F72">
            <w:pPr>
              <w:spacing w:before="120" w:after="120"/>
              <w:rPr>
                <w:rFonts w:ascii="Arial" w:hAnsi="Arial" w:cs="Arial"/>
                <w:color w:val="333333"/>
                <w:sz w:val="20"/>
                <w:szCs w:val="20"/>
                <w:shd w:val="clear" w:color="auto" w:fill="FFFFFF"/>
              </w:rPr>
            </w:pPr>
            <w:r>
              <w:rPr>
                <w:rFonts w:ascii="Segoe UI" w:hAnsi="Segoe UI" w:cs="Segoe UI"/>
                <w:color w:val="333333"/>
                <w:sz w:val="20"/>
                <w:szCs w:val="20"/>
                <w:shd w:val="clear" w:color="auto" w:fill="FFFFFF"/>
              </w:rPr>
              <w:lastRenderedPageBreak/>
              <w:t xml:space="preserve">A portion of the data will be published in the open research data repository – The Bridge of Data (MOST </w:t>
            </w:r>
            <w:proofErr w:type="spellStart"/>
            <w:r>
              <w:rPr>
                <w:rFonts w:ascii="Segoe UI" w:hAnsi="Segoe UI" w:cs="Segoe UI"/>
                <w:color w:val="333333"/>
                <w:sz w:val="20"/>
                <w:szCs w:val="20"/>
                <w:shd w:val="clear" w:color="auto" w:fill="FFFFFF"/>
              </w:rPr>
              <w:t>Wiedzy</w:t>
            </w:r>
            <w:proofErr w:type="spellEnd"/>
            <w:r>
              <w:rPr>
                <w:rFonts w:ascii="Segoe UI" w:hAnsi="Segoe UI" w:cs="Segoe UI"/>
                <w:color w:val="333333"/>
                <w:sz w:val="20"/>
                <w:szCs w:val="20"/>
                <w:shd w:val="clear" w:color="auto" w:fill="FFFFFF"/>
              </w:rPr>
              <w:t>). Another part of the data will be published in scientific journals, which may also require the publication of the source data. The data in the mentioned repository will be made available after the publication of results related to that specific part of the project.</w:t>
            </w:r>
          </w:p>
        </w:tc>
      </w:tr>
      <w:tr w:rsidR="00BD27E1" w:rsidRPr="00AE5F72" w:rsidTr="00372303">
        <w:tc>
          <w:tcPr>
            <w:tcW w:w="9062" w:type="dxa"/>
          </w:tcPr>
          <w:p w:rsidR="00BD27E1" w:rsidRPr="00917B5B" w:rsidRDefault="00BD27E1" w:rsidP="00953B7B">
            <w:pPr>
              <w:spacing w:before="120" w:after="120"/>
              <w:rPr>
                <w:rFonts w:cstheme="minorHAnsi"/>
                <w:b/>
                <w:lang w:val="pl-PL"/>
              </w:rPr>
            </w:pPr>
            <w:r w:rsidRPr="00917B5B">
              <w:rPr>
                <w:rFonts w:cstheme="minorHAnsi"/>
                <w:b/>
                <w:lang w:val="pl-PL"/>
              </w:rPr>
              <w:lastRenderedPageBreak/>
              <w:t xml:space="preserve">5.2. </w:t>
            </w:r>
            <w:r w:rsidR="00917B5B" w:rsidRPr="00917B5B">
              <w:rPr>
                <w:rFonts w:cstheme="minorHAnsi"/>
                <w:b/>
                <w:lang w:val="pl-PL"/>
              </w:rPr>
              <w:t>Sposób wyboru danych przeznaczonych do przechowania oraz miejsce długotrwałego przechowywania danych (np. repozytorium lub archiwum danych)</w:t>
            </w:r>
          </w:p>
          <w:p w:rsidR="00BD27E1" w:rsidRPr="00AE5F72" w:rsidRDefault="008472C8" w:rsidP="00917B5B">
            <w:pPr>
              <w:spacing w:before="120" w:after="120"/>
              <w:rPr>
                <w:rFonts w:cstheme="minorHAnsi"/>
              </w:rPr>
            </w:pPr>
            <w:r>
              <w:rPr>
                <w:rFonts w:ascii="Segoe UI" w:hAnsi="Segoe UI" w:cs="Segoe UI"/>
                <w:color w:val="333333"/>
                <w:sz w:val="20"/>
                <w:szCs w:val="20"/>
                <w:shd w:val="clear" w:color="auto" w:fill="FFFFFF"/>
              </w:rPr>
              <w:t xml:space="preserve">The main data repository will be the Bridge of Data (MOST </w:t>
            </w:r>
            <w:proofErr w:type="spellStart"/>
            <w:r>
              <w:rPr>
                <w:rFonts w:ascii="Segoe UI" w:hAnsi="Segoe UI" w:cs="Segoe UI"/>
                <w:color w:val="333333"/>
                <w:sz w:val="20"/>
                <w:szCs w:val="20"/>
                <w:shd w:val="clear" w:color="auto" w:fill="FFFFFF"/>
              </w:rPr>
              <w:t>Wiedzy</w:t>
            </w:r>
            <w:proofErr w:type="spellEnd"/>
            <w:r>
              <w:rPr>
                <w:rFonts w:ascii="Segoe UI" w:hAnsi="Segoe UI" w:cs="Segoe UI"/>
                <w:color w:val="333333"/>
                <w:sz w:val="20"/>
                <w:szCs w:val="20"/>
                <w:shd w:val="clear" w:color="auto" w:fill="FFFFFF"/>
              </w:rPr>
              <w:t xml:space="preserve">) repository, which is </w:t>
            </w:r>
            <w:proofErr w:type="spellStart"/>
            <w:r>
              <w:rPr>
                <w:rFonts w:ascii="Segoe UI" w:hAnsi="Segoe UI" w:cs="Segoe UI"/>
                <w:color w:val="333333"/>
                <w:sz w:val="20"/>
                <w:szCs w:val="20"/>
                <w:shd w:val="clear" w:color="auto" w:fill="FFFFFF"/>
              </w:rPr>
              <w:t>CoreTrustSeal</w:t>
            </w:r>
            <w:proofErr w:type="spellEnd"/>
            <w:r>
              <w:rPr>
                <w:rFonts w:ascii="Segoe UI" w:hAnsi="Segoe UI" w:cs="Segoe UI"/>
                <w:color w:val="333333"/>
                <w:sz w:val="20"/>
                <w:szCs w:val="20"/>
                <w:shd w:val="clear" w:color="auto" w:fill="FFFFFF"/>
              </w:rPr>
              <w:t xml:space="preserve"> certified (as the only one in Poland). This certificate confirms the repository's trustworthiness and sustainability. Data deposited there will be automatically categorized for long term storage, without expiration date. The data to be deposited in the repository will be chosen on the basis of its scientific quality and exemplarity.</w:t>
            </w:r>
            <w:r>
              <w:rPr>
                <w:rFonts w:ascii="Segoe UI" w:hAnsi="Segoe UI" w:cs="Segoe UI"/>
                <w:color w:val="333333"/>
                <w:sz w:val="20"/>
                <w:szCs w:val="20"/>
              </w:rPr>
              <w:br/>
            </w:r>
            <w:r>
              <w:rPr>
                <w:rFonts w:ascii="Segoe UI" w:hAnsi="Segoe UI" w:cs="Segoe UI"/>
                <w:color w:val="333333"/>
                <w:sz w:val="20"/>
                <w:szCs w:val="20"/>
                <w:shd w:val="clear" w:color="auto" w:fill="FFFFFF"/>
              </w:rPr>
              <w:t xml:space="preserve">Moreover, all data not selected for sharing and preservation in the MOST </w:t>
            </w:r>
            <w:proofErr w:type="spellStart"/>
            <w:r>
              <w:rPr>
                <w:rFonts w:ascii="Segoe UI" w:hAnsi="Segoe UI" w:cs="Segoe UI"/>
                <w:color w:val="333333"/>
                <w:sz w:val="20"/>
                <w:szCs w:val="20"/>
                <w:shd w:val="clear" w:color="auto" w:fill="FFFFFF"/>
              </w:rPr>
              <w:t>Wiedzy</w:t>
            </w:r>
            <w:proofErr w:type="spellEnd"/>
            <w:r>
              <w:rPr>
                <w:rFonts w:ascii="Segoe UI" w:hAnsi="Segoe UI" w:cs="Segoe UI"/>
                <w:color w:val="333333"/>
                <w:sz w:val="20"/>
                <w:szCs w:val="20"/>
                <w:shd w:val="clear" w:color="auto" w:fill="FFFFFF"/>
              </w:rPr>
              <w:t xml:space="preserve"> repository will also be stored for at least 10 years after the project is finished and access to them will be possible only with the PI consent.</w:t>
            </w:r>
          </w:p>
        </w:tc>
      </w:tr>
      <w:tr w:rsidR="00BD27E1" w:rsidRPr="001E0C98" w:rsidTr="00372303">
        <w:tc>
          <w:tcPr>
            <w:tcW w:w="9062" w:type="dxa"/>
          </w:tcPr>
          <w:p w:rsidR="00BD27E1" w:rsidRPr="00297DF6" w:rsidRDefault="00BD27E1" w:rsidP="00953B7B">
            <w:pPr>
              <w:spacing w:before="120" w:after="120"/>
              <w:rPr>
                <w:rFonts w:cstheme="minorHAnsi"/>
                <w:b/>
                <w:lang w:val="pl-PL"/>
              </w:rPr>
            </w:pPr>
            <w:r w:rsidRPr="00297DF6">
              <w:rPr>
                <w:rFonts w:cstheme="minorHAnsi"/>
                <w:b/>
                <w:lang w:val="pl-PL"/>
              </w:rPr>
              <w:t xml:space="preserve">5.3. </w:t>
            </w:r>
            <w:r w:rsidR="00297DF6" w:rsidRPr="00297DF6">
              <w:rPr>
                <w:rFonts w:cstheme="minorHAnsi"/>
                <w:b/>
                <w:lang w:val="pl-PL"/>
              </w:rPr>
              <w:t>Metody lub narzędzia programowe umożliwiające dostęp do danych i korzystanie z danych</w:t>
            </w:r>
          </w:p>
          <w:p w:rsidR="004873BD" w:rsidRPr="001E0C98" w:rsidRDefault="008472C8" w:rsidP="00953B7B">
            <w:pPr>
              <w:spacing w:before="120" w:after="120"/>
              <w:rPr>
                <w:rFonts w:cstheme="minorHAnsi"/>
                <w:b/>
              </w:rPr>
            </w:pPr>
            <w:r>
              <w:rPr>
                <w:rFonts w:ascii="Segoe UI" w:hAnsi="Segoe UI" w:cs="Segoe UI"/>
                <w:color w:val="333333"/>
                <w:sz w:val="20"/>
                <w:szCs w:val="20"/>
                <w:shd w:val="clear" w:color="auto" w:fill="FFFFFF"/>
              </w:rPr>
              <w:t>Depending on the dataset, the software used for its processing will either be proprietary or open source. Data stored in open repositories will be in open formats, such as TXT or CSV. Unprocessed data will be provided upon direct request.</w:t>
            </w:r>
          </w:p>
        </w:tc>
      </w:tr>
      <w:tr w:rsidR="00BD27E1" w:rsidRPr="00FD4486" w:rsidTr="00372303">
        <w:tc>
          <w:tcPr>
            <w:tcW w:w="9062" w:type="dxa"/>
          </w:tcPr>
          <w:p w:rsidR="00BD27E1" w:rsidRPr="00297DF6" w:rsidRDefault="00BD27E1" w:rsidP="00953B7B">
            <w:pPr>
              <w:spacing w:before="120" w:after="120"/>
              <w:rPr>
                <w:rFonts w:cstheme="minorHAnsi"/>
                <w:b/>
                <w:lang w:val="pl-PL"/>
              </w:rPr>
            </w:pPr>
            <w:r w:rsidRPr="00297DF6">
              <w:rPr>
                <w:rFonts w:cstheme="minorHAnsi"/>
                <w:b/>
                <w:lang w:val="pl-PL"/>
              </w:rPr>
              <w:t xml:space="preserve">5.4. </w:t>
            </w:r>
            <w:r w:rsidR="00297DF6" w:rsidRPr="00297DF6">
              <w:rPr>
                <w:rFonts w:cstheme="minorHAnsi"/>
                <w:b/>
                <w:lang w:val="pl-PL"/>
              </w:rPr>
              <w:t>Sposób zapewniający stosowanie unikalnego i trwałego identyfikatora (np. cyfrowego identyfikatora obiektu (DOI)) dla każdego zestawu danych</w:t>
            </w:r>
          </w:p>
          <w:p w:rsidR="00BD27E1" w:rsidRPr="00FD4486" w:rsidRDefault="00FD4486" w:rsidP="00953B7B">
            <w:pPr>
              <w:spacing w:before="120" w:after="120"/>
              <w:rPr>
                <w:rFonts w:cstheme="minorHAnsi"/>
                <w:b/>
              </w:rPr>
            </w:pPr>
            <w:r w:rsidRPr="00FD4486">
              <w:rPr>
                <w:rFonts w:ascii="Arial" w:hAnsi="Arial" w:cs="Arial"/>
                <w:color w:val="333333"/>
                <w:sz w:val="20"/>
                <w:szCs w:val="20"/>
                <w:shd w:val="clear" w:color="auto" w:fill="FFFFFF"/>
              </w:rPr>
              <w:t>The datasets shared in the repository will be assigned a DOI (Digital Object Identifier).</w:t>
            </w:r>
          </w:p>
        </w:tc>
      </w:tr>
      <w:tr w:rsidR="00BD27E1" w:rsidRPr="008472C8" w:rsidTr="00372303">
        <w:tc>
          <w:tcPr>
            <w:tcW w:w="9062" w:type="dxa"/>
          </w:tcPr>
          <w:p w:rsidR="00BD27E1" w:rsidRPr="008C338E" w:rsidRDefault="00BD27E1" w:rsidP="00953B7B">
            <w:pPr>
              <w:spacing w:before="120" w:after="120"/>
              <w:rPr>
                <w:rFonts w:cstheme="minorHAnsi"/>
                <w:b/>
                <w:lang w:val="pl-PL"/>
              </w:rPr>
            </w:pPr>
            <w:r w:rsidRPr="008C338E">
              <w:rPr>
                <w:rFonts w:cstheme="minorHAnsi"/>
                <w:b/>
                <w:lang w:val="pl-PL"/>
              </w:rPr>
              <w:t xml:space="preserve">6. </w:t>
            </w:r>
            <w:r w:rsidR="008C338E" w:rsidRPr="008C338E">
              <w:rPr>
                <w:rFonts w:cstheme="minorHAnsi"/>
                <w:b/>
                <w:lang w:val="pl-PL"/>
              </w:rPr>
              <w:t>Zadania związane z zarządzaniem danymi oraz zasoby</w:t>
            </w:r>
          </w:p>
        </w:tc>
      </w:tr>
      <w:tr w:rsidR="00BD27E1" w:rsidRPr="00FD4486" w:rsidTr="00372303">
        <w:tc>
          <w:tcPr>
            <w:tcW w:w="9062" w:type="dxa"/>
          </w:tcPr>
          <w:p w:rsidR="00BD27E1" w:rsidRPr="008C338E" w:rsidRDefault="00BD27E1" w:rsidP="00953B7B">
            <w:pPr>
              <w:spacing w:before="120" w:after="120"/>
              <w:rPr>
                <w:rFonts w:cstheme="minorHAnsi"/>
                <w:b/>
                <w:lang w:val="pl-PL"/>
              </w:rPr>
            </w:pPr>
            <w:r w:rsidRPr="008C338E">
              <w:rPr>
                <w:rFonts w:cstheme="minorHAnsi"/>
                <w:b/>
                <w:lang w:val="pl-PL"/>
              </w:rPr>
              <w:t xml:space="preserve">6.1. </w:t>
            </w:r>
            <w:r w:rsidR="008C338E" w:rsidRPr="008C338E">
              <w:rPr>
                <w:rFonts w:cstheme="minorHAnsi"/>
                <w:b/>
                <w:lang w:val="pl-PL"/>
              </w:rPr>
              <w:t>Osoba (np. funkcja, stanowisko i instytucja) odpowiedzialna za zarządzanie danymi (np. data steward)</w:t>
            </w:r>
          </w:p>
          <w:p w:rsidR="00BD27E1" w:rsidRPr="00FD4486" w:rsidRDefault="008472C8" w:rsidP="00953B7B">
            <w:pPr>
              <w:spacing w:before="120" w:after="120"/>
              <w:rPr>
                <w:rFonts w:cstheme="minorHAnsi"/>
                <w:b/>
              </w:rPr>
            </w:pPr>
            <w:r>
              <w:rPr>
                <w:rFonts w:ascii="Segoe UI" w:hAnsi="Segoe UI" w:cs="Segoe UI"/>
                <w:color w:val="333333"/>
                <w:sz w:val="20"/>
                <w:szCs w:val="20"/>
                <w:shd w:val="clear" w:color="auto" w:fill="FFFFFF"/>
              </w:rPr>
              <w:t>The Open Science Competence Center (pg.edu.pl/</w:t>
            </w:r>
            <w:proofErr w:type="spellStart"/>
            <w:r>
              <w:rPr>
                <w:rFonts w:ascii="Segoe UI" w:hAnsi="Segoe UI" w:cs="Segoe UI"/>
                <w:color w:val="333333"/>
                <w:sz w:val="20"/>
                <w:szCs w:val="20"/>
                <w:shd w:val="clear" w:color="auto" w:fill="FFFFFF"/>
              </w:rPr>
              <w:t>openscience</w:t>
            </w:r>
            <w:proofErr w:type="spellEnd"/>
            <w:r>
              <w:rPr>
                <w:rFonts w:ascii="Segoe UI" w:hAnsi="Segoe UI" w:cs="Segoe UI"/>
                <w:color w:val="333333"/>
                <w:sz w:val="20"/>
                <w:szCs w:val="20"/>
                <w:shd w:val="clear" w:color="auto" w:fill="FFFFFF"/>
              </w:rPr>
              <w:t xml:space="preserve">), established by </w:t>
            </w:r>
            <w:proofErr w:type="spellStart"/>
            <w:r>
              <w:rPr>
                <w:rFonts w:ascii="Segoe UI" w:hAnsi="Segoe UI" w:cs="Segoe UI"/>
                <w:color w:val="333333"/>
                <w:sz w:val="20"/>
                <w:szCs w:val="20"/>
                <w:shd w:val="clear" w:color="auto" w:fill="FFFFFF"/>
              </w:rPr>
              <w:t>Gdańsk</w:t>
            </w:r>
            <w:proofErr w:type="spellEnd"/>
            <w:r>
              <w:rPr>
                <w:rFonts w:ascii="Segoe UI" w:hAnsi="Segoe UI" w:cs="Segoe UI"/>
                <w:color w:val="333333"/>
                <w:sz w:val="20"/>
                <w:szCs w:val="20"/>
                <w:shd w:val="clear" w:color="auto" w:fill="FFFFFF"/>
              </w:rPr>
              <w:t xml:space="preserve"> Tech, will be responsible for the Data Management Plan, as well as for storing and sharing data in the Bridge of Data repository. The project manager, Leszek S. </w:t>
            </w:r>
            <w:proofErr w:type="spellStart"/>
            <w:r>
              <w:rPr>
                <w:rFonts w:ascii="Segoe UI" w:hAnsi="Segoe UI" w:cs="Segoe UI"/>
                <w:color w:val="333333"/>
                <w:sz w:val="20"/>
                <w:szCs w:val="20"/>
                <w:shd w:val="clear" w:color="auto" w:fill="FFFFFF"/>
              </w:rPr>
              <w:t>Litzbarski</w:t>
            </w:r>
            <w:proofErr w:type="spellEnd"/>
            <w:r>
              <w:rPr>
                <w:rFonts w:ascii="Segoe UI" w:hAnsi="Segoe UI" w:cs="Segoe UI"/>
                <w:color w:val="333333"/>
                <w:sz w:val="20"/>
                <w:szCs w:val="20"/>
                <w:shd w:val="clear" w:color="auto" w:fill="FFFFFF"/>
              </w:rPr>
              <w:t>, will oversee the evaluation of procedures and the overall quality of the data.</w:t>
            </w:r>
          </w:p>
        </w:tc>
      </w:tr>
      <w:tr w:rsidR="00BD27E1" w:rsidRPr="004C22CA" w:rsidTr="00372303">
        <w:tc>
          <w:tcPr>
            <w:tcW w:w="9062" w:type="dxa"/>
          </w:tcPr>
          <w:p w:rsidR="00BD27E1" w:rsidRPr="0074052D" w:rsidRDefault="00BD27E1" w:rsidP="00953B7B">
            <w:pPr>
              <w:spacing w:before="120" w:after="120"/>
              <w:rPr>
                <w:rFonts w:cstheme="minorHAnsi"/>
                <w:b/>
                <w:lang w:val="pl-PL"/>
              </w:rPr>
            </w:pPr>
            <w:r w:rsidRPr="0074052D">
              <w:rPr>
                <w:rFonts w:cstheme="minorHAnsi"/>
                <w:b/>
                <w:lang w:val="pl-PL"/>
              </w:rPr>
              <w:t xml:space="preserve">6.2. </w:t>
            </w:r>
            <w:r w:rsidR="0074052D" w:rsidRPr="0074052D">
              <w:rPr>
                <w:rFonts w:cstheme="minorHAnsi"/>
                <w:b/>
                <w:lang w:val="pl-PL"/>
              </w:rPr>
              <w:t>Środki (np. finansowe i czasowe) przeznaczone do zarządzania danymi i zapewnienia możliwości odnalezienia, dostępu, interoperacyjności i ponownego wykorzystania danych</w:t>
            </w:r>
          </w:p>
          <w:p w:rsidR="00801BAD" w:rsidRPr="004C22CA" w:rsidRDefault="008472C8" w:rsidP="0074052D">
            <w:pPr>
              <w:spacing w:before="120" w:after="120"/>
              <w:rPr>
                <w:rFonts w:ascii="Arial" w:hAnsi="Arial" w:cs="Arial"/>
                <w:color w:val="333333"/>
                <w:sz w:val="20"/>
                <w:szCs w:val="20"/>
                <w:shd w:val="clear" w:color="auto" w:fill="FFFFFF"/>
              </w:rPr>
            </w:pPr>
            <w:r>
              <w:rPr>
                <w:rFonts w:ascii="Segoe UI" w:hAnsi="Segoe UI" w:cs="Segoe UI"/>
                <w:color w:val="333333"/>
                <w:sz w:val="20"/>
                <w:szCs w:val="20"/>
                <w:shd w:val="clear" w:color="auto" w:fill="FFFFFF"/>
              </w:rPr>
              <w:t xml:space="preserve">Every member of the research team is expected to adhere to the guidelines for data collection and storage. Under the project's supervision, Leszek S. </w:t>
            </w:r>
            <w:proofErr w:type="spellStart"/>
            <w:r>
              <w:rPr>
                <w:rFonts w:ascii="Segoe UI" w:hAnsi="Segoe UI" w:cs="Segoe UI"/>
                <w:color w:val="333333"/>
                <w:sz w:val="20"/>
                <w:szCs w:val="20"/>
                <w:shd w:val="clear" w:color="auto" w:fill="FFFFFF"/>
              </w:rPr>
              <w:t>Litzbarski</w:t>
            </w:r>
            <w:proofErr w:type="spellEnd"/>
            <w:r>
              <w:rPr>
                <w:rFonts w:ascii="Segoe UI" w:hAnsi="Segoe UI" w:cs="Segoe UI"/>
                <w:color w:val="333333"/>
                <w:sz w:val="20"/>
                <w:szCs w:val="20"/>
                <w:shd w:val="clear" w:color="auto" w:fill="FFFFFF"/>
              </w:rPr>
              <w:t xml:space="preserve"> will monitor the implementation of the data management plan and adjust as necessary throughout the project. The project manager will continuously assess which portions of the research data should be included in the Bridge of Data (MOST </w:t>
            </w:r>
            <w:proofErr w:type="spellStart"/>
            <w:r>
              <w:rPr>
                <w:rFonts w:ascii="Segoe UI" w:hAnsi="Segoe UI" w:cs="Segoe UI"/>
                <w:color w:val="333333"/>
                <w:sz w:val="20"/>
                <w:szCs w:val="20"/>
                <w:shd w:val="clear" w:color="auto" w:fill="FFFFFF"/>
              </w:rPr>
              <w:t>Wiedzy</w:t>
            </w:r>
            <w:proofErr w:type="spellEnd"/>
            <w:r>
              <w:rPr>
                <w:rFonts w:ascii="Segoe UI" w:hAnsi="Segoe UI" w:cs="Segoe UI"/>
                <w:color w:val="333333"/>
                <w:sz w:val="20"/>
                <w:szCs w:val="20"/>
                <w:shd w:val="clear" w:color="auto" w:fill="FFFFFF"/>
              </w:rPr>
              <w:t>) repository, determining whether the data is suitable in its current form or requires additional processing or documentation (e.g., by attaching a README file).</w:t>
            </w:r>
            <w:bookmarkStart w:id="0" w:name="_GoBack"/>
            <w:bookmarkEnd w:id="0"/>
          </w:p>
        </w:tc>
      </w:tr>
    </w:tbl>
    <w:p w:rsidR="00A7272F" w:rsidRPr="004C22CA" w:rsidRDefault="008472C8">
      <w:pPr>
        <w:rPr>
          <w:rFonts w:cstheme="minorHAnsi"/>
        </w:rPr>
      </w:pPr>
    </w:p>
    <w:sectPr w:rsidR="00A7272F" w:rsidRPr="004C22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53238"/>
    <w:multiLevelType w:val="multilevel"/>
    <w:tmpl w:val="94EA6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75859"/>
    <w:multiLevelType w:val="multilevel"/>
    <w:tmpl w:val="4BE4C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25133F"/>
    <w:multiLevelType w:val="multilevel"/>
    <w:tmpl w:val="2B34C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91C3B"/>
    <w:multiLevelType w:val="multilevel"/>
    <w:tmpl w:val="57E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70E72"/>
    <w:multiLevelType w:val="hybridMultilevel"/>
    <w:tmpl w:val="FA58C8F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DCD547A"/>
    <w:multiLevelType w:val="hybridMultilevel"/>
    <w:tmpl w:val="23A830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69732577"/>
    <w:multiLevelType w:val="multilevel"/>
    <w:tmpl w:val="F898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046F1"/>
    <w:multiLevelType w:val="multilevel"/>
    <w:tmpl w:val="816C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012E7"/>
    <w:multiLevelType w:val="hybridMultilevel"/>
    <w:tmpl w:val="5E5207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F7D4F2D"/>
    <w:multiLevelType w:val="multilevel"/>
    <w:tmpl w:val="88D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21255"/>
    <w:multiLevelType w:val="multilevel"/>
    <w:tmpl w:val="027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8"/>
  </w:num>
  <w:num w:numId="5">
    <w:abstractNumId w:val="4"/>
  </w:num>
  <w:num w:numId="6">
    <w:abstractNumId w:val="7"/>
  </w:num>
  <w:num w:numId="7">
    <w:abstractNumId w:val="0"/>
  </w:num>
  <w:num w:numId="8">
    <w:abstractNumId w:val="9"/>
  </w:num>
  <w:num w:numId="9">
    <w:abstractNumId w:val="10"/>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7E1"/>
    <w:rsid w:val="000640BB"/>
    <w:rsid w:val="0009263C"/>
    <w:rsid w:val="001E0C98"/>
    <w:rsid w:val="002237A9"/>
    <w:rsid w:val="00285652"/>
    <w:rsid w:val="00297DF6"/>
    <w:rsid w:val="00322E5D"/>
    <w:rsid w:val="00351278"/>
    <w:rsid w:val="00372303"/>
    <w:rsid w:val="003A57BE"/>
    <w:rsid w:val="003D20B6"/>
    <w:rsid w:val="00484FA3"/>
    <w:rsid w:val="004873BD"/>
    <w:rsid w:val="004921D1"/>
    <w:rsid w:val="00492913"/>
    <w:rsid w:val="004C22CA"/>
    <w:rsid w:val="005052BB"/>
    <w:rsid w:val="005055F4"/>
    <w:rsid w:val="00527436"/>
    <w:rsid w:val="00693296"/>
    <w:rsid w:val="0074052D"/>
    <w:rsid w:val="00801BAD"/>
    <w:rsid w:val="008472C8"/>
    <w:rsid w:val="0088415F"/>
    <w:rsid w:val="008A238D"/>
    <w:rsid w:val="008C338E"/>
    <w:rsid w:val="00917B5B"/>
    <w:rsid w:val="00960671"/>
    <w:rsid w:val="00976F24"/>
    <w:rsid w:val="009A68A3"/>
    <w:rsid w:val="00AE5F72"/>
    <w:rsid w:val="00AF077D"/>
    <w:rsid w:val="00AF5110"/>
    <w:rsid w:val="00B32F0F"/>
    <w:rsid w:val="00BB04DF"/>
    <w:rsid w:val="00BD27E1"/>
    <w:rsid w:val="00BF6E32"/>
    <w:rsid w:val="00C22787"/>
    <w:rsid w:val="00C4087F"/>
    <w:rsid w:val="00D25871"/>
    <w:rsid w:val="00DC5E32"/>
    <w:rsid w:val="00DE4DD0"/>
    <w:rsid w:val="00E725B9"/>
    <w:rsid w:val="00F2146E"/>
    <w:rsid w:val="00FD448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EE618B-5CB1-4043-B171-06774866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BD27E1"/>
    <w:rPr>
      <w:lang w:val="en-US"/>
    </w:rPr>
  </w:style>
  <w:style w:type="paragraph" w:styleId="Nagwek2">
    <w:name w:val="heading 2"/>
    <w:basedOn w:val="Normalny"/>
    <w:next w:val="Normalny"/>
    <w:link w:val="Nagwek2Znak"/>
    <w:uiPriority w:val="9"/>
    <w:semiHidden/>
    <w:unhideWhenUsed/>
    <w:qFormat/>
    <w:rsid w:val="004921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gwek3">
    <w:name w:val="heading 3"/>
    <w:basedOn w:val="Normalny"/>
    <w:next w:val="Normalny"/>
    <w:link w:val="Nagwek3Znak"/>
    <w:uiPriority w:val="9"/>
    <w:semiHidden/>
    <w:unhideWhenUsed/>
    <w:qFormat/>
    <w:rsid w:val="004921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BD27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801BAD"/>
    <w:pPr>
      <w:ind w:left="720"/>
      <w:contextualSpacing/>
    </w:pPr>
  </w:style>
  <w:style w:type="paragraph" w:styleId="NormalnyWeb">
    <w:name w:val="Normal (Web)"/>
    <w:basedOn w:val="Normalny"/>
    <w:uiPriority w:val="99"/>
    <w:unhideWhenUsed/>
    <w:rsid w:val="00801BAD"/>
    <w:pPr>
      <w:spacing w:before="100" w:beforeAutospacing="1" w:after="100" w:afterAutospacing="1" w:line="240" w:lineRule="auto"/>
    </w:pPr>
    <w:rPr>
      <w:rFonts w:ascii="Times New Roman" w:eastAsia="Times New Roman" w:hAnsi="Times New Roman" w:cs="Times New Roman"/>
      <w:sz w:val="24"/>
      <w:szCs w:val="24"/>
      <w:lang w:val="pl-PL" w:eastAsia="pl-PL"/>
    </w:rPr>
  </w:style>
  <w:style w:type="character" w:customStyle="1" w:styleId="Nagwek2Znak">
    <w:name w:val="Nagłówek 2 Znak"/>
    <w:basedOn w:val="Domylnaczcionkaakapitu"/>
    <w:link w:val="Nagwek2"/>
    <w:uiPriority w:val="9"/>
    <w:semiHidden/>
    <w:rsid w:val="004921D1"/>
    <w:rPr>
      <w:rFonts w:asciiTheme="majorHAnsi" w:eastAsiaTheme="majorEastAsia" w:hAnsiTheme="majorHAnsi" w:cstheme="majorBidi"/>
      <w:color w:val="2E74B5" w:themeColor="accent1" w:themeShade="BF"/>
      <w:sz w:val="26"/>
      <w:szCs w:val="26"/>
      <w:lang w:val="en-US"/>
    </w:rPr>
  </w:style>
  <w:style w:type="character" w:customStyle="1" w:styleId="Nagwek3Znak">
    <w:name w:val="Nagłówek 3 Znak"/>
    <w:basedOn w:val="Domylnaczcionkaakapitu"/>
    <w:link w:val="Nagwek3"/>
    <w:uiPriority w:val="9"/>
    <w:semiHidden/>
    <w:rsid w:val="004921D1"/>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842078">
      <w:bodyDiv w:val="1"/>
      <w:marLeft w:val="0"/>
      <w:marRight w:val="0"/>
      <w:marTop w:val="0"/>
      <w:marBottom w:val="0"/>
      <w:divBdr>
        <w:top w:val="none" w:sz="0" w:space="0" w:color="auto"/>
        <w:left w:val="none" w:sz="0" w:space="0" w:color="auto"/>
        <w:bottom w:val="none" w:sz="0" w:space="0" w:color="auto"/>
        <w:right w:val="none" w:sz="0" w:space="0" w:color="auto"/>
      </w:divBdr>
    </w:div>
    <w:div w:id="147988606">
      <w:bodyDiv w:val="1"/>
      <w:marLeft w:val="0"/>
      <w:marRight w:val="0"/>
      <w:marTop w:val="0"/>
      <w:marBottom w:val="0"/>
      <w:divBdr>
        <w:top w:val="none" w:sz="0" w:space="0" w:color="auto"/>
        <w:left w:val="none" w:sz="0" w:space="0" w:color="auto"/>
        <w:bottom w:val="none" w:sz="0" w:space="0" w:color="auto"/>
        <w:right w:val="none" w:sz="0" w:space="0" w:color="auto"/>
      </w:divBdr>
    </w:div>
    <w:div w:id="258374430">
      <w:bodyDiv w:val="1"/>
      <w:marLeft w:val="0"/>
      <w:marRight w:val="0"/>
      <w:marTop w:val="0"/>
      <w:marBottom w:val="0"/>
      <w:divBdr>
        <w:top w:val="none" w:sz="0" w:space="0" w:color="auto"/>
        <w:left w:val="none" w:sz="0" w:space="0" w:color="auto"/>
        <w:bottom w:val="none" w:sz="0" w:space="0" w:color="auto"/>
        <w:right w:val="none" w:sz="0" w:space="0" w:color="auto"/>
      </w:divBdr>
    </w:div>
    <w:div w:id="314384577">
      <w:bodyDiv w:val="1"/>
      <w:marLeft w:val="0"/>
      <w:marRight w:val="0"/>
      <w:marTop w:val="0"/>
      <w:marBottom w:val="0"/>
      <w:divBdr>
        <w:top w:val="none" w:sz="0" w:space="0" w:color="auto"/>
        <w:left w:val="none" w:sz="0" w:space="0" w:color="auto"/>
        <w:bottom w:val="none" w:sz="0" w:space="0" w:color="auto"/>
        <w:right w:val="none" w:sz="0" w:space="0" w:color="auto"/>
      </w:divBdr>
    </w:div>
    <w:div w:id="406536572">
      <w:bodyDiv w:val="1"/>
      <w:marLeft w:val="0"/>
      <w:marRight w:val="0"/>
      <w:marTop w:val="0"/>
      <w:marBottom w:val="0"/>
      <w:divBdr>
        <w:top w:val="none" w:sz="0" w:space="0" w:color="auto"/>
        <w:left w:val="none" w:sz="0" w:space="0" w:color="auto"/>
        <w:bottom w:val="none" w:sz="0" w:space="0" w:color="auto"/>
        <w:right w:val="none" w:sz="0" w:space="0" w:color="auto"/>
      </w:divBdr>
    </w:div>
    <w:div w:id="449277707">
      <w:bodyDiv w:val="1"/>
      <w:marLeft w:val="0"/>
      <w:marRight w:val="0"/>
      <w:marTop w:val="0"/>
      <w:marBottom w:val="0"/>
      <w:divBdr>
        <w:top w:val="none" w:sz="0" w:space="0" w:color="auto"/>
        <w:left w:val="none" w:sz="0" w:space="0" w:color="auto"/>
        <w:bottom w:val="none" w:sz="0" w:space="0" w:color="auto"/>
        <w:right w:val="none" w:sz="0" w:space="0" w:color="auto"/>
      </w:divBdr>
    </w:div>
    <w:div w:id="489449594">
      <w:bodyDiv w:val="1"/>
      <w:marLeft w:val="0"/>
      <w:marRight w:val="0"/>
      <w:marTop w:val="0"/>
      <w:marBottom w:val="0"/>
      <w:divBdr>
        <w:top w:val="none" w:sz="0" w:space="0" w:color="auto"/>
        <w:left w:val="none" w:sz="0" w:space="0" w:color="auto"/>
        <w:bottom w:val="none" w:sz="0" w:space="0" w:color="auto"/>
        <w:right w:val="none" w:sz="0" w:space="0" w:color="auto"/>
      </w:divBdr>
    </w:div>
    <w:div w:id="508302240">
      <w:bodyDiv w:val="1"/>
      <w:marLeft w:val="0"/>
      <w:marRight w:val="0"/>
      <w:marTop w:val="0"/>
      <w:marBottom w:val="0"/>
      <w:divBdr>
        <w:top w:val="none" w:sz="0" w:space="0" w:color="auto"/>
        <w:left w:val="none" w:sz="0" w:space="0" w:color="auto"/>
        <w:bottom w:val="none" w:sz="0" w:space="0" w:color="auto"/>
        <w:right w:val="none" w:sz="0" w:space="0" w:color="auto"/>
      </w:divBdr>
    </w:div>
    <w:div w:id="578827405">
      <w:bodyDiv w:val="1"/>
      <w:marLeft w:val="0"/>
      <w:marRight w:val="0"/>
      <w:marTop w:val="0"/>
      <w:marBottom w:val="0"/>
      <w:divBdr>
        <w:top w:val="none" w:sz="0" w:space="0" w:color="auto"/>
        <w:left w:val="none" w:sz="0" w:space="0" w:color="auto"/>
        <w:bottom w:val="none" w:sz="0" w:space="0" w:color="auto"/>
        <w:right w:val="none" w:sz="0" w:space="0" w:color="auto"/>
      </w:divBdr>
    </w:div>
    <w:div w:id="587815914">
      <w:bodyDiv w:val="1"/>
      <w:marLeft w:val="0"/>
      <w:marRight w:val="0"/>
      <w:marTop w:val="0"/>
      <w:marBottom w:val="0"/>
      <w:divBdr>
        <w:top w:val="none" w:sz="0" w:space="0" w:color="auto"/>
        <w:left w:val="none" w:sz="0" w:space="0" w:color="auto"/>
        <w:bottom w:val="none" w:sz="0" w:space="0" w:color="auto"/>
        <w:right w:val="none" w:sz="0" w:space="0" w:color="auto"/>
      </w:divBdr>
    </w:div>
    <w:div w:id="635532577">
      <w:bodyDiv w:val="1"/>
      <w:marLeft w:val="0"/>
      <w:marRight w:val="0"/>
      <w:marTop w:val="0"/>
      <w:marBottom w:val="0"/>
      <w:divBdr>
        <w:top w:val="none" w:sz="0" w:space="0" w:color="auto"/>
        <w:left w:val="none" w:sz="0" w:space="0" w:color="auto"/>
        <w:bottom w:val="none" w:sz="0" w:space="0" w:color="auto"/>
        <w:right w:val="none" w:sz="0" w:space="0" w:color="auto"/>
      </w:divBdr>
    </w:div>
    <w:div w:id="646275822">
      <w:bodyDiv w:val="1"/>
      <w:marLeft w:val="0"/>
      <w:marRight w:val="0"/>
      <w:marTop w:val="0"/>
      <w:marBottom w:val="0"/>
      <w:divBdr>
        <w:top w:val="none" w:sz="0" w:space="0" w:color="auto"/>
        <w:left w:val="none" w:sz="0" w:space="0" w:color="auto"/>
        <w:bottom w:val="none" w:sz="0" w:space="0" w:color="auto"/>
        <w:right w:val="none" w:sz="0" w:space="0" w:color="auto"/>
      </w:divBdr>
    </w:div>
    <w:div w:id="785854598">
      <w:bodyDiv w:val="1"/>
      <w:marLeft w:val="0"/>
      <w:marRight w:val="0"/>
      <w:marTop w:val="0"/>
      <w:marBottom w:val="0"/>
      <w:divBdr>
        <w:top w:val="none" w:sz="0" w:space="0" w:color="auto"/>
        <w:left w:val="none" w:sz="0" w:space="0" w:color="auto"/>
        <w:bottom w:val="none" w:sz="0" w:space="0" w:color="auto"/>
        <w:right w:val="none" w:sz="0" w:space="0" w:color="auto"/>
      </w:divBdr>
    </w:div>
    <w:div w:id="817961845">
      <w:bodyDiv w:val="1"/>
      <w:marLeft w:val="0"/>
      <w:marRight w:val="0"/>
      <w:marTop w:val="0"/>
      <w:marBottom w:val="0"/>
      <w:divBdr>
        <w:top w:val="none" w:sz="0" w:space="0" w:color="auto"/>
        <w:left w:val="none" w:sz="0" w:space="0" w:color="auto"/>
        <w:bottom w:val="none" w:sz="0" w:space="0" w:color="auto"/>
        <w:right w:val="none" w:sz="0" w:space="0" w:color="auto"/>
      </w:divBdr>
    </w:div>
    <w:div w:id="900676345">
      <w:bodyDiv w:val="1"/>
      <w:marLeft w:val="0"/>
      <w:marRight w:val="0"/>
      <w:marTop w:val="0"/>
      <w:marBottom w:val="0"/>
      <w:divBdr>
        <w:top w:val="none" w:sz="0" w:space="0" w:color="auto"/>
        <w:left w:val="none" w:sz="0" w:space="0" w:color="auto"/>
        <w:bottom w:val="none" w:sz="0" w:space="0" w:color="auto"/>
        <w:right w:val="none" w:sz="0" w:space="0" w:color="auto"/>
      </w:divBdr>
    </w:div>
    <w:div w:id="942495297">
      <w:bodyDiv w:val="1"/>
      <w:marLeft w:val="0"/>
      <w:marRight w:val="0"/>
      <w:marTop w:val="0"/>
      <w:marBottom w:val="0"/>
      <w:divBdr>
        <w:top w:val="none" w:sz="0" w:space="0" w:color="auto"/>
        <w:left w:val="none" w:sz="0" w:space="0" w:color="auto"/>
        <w:bottom w:val="none" w:sz="0" w:space="0" w:color="auto"/>
        <w:right w:val="none" w:sz="0" w:space="0" w:color="auto"/>
      </w:divBdr>
    </w:div>
    <w:div w:id="979576008">
      <w:bodyDiv w:val="1"/>
      <w:marLeft w:val="0"/>
      <w:marRight w:val="0"/>
      <w:marTop w:val="0"/>
      <w:marBottom w:val="0"/>
      <w:divBdr>
        <w:top w:val="none" w:sz="0" w:space="0" w:color="auto"/>
        <w:left w:val="none" w:sz="0" w:space="0" w:color="auto"/>
        <w:bottom w:val="none" w:sz="0" w:space="0" w:color="auto"/>
        <w:right w:val="none" w:sz="0" w:space="0" w:color="auto"/>
      </w:divBdr>
    </w:div>
    <w:div w:id="1018770832">
      <w:bodyDiv w:val="1"/>
      <w:marLeft w:val="0"/>
      <w:marRight w:val="0"/>
      <w:marTop w:val="0"/>
      <w:marBottom w:val="0"/>
      <w:divBdr>
        <w:top w:val="none" w:sz="0" w:space="0" w:color="auto"/>
        <w:left w:val="none" w:sz="0" w:space="0" w:color="auto"/>
        <w:bottom w:val="none" w:sz="0" w:space="0" w:color="auto"/>
        <w:right w:val="none" w:sz="0" w:space="0" w:color="auto"/>
      </w:divBdr>
    </w:div>
    <w:div w:id="1055085548">
      <w:bodyDiv w:val="1"/>
      <w:marLeft w:val="0"/>
      <w:marRight w:val="0"/>
      <w:marTop w:val="0"/>
      <w:marBottom w:val="0"/>
      <w:divBdr>
        <w:top w:val="none" w:sz="0" w:space="0" w:color="auto"/>
        <w:left w:val="none" w:sz="0" w:space="0" w:color="auto"/>
        <w:bottom w:val="none" w:sz="0" w:space="0" w:color="auto"/>
        <w:right w:val="none" w:sz="0" w:space="0" w:color="auto"/>
      </w:divBdr>
    </w:div>
    <w:div w:id="1276907887">
      <w:bodyDiv w:val="1"/>
      <w:marLeft w:val="0"/>
      <w:marRight w:val="0"/>
      <w:marTop w:val="0"/>
      <w:marBottom w:val="0"/>
      <w:divBdr>
        <w:top w:val="none" w:sz="0" w:space="0" w:color="auto"/>
        <w:left w:val="none" w:sz="0" w:space="0" w:color="auto"/>
        <w:bottom w:val="none" w:sz="0" w:space="0" w:color="auto"/>
        <w:right w:val="none" w:sz="0" w:space="0" w:color="auto"/>
      </w:divBdr>
    </w:div>
    <w:div w:id="1358508098">
      <w:bodyDiv w:val="1"/>
      <w:marLeft w:val="0"/>
      <w:marRight w:val="0"/>
      <w:marTop w:val="0"/>
      <w:marBottom w:val="0"/>
      <w:divBdr>
        <w:top w:val="none" w:sz="0" w:space="0" w:color="auto"/>
        <w:left w:val="none" w:sz="0" w:space="0" w:color="auto"/>
        <w:bottom w:val="none" w:sz="0" w:space="0" w:color="auto"/>
        <w:right w:val="none" w:sz="0" w:space="0" w:color="auto"/>
      </w:divBdr>
    </w:div>
    <w:div w:id="1382095063">
      <w:bodyDiv w:val="1"/>
      <w:marLeft w:val="0"/>
      <w:marRight w:val="0"/>
      <w:marTop w:val="0"/>
      <w:marBottom w:val="0"/>
      <w:divBdr>
        <w:top w:val="none" w:sz="0" w:space="0" w:color="auto"/>
        <w:left w:val="none" w:sz="0" w:space="0" w:color="auto"/>
        <w:bottom w:val="none" w:sz="0" w:space="0" w:color="auto"/>
        <w:right w:val="none" w:sz="0" w:space="0" w:color="auto"/>
      </w:divBdr>
    </w:div>
    <w:div w:id="1417050713">
      <w:bodyDiv w:val="1"/>
      <w:marLeft w:val="0"/>
      <w:marRight w:val="0"/>
      <w:marTop w:val="0"/>
      <w:marBottom w:val="0"/>
      <w:divBdr>
        <w:top w:val="none" w:sz="0" w:space="0" w:color="auto"/>
        <w:left w:val="none" w:sz="0" w:space="0" w:color="auto"/>
        <w:bottom w:val="none" w:sz="0" w:space="0" w:color="auto"/>
        <w:right w:val="none" w:sz="0" w:space="0" w:color="auto"/>
      </w:divBdr>
    </w:div>
    <w:div w:id="1534272378">
      <w:bodyDiv w:val="1"/>
      <w:marLeft w:val="0"/>
      <w:marRight w:val="0"/>
      <w:marTop w:val="0"/>
      <w:marBottom w:val="0"/>
      <w:divBdr>
        <w:top w:val="none" w:sz="0" w:space="0" w:color="auto"/>
        <w:left w:val="none" w:sz="0" w:space="0" w:color="auto"/>
        <w:bottom w:val="none" w:sz="0" w:space="0" w:color="auto"/>
        <w:right w:val="none" w:sz="0" w:space="0" w:color="auto"/>
      </w:divBdr>
    </w:div>
    <w:div w:id="1550801518">
      <w:bodyDiv w:val="1"/>
      <w:marLeft w:val="0"/>
      <w:marRight w:val="0"/>
      <w:marTop w:val="0"/>
      <w:marBottom w:val="0"/>
      <w:divBdr>
        <w:top w:val="none" w:sz="0" w:space="0" w:color="auto"/>
        <w:left w:val="none" w:sz="0" w:space="0" w:color="auto"/>
        <w:bottom w:val="none" w:sz="0" w:space="0" w:color="auto"/>
        <w:right w:val="none" w:sz="0" w:space="0" w:color="auto"/>
      </w:divBdr>
    </w:div>
    <w:div w:id="1673097125">
      <w:bodyDiv w:val="1"/>
      <w:marLeft w:val="0"/>
      <w:marRight w:val="0"/>
      <w:marTop w:val="0"/>
      <w:marBottom w:val="0"/>
      <w:divBdr>
        <w:top w:val="none" w:sz="0" w:space="0" w:color="auto"/>
        <w:left w:val="none" w:sz="0" w:space="0" w:color="auto"/>
        <w:bottom w:val="none" w:sz="0" w:space="0" w:color="auto"/>
        <w:right w:val="none" w:sz="0" w:space="0" w:color="auto"/>
      </w:divBdr>
    </w:div>
    <w:div w:id="1800372170">
      <w:bodyDiv w:val="1"/>
      <w:marLeft w:val="0"/>
      <w:marRight w:val="0"/>
      <w:marTop w:val="0"/>
      <w:marBottom w:val="0"/>
      <w:divBdr>
        <w:top w:val="none" w:sz="0" w:space="0" w:color="auto"/>
        <w:left w:val="none" w:sz="0" w:space="0" w:color="auto"/>
        <w:bottom w:val="none" w:sz="0" w:space="0" w:color="auto"/>
        <w:right w:val="none" w:sz="0" w:space="0" w:color="auto"/>
      </w:divBdr>
    </w:div>
    <w:div w:id="1800952859">
      <w:bodyDiv w:val="1"/>
      <w:marLeft w:val="0"/>
      <w:marRight w:val="0"/>
      <w:marTop w:val="0"/>
      <w:marBottom w:val="0"/>
      <w:divBdr>
        <w:top w:val="none" w:sz="0" w:space="0" w:color="auto"/>
        <w:left w:val="none" w:sz="0" w:space="0" w:color="auto"/>
        <w:bottom w:val="none" w:sz="0" w:space="0" w:color="auto"/>
        <w:right w:val="none" w:sz="0" w:space="0" w:color="auto"/>
      </w:divBdr>
    </w:div>
    <w:div w:id="2011329426">
      <w:bodyDiv w:val="1"/>
      <w:marLeft w:val="0"/>
      <w:marRight w:val="0"/>
      <w:marTop w:val="0"/>
      <w:marBottom w:val="0"/>
      <w:divBdr>
        <w:top w:val="none" w:sz="0" w:space="0" w:color="auto"/>
        <w:left w:val="none" w:sz="0" w:space="0" w:color="auto"/>
        <w:bottom w:val="none" w:sz="0" w:space="0" w:color="auto"/>
        <w:right w:val="none" w:sz="0" w:space="0" w:color="auto"/>
      </w:divBdr>
    </w:div>
    <w:div w:id="2042902614">
      <w:bodyDiv w:val="1"/>
      <w:marLeft w:val="0"/>
      <w:marRight w:val="0"/>
      <w:marTop w:val="0"/>
      <w:marBottom w:val="0"/>
      <w:divBdr>
        <w:top w:val="none" w:sz="0" w:space="0" w:color="auto"/>
        <w:left w:val="none" w:sz="0" w:space="0" w:color="auto"/>
        <w:bottom w:val="none" w:sz="0" w:space="0" w:color="auto"/>
        <w:right w:val="none" w:sz="0" w:space="0" w:color="auto"/>
      </w:divBdr>
    </w:div>
    <w:div w:id="2065177672">
      <w:bodyDiv w:val="1"/>
      <w:marLeft w:val="0"/>
      <w:marRight w:val="0"/>
      <w:marTop w:val="0"/>
      <w:marBottom w:val="0"/>
      <w:divBdr>
        <w:top w:val="none" w:sz="0" w:space="0" w:color="auto"/>
        <w:left w:val="none" w:sz="0" w:space="0" w:color="auto"/>
        <w:bottom w:val="none" w:sz="0" w:space="0" w:color="auto"/>
        <w:right w:val="none" w:sz="0" w:space="0" w:color="auto"/>
      </w:divBdr>
    </w:div>
    <w:div w:id="207804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1170</Words>
  <Characters>7021</Characters>
  <Application>Microsoft Office Word</Application>
  <DocSecurity>0</DocSecurity>
  <Lines>58</Lines>
  <Paragraphs>16</Paragraphs>
  <ScaleCrop>false</ScaleCrop>
  <HeadingPairs>
    <vt:vector size="2" baseType="variant">
      <vt:variant>
        <vt:lpstr>Tytuł</vt:lpstr>
      </vt:variant>
      <vt:variant>
        <vt:i4>1</vt:i4>
      </vt:variant>
    </vt:vector>
  </HeadingPairs>
  <TitlesOfParts>
    <vt:vector size="1" baseType="lpstr">
      <vt:lpstr/>
    </vt:vector>
  </TitlesOfParts>
  <Company>Hewlett-Packard Company</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Piotr Krajewski</dc:creator>
  <cp:lastModifiedBy>Leszek</cp:lastModifiedBy>
  <cp:revision>8</cp:revision>
  <dcterms:created xsi:type="dcterms:W3CDTF">2024-10-24T16:11:00Z</dcterms:created>
  <dcterms:modified xsi:type="dcterms:W3CDTF">2025-11-13T13:41:00Z</dcterms:modified>
</cp:coreProperties>
</file>