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>
      <w:r>
        <w:t>Data on ICT indicators and selected financial data will be gathered mostly from the commercial sources: World</w:t>
      </w:r>
    </w:p>
    <w:p>
      <w:r>
        <w:t>Telecommunication/ICT Indicators Database, Refinitiv's Eikon and Datastream or others. Additionally, we will use</w:t>
      </w:r>
    </w:p>
    <w:p>
      <w:r>
        <w:t>reports and statical data published by international institutions. Major sources of the other variables include WDI,</w:t>
      </w:r>
    </w:p>
    <w:p>
      <w:r>
        <w:t>HDRs, Eurostat, IMF Economics Outlook. All data will be checked for their completeness and, in case of time series, also</w:t>
      </w:r>
    </w:p>
    <w:p>
      <w:r>
        <w:t>if they are balanced. In case any outlying observations are detected we will check if their inclusion for calculations is</w:t>
      </w:r>
    </w:p>
    <w:p>
      <w:r>
        <w:t>reasonable. After the verification of the raw dataset, we will transform these data into formats that can be used for</w:t>
      </w:r>
    </w:p>
    <w:p>
      <w:r>
        <w:t>empirical analysis. All sources of data will be stored and then reported both in the datasets and publications.</w:t>
      </w:r>
    </w:p>
    <w:p>
      <w:pPr>
        <w:pStyle w:val="Heading2"/>
      </w:pPr>
      <w:r>
        <w:t>What data (for example the types, formats, and volumes) will be collected or produced?</w:t>
      </w:r>
    </w:p>
    <w:p>
      <w:r>
        <w:t>Data will be collected and gathered in different formats, depending on the original source database - they will include</w:t>
      </w:r>
    </w:p>
    <w:p>
      <w:r>
        <w:t>mostly following: raw data will be stored in .csv, .xls, .txt, and .dta (and similar), and documents will be saved as .pdf,</w:t>
      </w:r>
    </w:p>
    <w:p>
      <w:r>
        <w:t>.doc, .docx, .pptx (and similar). They will be stored above all in the format of .xls (or similar) files. The approximate</w:t>
      </w:r>
    </w:p>
    <w:p>
      <w:r>
        <w:t>volume of the stored datasets and documents will be within the range of 100 megabytes and 10 gigabytes.</w:t>
      </w:r>
    </w:p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danym</w:t>
      </w:r>
    </w:p>
    <w:p>
      <w:r>
        <w:t>Each dataset of the project will be given its own separate metadata record that will be prepared in line with the Data</w:t>
      </w:r>
    </w:p>
    <w:p>
      <w:r>
        <w:t>Cite metadata standards in order to facilitate its identification and potential analysis. Metadata will be described and</w:t>
      </w:r>
    </w:p>
    <w:p>
      <w:r>
        <w:t>stored in JSON-LD format. The titles and structure of the folders that will include the datasets will be standardized in</w:t>
      </w:r>
    </w:p>
    <w:p>
      <w:r>
        <w:t>order facilitate their specific recognition. All authors will be identified and authorized by their ORCID numbers. Selected</w:t>
      </w:r>
    </w:p>
    <w:p>
      <w:r>
        <w:t>data (consistent with the copyright agreements) will be facilitated by the open research data repository (MOST Wiedzy</w:t>
      </w:r>
    </w:p>
    <w:p>
      <w:r>
        <w:t>Open Research Data Catalogue, provided by the Gdansk University of Technology).</w:t>
      </w:r>
    </w:p>
    <w:p>
      <w:pPr>
        <w:pStyle w:val="Heading2"/>
      </w:pPr>
      <w:r>
        <w:t>What data quality control measures will be used?</w:t>
      </w:r>
    </w:p>
    <w:p>
      <w:r>
        <w:t>Databases that will be used in the project are provided by well recognized organizations and companies (e.g.,</w:t>
      </w:r>
    </w:p>
    <w:p>
      <w:r>
        <w:t>International Telecommunication Union or LSEG Group). These kinds of data were often used in similar previous</w:t>
      </w:r>
    </w:p>
    <w:p>
      <w:r>
        <w:t>empirical research as they are checked for their correctness and reliability by the providing entities. Their selection</w:t>
      </w:r>
    </w:p>
    <w:p>
      <w:r>
        <w:t>ensures high quality of the collected data. Still, collected data from the databases will be additionally checked for their</w:t>
      </w:r>
    </w:p>
    <w:p>
      <w:r>
        <w:t>completeness and correctness. If necessary, outliers will be removed from the original datasets, to ensure high quality</w:t>
      </w:r>
    </w:p>
    <w:p>
      <w:r>
        <w:t>of statistical analysis. If necessary, breaks in time series will be filled using accepted methods. The revised data will be</w:t>
      </w:r>
    </w:p>
    <w:p>
      <w:r>
        <w:t>then cataloged in line with the standardized methods that are consistent with the requirements of the FAIR principles.</w:t>
      </w:r>
    </w:p>
    <w:p>
      <w:r>
        <w:t>Moreover, data disclosed in the open repository will have DOI number assigned to facilitated access to those files.</w:t>
      </w:r>
    </w:p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>
      <w:r>
        <w:t>All data and metadata collected and processed during the project (from commercial and non-commercial databases)</w:t>
      </w:r>
    </w:p>
    <w:p>
      <w:r>
        <w:t>will be stored in logically labeled files that will be protected by passwords. All collected files containing data used</w:t>
      </w:r>
    </w:p>
    <w:p>
      <w:r>
        <w:t>throughout the project will be stored on the computers of the team members and additionally on external drives. Both</w:t>
      </w:r>
    </w:p>
    <w:p>
      <w:r>
        <w:t>types of data storage will be protected by strong passwords, and each password will be changed at least once per</w:t>
      </w:r>
    </w:p>
    <w:p>
      <w:r>
        <w:t>month. If needed, the investigators will share collected data using the university's internal email services, in the</w:t>
      </w:r>
    </w:p>
    <w:p>
      <w:r>
        <w:t>protected network. To minimize the risk of data loss, backup copies of datasets and metadata will be made in regular</w:t>
      </w:r>
    </w:p>
    <w:p>
      <w:r>
        <w:t>intervals by members of the research team. They will be stored on at least two additional external drives (either hard</w:t>
      </w:r>
    </w:p>
    <w:p>
      <w:r>
        <w:t>drives or portable ones). In all described cases the stored data will be subjected to the same protection procedures as</w:t>
      </w:r>
    </w:p>
    <w:p>
      <w:r>
        <w:t>in the case of the primary storage locations.</w:t>
      </w:r>
    </w:p>
    <w:p>
      <w:pPr>
        <w:pStyle w:val="Heading2"/>
      </w:pPr>
      <w:r>
        <w:t>How will data security and protection of sensitive data be taken care of during the research?</w:t>
      </w:r>
    </w:p>
    <w:p>
      <w:r>
        <w:t>In this project we do not plan to use any sensitive data, hence this is not an issue. However, if it becomes necessary, all</w:t>
      </w:r>
    </w:p>
    <w:p>
      <w:r>
        <w:t>required procedures will be developed and implemented. Still, backup copies of all data, even these not sensitive, will</w:t>
      </w:r>
    </w:p>
    <w:p>
      <w:r>
        <w:t>be made in regular time intervals, stored on computers and external drives, and protected by strong password. As</w:t>
      </w:r>
    </w:p>
    <w:p>
      <w:r>
        <w:t>claimed before, all data will be accessed only by the members of the research team. It is not necessary to use any</w:t>
      </w:r>
    </w:p>
    <w:p>
      <w:r>
        <w:t>external data storage services.</w:t>
      </w:r>
    </w:p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przetwarzania danych osobowych</w:t>
      </w:r>
    </w:p>
    <w:p>
      <w:r>
        <w:t>Nie dotyczy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przepisy</w:t>
      </w:r>
    </w:p>
    <w:p>
      <w:r>
        <w:t>Gdańsk University of Technology will be the owner and manager of any intellectual property that will be developed in</w:t>
      </w:r>
    </w:p>
    <w:p>
      <w:r>
        <w:t>the project. It applies also to the empirical research and data usage that are needed to complete the objectives of the</w:t>
      </w:r>
    </w:p>
    <w:p>
      <w:r>
        <w:t>project. Some datasets acquired from the commercial databases (such as LSEG Group) will not be published due to the</w:t>
      </w:r>
    </w:p>
    <w:p>
      <w:r>
        <w:t>copyright agreements. All data, metadata and other information published in open-access model will have one of the</w:t>
      </w:r>
    </w:p>
    <w:p>
      <w:r>
        <w:t>Creative Commons licenses.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>
      <w:r>
        <w:t>Gdansk University of Technology holds university's open research data repository: MOST Wiedzy Open Research Data</w:t>
      </w:r>
    </w:p>
    <w:p>
      <w:r>
        <w:t>Catalogue, and some datasets will be published in the repository. Some datasets will not be openly published in the</w:t>
      </w:r>
    </w:p>
    <w:p>
      <w:r>
        <w:t>open-access system regarding limitation of the commercial databases usage rules. If we need to follow the rules set the</w:t>
      </w:r>
    </w:p>
    <w:p>
      <w:r>
        <w:t>by journals where our empirical research will be submitted, some data may be submitted jointly with our original work</w:t>
      </w:r>
    </w:p>
    <w:p>
      <w:r>
        <w:t>and issued through the journals page. Potential new users of the disclosed datasets will have the ability to be informed</w:t>
      </w:r>
    </w:p>
    <w:p>
      <w:r>
        <w:t>on data availability through repository services. All data will be stored for at least 10 years after the project's</w:t>
      </w:r>
    </w:p>
    <w:p>
      <w:r>
        <w:t>completion. We justify these 10 years by the typical length of the publication cycle and possibility to prepare</w:t>
      </w:r>
    </w:p>
    <w:p>
      <w:r>
        <w:t>publications that are based on the up-to-date information.</w:t>
      </w:r>
    </w:p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repozytorium lub archiwum danych)</w:t>
      </w:r>
    </w:p>
    <w:p>
      <w:r>
        <w:t>The MOST Wiedzy Open Research Data Catalogue will be the main data repository used in the project. This repository</w:t>
      </w:r>
    </w:p>
    <w:p>
      <w:r>
        <w:t>complies with the FAIR requirements and stores all data on the servers located in the EU. To minimize the risk of data</w:t>
      </w:r>
    </w:p>
    <w:p>
      <w:r>
        <w:t>loss, backup copies are regularly made by the repository. From the University side, the repository will provide technical</w:t>
      </w:r>
    </w:p>
    <w:p>
      <w:r>
        <w:t>support for the research team and users of data. Data put in the repository will be categorized and marked in line with</w:t>
      </w:r>
    </w:p>
    <w:p>
      <w:r>
        <w:t>the standard file formats. Selection of data to be stored in the repository will be made based on their relevance and</w:t>
      </w:r>
    </w:p>
    <w:p>
      <w:r>
        <w:t>quality; exclusively processed data will be submitted (raw data can be provided on request). Raw data and other</w:t>
      </w:r>
    </w:p>
    <w:p>
      <w:r>
        <w:t>information will be stored on the password-protected computers and external drives.</w:t>
      </w:r>
    </w:p>
    <w:p>
      <w:pPr>
        <w:pStyle w:val="Heading2"/>
      </w:pPr>
      <w:r>
        <w:t>What methods or software tools will be needed to access and use the data?</w:t>
      </w:r>
    </w:p>
    <w:p>
      <w:r>
        <w:t>The data necessary for the project completion will be processed using adequate commercial software (such as Stata) or</w:t>
      </w:r>
    </w:p>
    <w:p>
      <w:r>
        <w:t>public license software. Processed data submitted to the open research data repository will be provided in the files as</w:t>
      </w:r>
    </w:p>
    <w:p>
      <w:r>
        <w:t>.txt or .csv. Raw data stored in various formats will be made available on request, if necessary, by the team members</w:t>
      </w:r>
    </w:p>
    <w:p>
      <w:r>
        <w:t>and these data may also be submitted to the journals. Both raw and processed data will be stored in various broadly</w:t>
      </w:r>
    </w:p>
    <w:p>
      <w:r>
        <w:t>accepted formats that ensure their usefulness in consecutive years.</w:t>
      </w:r>
    </w:p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każdego zestawu danych</w:t>
      </w:r>
    </w:p>
    <w:p>
      <w:r>
        <w:t>The datasets submitted to the repository will have the DOI numbers assigned by the repository.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Department established by the Gdansk University of Technology, Open Science Competence Centre</w:t>
      </w:r>
    </w:p>
    <w:p>
      <w:r>
        <w:t>(https://pg.edu.pl/openscience/), will be responsible for the data management plan (including its verification and</w:t>
      </w:r>
    </w:p>
    <w:p>
      <w:r>
        <w:t>revisions), data storage and data dissemination. Adam Marszk (project's PI) will be responsible for the implementation</w:t>
      </w:r>
    </w:p>
    <w:p>
      <w:r>
        <w:t>of the data management plan, including assessment of procedures and overall data quality.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interoperacyjności i ponownego wykorzystania danych</w:t>
      </w:r>
    </w:p>
    <w:p>
      <w:r>
        <w:t>Nie dotyczyAdam Marszk, Politechnika Gdańska 658045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