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2DD5" w14:textId="77777777" w:rsidR="00186DE4" w:rsidRDefault="00186DE4"/>
    <w:tbl>
      <w:tblPr>
        <w:tblStyle w:val="TableGrid"/>
        <w:tblW w:w="0" w:type="auto"/>
        <w:tblLook w:val="04A0" w:firstRow="1" w:lastRow="0" w:firstColumn="1" w:lastColumn="0" w:noHBand="0" w:noVBand="1"/>
      </w:tblPr>
      <w:tblGrid>
        <w:gridCol w:w="9067"/>
      </w:tblGrid>
      <w:tr w:rsidR="00F02D70" w:rsidRPr="00907F1F"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907F1F"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8D4B91" w14:paraId="630DFCBB" w14:textId="77777777" w:rsidTr="002D0C0F">
        <w:tc>
          <w:tcPr>
            <w:tcW w:w="9067" w:type="dxa"/>
          </w:tcPr>
          <w:p w14:paraId="198050FA" w14:textId="3D8A991B" w:rsidR="00F02D70" w:rsidRPr="00043E16" w:rsidRDefault="00F02D70" w:rsidP="002D0C0F">
            <w:pPr>
              <w:pStyle w:val="ListParagraph"/>
              <w:numPr>
                <w:ilvl w:val="1"/>
                <w:numId w:val="1"/>
              </w:numPr>
              <w:spacing w:before="120" w:after="120"/>
              <w:ind w:left="447" w:hanging="414"/>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6AAF52F2" w14:textId="2754FC4F" w:rsidR="008D4B91" w:rsidRPr="008D4B91" w:rsidRDefault="008D4B91" w:rsidP="008D4B91">
            <w:pPr>
              <w:spacing w:before="120" w:after="120"/>
              <w:rPr>
                <w:rFonts w:ascii="Arial" w:hAnsi="Arial" w:cs="Arial"/>
                <w:sz w:val="24"/>
                <w:szCs w:val="24"/>
              </w:rPr>
            </w:pPr>
            <w:r w:rsidRPr="008D4B91">
              <w:rPr>
                <w:rFonts w:ascii="Arial" w:hAnsi="Arial" w:cs="Arial"/>
                <w:sz w:val="24"/>
                <w:szCs w:val="24"/>
              </w:rPr>
              <w:t>New data will be generated during experimental research and numerical analyses. Experimental data will be collected by PCs directly connected to the research equipment. Test procedures, measurement conditions and settings will be collected by the person implementing the project.</w:t>
            </w:r>
          </w:p>
        </w:tc>
      </w:tr>
      <w:tr w:rsidR="00F02D70" w:rsidRPr="008D4B91" w14:paraId="4E0C4325" w14:textId="77777777" w:rsidTr="002D0C0F">
        <w:tc>
          <w:tcPr>
            <w:tcW w:w="9067" w:type="dxa"/>
          </w:tcPr>
          <w:p w14:paraId="2AA58493" w14:textId="77777777" w:rsidR="00F02D70" w:rsidRPr="00043E16" w:rsidRDefault="00F02D70" w:rsidP="002D0C0F">
            <w:pPr>
              <w:pStyle w:val="ListParagraph"/>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0F0BADD9" w14:textId="154CE4C8" w:rsidR="008D4B91" w:rsidRPr="008D4B91" w:rsidRDefault="008D4B91" w:rsidP="00186DE4">
            <w:pPr>
              <w:spacing w:before="120" w:after="120"/>
              <w:rPr>
                <w:rFonts w:ascii="Arial" w:hAnsi="Arial" w:cs="Arial"/>
                <w:sz w:val="24"/>
                <w:szCs w:val="24"/>
              </w:rPr>
            </w:pPr>
            <w:r w:rsidRPr="008D4B91">
              <w:rPr>
                <w:rFonts w:ascii="Arial" w:hAnsi="Arial" w:cs="Arial"/>
                <w:sz w:val="24"/>
                <w:szCs w:val="24"/>
              </w:rPr>
              <w:t>The nature of the data collected varies. These are the results of</w:t>
            </w:r>
            <w:r>
              <w:rPr>
                <w:rFonts w:ascii="Arial" w:hAnsi="Arial" w:cs="Arial"/>
                <w:sz w:val="24"/>
                <w:szCs w:val="24"/>
              </w:rPr>
              <w:t xml:space="preserve"> measurements of accelerations</w:t>
            </w:r>
            <w:r w:rsidRPr="008D4B91">
              <w:rPr>
                <w:rFonts w:ascii="Arial" w:hAnsi="Arial" w:cs="Arial"/>
                <w:sz w:val="24"/>
                <w:szCs w:val="24"/>
              </w:rPr>
              <w:t>, damages and displacements during experimental measurements of steel structures. Data on the structural characteristics of buildings are also collected: fundamental period, damage state, damag</w:t>
            </w:r>
            <w:r>
              <w:rPr>
                <w:rFonts w:ascii="Arial" w:hAnsi="Arial" w:cs="Arial"/>
                <w:sz w:val="24"/>
                <w:szCs w:val="24"/>
              </w:rPr>
              <w:t>ed floor, and number of stories</w:t>
            </w:r>
            <w:r w:rsidRPr="008D4B91">
              <w:rPr>
                <w:rFonts w:ascii="Arial" w:hAnsi="Arial" w:cs="Arial"/>
                <w:sz w:val="24"/>
                <w:szCs w:val="24"/>
              </w:rPr>
              <w:t>. In the next stage, the data is analyzed and transformed for the needs of the M</w:t>
            </w:r>
            <w:r>
              <w:rPr>
                <w:rFonts w:ascii="Arial" w:hAnsi="Arial" w:cs="Arial"/>
                <w:sz w:val="24"/>
                <w:szCs w:val="24"/>
              </w:rPr>
              <w:t xml:space="preserve">achine </w:t>
            </w:r>
            <w:r w:rsidRPr="008D4B91">
              <w:rPr>
                <w:rFonts w:ascii="Arial" w:hAnsi="Arial" w:cs="Arial"/>
                <w:sz w:val="24"/>
                <w:szCs w:val="24"/>
              </w:rPr>
              <w:t>L</w:t>
            </w:r>
            <w:r>
              <w:rPr>
                <w:rFonts w:ascii="Arial" w:hAnsi="Arial" w:cs="Arial"/>
                <w:sz w:val="24"/>
                <w:szCs w:val="24"/>
              </w:rPr>
              <w:t>earning</w:t>
            </w:r>
            <w:r w:rsidRPr="008D4B91">
              <w:rPr>
                <w:rFonts w:ascii="Arial" w:hAnsi="Arial" w:cs="Arial"/>
                <w:sz w:val="24"/>
                <w:szCs w:val="24"/>
              </w:rPr>
              <w:t xml:space="preserve"> model.</w:t>
            </w:r>
          </w:p>
          <w:p w14:paraId="2ADBD1CC" w14:textId="5D5917D3" w:rsidR="008D4B91" w:rsidRPr="008D4B91" w:rsidRDefault="008D4B91" w:rsidP="00186DE4">
            <w:pPr>
              <w:spacing w:before="120" w:after="120"/>
              <w:rPr>
                <w:rFonts w:ascii="Arial" w:hAnsi="Arial" w:cs="Arial"/>
                <w:sz w:val="24"/>
                <w:szCs w:val="24"/>
                <w:lang w:val="en-GB"/>
              </w:rPr>
            </w:pPr>
            <w:r w:rsidRPr="008D4B91">
              <w:rPr>
                <w:rFonts w:ascii="Arial" w:hAnsi="Arial" w:cs="Arial"/>
                <w:sz w:val="24"/>
                <w:szCs w:val="24"/>
                <w:lang w:val="en-GB"/>
              </w:rPr>
              <w:t xml:space="preserve">The data and documentation will be deposited in recommended formats. Data will be stored in accordance with prevailing standards and practice. Currently, quantitative data for the statistical software packages and documentation is preserved using XLS, SPF, DOC and PDF. The size of a single file will not exceed </w:t>
            </w:r>
            <w:r w:rsidR="00907F1F">
              <w:rPr>
                <w:rFonts w:ascii="Arial" w:hAnsi="Arial" w:cs="Arial"/>
                <w:sz w:val="24"/>
                <w:szCs w:val="24"/>
                <w:lang w:val="en-GB"/>
              </w:rPr>
              <w:t>1</w:t>
            </w:r>
            <w:r w:rsidRPr="008D4B91">
              <w:rPr>
                <w:rFonts w:ascii="Arial" w:hAnsi="Arial" w:cs="Arial"/>
                <w:sz w:val="24"/>
                <w:szCs w:val="24"/>
                <w:lang w:val="en-GB"/>
              </w:rPr>
              <w:t>0MB. The metadata will be described in the Data Cite standard.</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 Dokumentacja i jakość danych</w:t>
            </w:r>
          </w:p>
        </w:tc>
      </w:tr>
      <w:tr w:rsidR="00F02D70" w:rsidRPr="00613804" w14:paraId="0C0B9425" w14:textId="77777777" w:rsidTr="002D0C0F">
        <w:tc>
          <w:tcPr>
            <w:tcW w:w="9067" w:type="dxa"/>
          </w:tcPr>
          <w:p w14:paraId="7672A557" w14:textId="1DB795D4"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290B026C"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t>Quantitative data will be divided into subfolders corresponding to subsequent stages of analysis; file names will include the name of the analysis and the date it was prepared.</w:t>
            </w:r>
          </w:p>
          <w:p w14:paraId="273DE1C9" w14:textId="4EA6CBF5" w:rsidR="00613804" w:rsidRPr="00613804" w:rsidRDefault="00613804" w:rsidP="00066656">
            <w:pPr>
              <w:spacing w:before="120" w:after="120"/>
              <w:rPr>
                <w:rFonts w:ascii="Arial" w:hAnsi="Arial" w:cs="Arial"/>
                <w:sz w:val="24"/>
                <w:szCs w:val="24"/>
              </w:rPr>
            </w:pPr>
            <w:r w:rsidRPr="00613804">
              <w:rPr>
                <w:rFonts w:ascii="Arial" w:hAnsi="Arial" w:cs="Arial"/>
                <w:sz w:val="24"/>
                <w:szCs w:val="24"/>
              </w:rPr>
              <w:t>Selected data will be made available via an</w:t>
            </w:r>
            <w:r w:rsidR="00066656">
              <w:rPr>
                <w:rFonts w:ascii="Arial" w:hAnsi="Arial" w:cs="Arial"/>
                <w:sz w:val="24"/>
                <w:szCs w:val="24"/>
              </w:rPr>
              <w:t xml:space="preserve"> open research data repository </w:t>
            </w:r>
            <w:r w:rsidRPr="00613804">
              <w:rPr>
                <w:rFonts w:ascii="Arial" w:hAnsi="Arial" w:cs="Arial"/>
                <w:sz w:val="24"/>
                <w:szCs w:val="24"/>
              </w:rPr>
              <w:t xml:space="preserve">MOST Wiedzy </w:t>
            </w:r>
            <w:r w:rsidR="00066656" w:rsidRPr="00066656">
              <w:rPr>
                <w:rFonts w:ascii="Arial" w:hAnsi="Arial" w:cs="Arial"/>
                <w:sz w:val="24"/>
                <w:szCs w:val="24"/>
              </w:rPr>
              <w:t>Open Research Data Catalog (common name Bridge o</w:t>
            </w:r>
            <w:r w:rsidR="00066656">
              <w:rPr>
                <w:rFonts w:ascii="Arial" w:hAnsi="Arial" w:cs="Arial"/>
                <w:sz w:val="24"/>
                <w:szCs w:val="24"/>
              </w:rPr>
              <w:t xml:space="preserve">f Data) </w:t>
            </w:r>
            <w:r w:rsidRPr="00613804">
              <w:rPr>
                <w:rFonts w:ascii="Arial" w:hAnsi="Arial" w:cs="Arial"/>
                <w:sz w:val="24"/>
                <w:szCs w:val="24"/>
              </w:rPr>
              <w:t>and described in accordance with commonly used metadata standards. The author will be identified and authorized by an ORCID number.</w:t>
            </w:r>
          </w:p>
        </w:tc>
      </w:tr>
      <w:tr w:rsidR="00F02D70" w:rsidRPr="00613804" w14:paraId="20AAADA8" w14:textId="77777777" w:rsidTr="002D0C0F">
        <w:tc>
          <w:tcPr>
            <w:tcW w:w="9067" w:type="dxa"/>
          </w:tcPr>
          <w:p w14:paraId="333F04CB" w14:textId="77777777" w:rsidR="00F02D70" w:rsidRPr="00907F1F" w:rsidRDefault="00F02D70" w:rsidP="00126723">
            <w:pPr>
              <w:spacing w:before="120" w:after="120"/>
              <w:rPr>
                <w:rFonts w:ascii="Arial" w:hAnsi="Arial" w:cs="Arial"/>
                <w:b/>
                <w:sz w:val="24"/>
                <w:szCs w:val="24"/>
              </w:rPr>
            </w:pPr>
            <w:r w:rsidRPr="00907F1F">
              <w:rPr>
                <w:rFonts w:ascii="Arial" w:hAnsi="Arial" w:cs="Arial"/>
                <w:b/>
                <w:sz w:val="24"/>
                <w:szCs w:val="24"/>
              </w:rPr>
              <w:t>2.2. Stosowane środki kontroli jakości danych</w:t>
            </w:r>
          </w:p>
          <w:p w14:paraId="7BEA5408"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lastRenderedPageBreak/>
              <w:t>The structure will be tested several times and the results obtained will be compared and verified based on probabilistic methods. Data with insufficient reliability will be disclosed and will not be collected, and the test will be repeated, if necessary.</w:t>
            </w:r>
          </w:p>
          <w:p w14:paraId="13A79FD0" w14:textId="67A6A041" w:rsidR="00613804" w:rsidRPr="00613804" w:rsidRDefault="00613804" w:rsidP="00613804">
            <w:pPr>
              <w:spacing w:before="120" w:after="120"/>
              <w:rPr>
                <w:rFonts w:ascii="Arial" w:hAnsi="Arial" w:cs="Arial"/>
                <w:b/>
                <w:sz w:val="24"/>
                <w:szCs w:val="24"/>
              </w:rPr>
            </w:pPr>
            <w:r w:rsidRPr="00613804">
              <w:rPr>
                <w:rFonts w:ascii="Arial" w:hAnsi="Arial" w:cs="Arial"/>
                <w:sz w:val="24"/>
                <w:szCs w:val="24"/>
              </w:rPr>
              <w:t>Data at all stages meeting the requirements of FAIR standards.</w:t>
            </w:r>
          </w:p>
        </w:tc>
      </w:tr>
      <w:tr w:rsidR="00F02D70" w:rsidRPr="00907F1F"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3. Przechowywanie i tworzenie kopii zapasowych podczas badań</w:t>
            </w:r>
          </w:p>
        </w:tc>
      </w:tr>
      <w:tr w:rsidR="00F02D70" w:rsidRPr="00613804"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6B31BAF7" w14:textId="77777777" w:rsidR="00613804" w:rsidRDefault="00613804" w:rsidP="00613804">
            <w:pPr>
              <w:rPr>
                <w:rFonts w:ascii="Arial" w:hAnsi="Arial" w:cs="Arial"/>
                <w:sz w:val="24"/>
                <w:szCs w:val="24"/>
              </w:rPr>
            </w:pPr>
            <w:r w:rsidRPr="00613804">
              <w:rPr>
                <w:rFonts w:ascii="Arial" w:hAnsi="Arial" w:cs="Arial"/>
                <w:sz w:val="24"/>
                <w:szCs w:val="24"/>
              </w:rPr>
              <w:t>The data created and collected in "raw" form and as a result of analysis or post-processing will be stored on the work computer of the Gdańsk University of Technology and the shared One Drive workspace under the Office 365 A1 for faculty license. All data from the measurement units will also be stored on the control computers. The backup process will be performed monthly and the backup files will be stored on an external hard drive and One Drive shared workspace under the Office 365 A1 for faculty license.</w:t>
            </w:r>
          </w:p>
          <w:p w14:paraId="2C77050F" w14:textId="56DC0F15" w:rsidR="00613804" w:rsidRPr="00613804" w:rsidRDefault="00613804" w:rsidP="00613804">
            <w:pPr>
              <w:rPr>
                <w:rFonts w:ascii="Times New Roman" w:eastAsia="Times New Roman" w:hAnsi="Times New Roman" w:cs="Times New Roman"/>
                <w:sz w:val="24"/>
                <w:szCs w:val="24"/>
                <w:lang w:eastAsia="pl-PL"/>
              </w:rPr>
            </w:pPr>
          </w:p>
        </w:tc>
      </w:tr>
      <w:tr w:rsidR="00F02D70" w:rsidRPr="00613804" w14:paraId="3DCC3F61" w14:textId="77777777" w:rsidTr="002D0C0F">
        <w:tc>
          <w:tcPr>
            <w:tcW w:w="9067" w:type="dxa"/>
          </w:tcPr>
          <w:p w14:paraId="2CE7532A"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416E414F" w14:textId="4B3CC43D" w:rsidR="00613804" w:rsidRPr="00613804" w:rsidRDefault="00613804" w:rsidP="00561BFA">
            <w:pPr>
              <w:spacing w:before="120" w:after="120"/>
              <w:rPr>
                <w:rFonts w:ascii="Arial" w:hAnsi="Arial" w:cs="Arial"/>
                <w:sz w:val="24"/>
                <w:szCs w:val="24"/>
              </w:rPr>
            </w:pPr>
            <w:r w:rsidRPr="00613804">
              <w:rPr>
                <w:rFonts w:ascii="Arial" w:hAnsi="Arial" w:cs="Arial"/>
                <w:sz w:val="24"/>
                <w:szCs w:val="24"/>
              </w:rPr>
              <w:t>Only project members will have access to the data; only selected project members will be able to save data. To share data with colleagues, a disk space (matrix) on the intranet managed by the Gdańsk University of Technology and protected by passwords will be used. All data will be backed up throughout the duration of the project.</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4. Wymogi prawne, kodeks postępowania</w:t>
            </w:r>
          </w:p>
        </w:tc>
      </w:tr>
      <w:tr w:rsidR="00F02D70" w:rsidRPr="00613804"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192558FA" w14:textId="73DF721C" w:rsidR="00613804" w:rsidRPr="00613804" w:rsidRDefault="00613804" w:rsidP="0092663B">
            <w:pPr>
              <w:spacing w:before="120" w:after="120"/>
              <w:rPr>
                <w:rFonts w:ascii="Arial" w:hAnsi="Arial" w:cs="Arial"/>
                <w:sz w:val="24"/>
                <w:szCs w:val="24"/>
              </w:rPr>
            </w:pPr>
            <w:r w:rsidRPr="00613804">
              <w:rPr>
                <w:rFonts w:ascii="Arial" w:hAnsi="Arial" w:cs="Arial"/>
                <w:sz w:val="24"/>
                <w:szCs w:val="24"/>
              </w:rPr>
              <w:t>Research data collected during the project will not constitute personal data.</w:t>
            </w:r>
          </w:p>
        </w:tc>
      </w:tr>
      <w:tr w:rsidR="00F02D70" w:rsidRPr="00066656"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1626DD88" w14:textId="3DA58CCA" w:rsidR="00066656" w:rsidRPr="00066656" w:rsidRDefault="00066656" w:rsidP="00D51810">
            <w:pPr>
              <w:spacing w:before="120" w:after="120"/>
              <w:rPr>
                <w:rFonts w:ascii="Arial" w:hAnsi="Arial" w:cs="Arial"/>
                <w:sz w:val="24"/>
                <w:szCs w:val="24"/>
              </w:rPr>
            </w:pPr>
            <w:r w:rsidRPr="00066656">
              <w:rPr>
                <w:rFonts w:ascii="Arial" w:hAnsi="Arial" w:cs="Arial"/>
                <w:sz w:val="24"/>
                <w:szCs w:val="24"/>
              </w:rPr>
              <w:t>Ownership and management of all intellectual property related to the Project remains with the members of the research team and the Gdańsk University of Technology in accordance with Polish law and Resolution of the Senate of the Gdańsk University of Technology No. 117/2021/XXV of 19 May 2021. Data and results will be published in the open-access model under one of the CCBY or CC0 licenses.</w:t>
            </w:r>
          </w:p>
        </w:tc>
      </w:tr>
      <w:tr w:rsidR="00F02D70" w:rsidRPr="00907F1F"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 Udostępnianie i długotrwałe przechowywanie danych</w:t>
            </w:r>
          </w:p>
        </w:tc>
      </w:tr>
      <w:tr w:rsidR="00F02D70" w:rsidRPr="00066656"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5.1. Sposób i termin udostępnienia danych. Ewentualne ograniczenia w udostępnianiu danych lub przyczyny embarga</w:t>
            </w:r>
          </w:p>
          <w:p w14:paraId="6083A1B8" w14:textId="40A0F910" w:rsidR="00066656" w:rsidRPr="00066656" w:rsidRDefault="00066656" w:rsidP="00066656">
            <w:pPr>
              <w:spacing w:before="120" w:after="120"/>
              <w:rPr>
                <w:rFonts w:ascii="Arial" w:hAnsi="Arial" w:cs="Arial"/>
                <w:sz w:val="24"/>
                <w:szCs w:val="24"/>
              </w:rPr>
            </w:pPr>
            <w:r w:rsidRPr="00066656">
              <w:rPr>
                <w:rFonts w:ascii="Arial" w:hAnsi="Arial" w:cs="Arial"/>
                <w:sz w:val="24"/>
                <w:szCs w:val="24"/>
              </w:rPr>
              <w:t xml:space="preserve">Some of the data will be published in the open research data repository Bridge of Data repository. The selected data will be made available at the time of publication of a scientific article on the proposed research. </w:t>
            </w:r>
          </w:p>
          <w:p w14:paraId="2B840273" w14:textId="34DFF200" w:rsidR="00F02D70" w:rsidRPr="00066656" w:rsidRDefault="00066656" w:rsidP="00066656">
            <w:pPr>
              <w:spacing w:before="120" w:after="120"/>
              <w:rPr>
                <w:rFonts w:ascii="Arial" w:hAnsi="Arial" w:cs="Arial"/>
                <w:sz w:val="24"/>
                <w:szCs w:val="24"/>
              </w:rPr>
            </w:pPr>
            <w:r w:rsidRPr="00066656">
              <w:rPr>
                <w:rFonts w:ascii="Arial" w:hAnsi="Arial" w:cs="Arial"/>
                <w:sz w:val="24"/>
                <w:szCs w:val="24"/>
              </w:rPr>
              <w:t>Some of the data will be published in scientific journals, which may also require publication of raw data.</w:t>
            </w:r>
          </w:p>
        </w:tc>
      </w:tr>
      <w:tr w:rsidR="00F02D70" w:rsidRPr="00CE7CFB" w14:paraId="252CB455" w14:textId="77777777" w:rsidTr="002D0C0F">
        <w:tc>
          <w:tcPr>
            <w:tcW w:w="9067" w:type="dxa"/>
          </w:tcPr>
          <w:p w14:paraId="05E8E4C5"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5.2. Sposób wyboru danych przeznaczonych do przechowania oraz miejsce długotrwałego przechowywania danych (np. repozytorium lub archiwum danych)</w:t>
            </w:r>
          </w:p>
          <w:p w14:paraId="6E9A0131" w14:textId="3744E187" w:rsidR="00F53E72" w:rsidRPr="00CE7CFB" w:rsidRDefault="00CE7CFB" w:rsidP="00EE1A95">
            <w:pPr>
              <w:spacing w:before="120" w:after="120"/>
              <w:rPr>
                <w:rFonts w:ascii="Arial" w:hAnsi="Arial" w:cs="Arial"/>
                <w:sz w:val="24"/>
                <w:szCs w:val="24"/>
              </w:rPr>
            </w:pPr>
            <w:r w:rsidRPr="00CE7CFB">
              <w:rPr>
                <w:rFonts w:ascii="Arial" w:hAnsi="Arial" w:cs="Arial"/>
                <w:sz w:val="24"/>
                <w:szCs w:val="24"/>
              </w:rPr>
              <w:t xml:space="preserve">Good practice for digital preservation requires that an organization address succession planning for digital assets. Principal investigator has a commitment to designate a successor in the unlikely event that such a need arises. The data will be stored in the existing database. The data set will be stored in the </w:t>
            </w:r>
            <w:r w:rsidR="00066656" w:rsidRPr="00066656">
              <w:rPr>
                <w:rFonts w:ascii="Arial" w:hAnsi="Arial" w:cs="Arial"/>
                <w:sz w:val="24"/>
                <w:szCs w:val="24"/>
              </w:rPr>
              <w:t>Bridge of Data repository</w:t>
            </w:r>
            <w:r w:rsidRPr="00CE7CFB">
              <w:rPr>
                <w:rFonts w:ascii="Arial" w:hAnsi="Arial" w:cs="Arial"/>
                <w:sz w:val="24"/>
                <w:szCs w:val="24"/>
              </w:rPr>
              <w:t>. The data set will be kept for no less than 10 years</w:t>
            </w:r>
            <w:r>
              <w:t xml:space="preserve"> </w:t>
            </w:r>
            <w:r w:rsidRPr="00CE7CFB">
              <w:rPr>
                <w:rFonts w:ascii="Arial" w:hAnsi="Arial" w:cs="Arial"/>
                <w:sz w:val="24"/>
                <w:szCs w:val="24"/>
              </w:rPr>
              <w:t>and available with th</w:t>
            </w:r>
            <w:r>
              <w:rPr>
                <w:rFonts w:ascii="Arial" w:hAnsi="Arial" w:cs="Arial"/>
                <w:sz w:val="24"/>
                <w:szCs w:val="24"/>
              </w:rPr>
              <w:t>e consent of the project manage</w:t>
            </w:r>
            <w:r w:rsidRPr="00CE7CFB">
              <w:rPr>
                <w:rFonts w:ascii="Arial" w:hAnsi="Arial" w:cs="Arial"/>
                <w:sz w:val="24"/>
                <w:szCs w:val="24"/>
              </w:rPr>
              <w:t>. If necessary, some data will be published in scientific journals.</w:t>
            </w:r>
          </w:p>
        </w:tc>
      </w:tr>
      <w:tr w:rsidR="00126723" w:rsidRPr="00613804"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5.3. Metody lub narzędzia programowe umożliwiające dostęp do danych i korzystanie z danych</w:t>
            </w:r>
          </w:p>
          <w:p w14:paraId="3F0EDA59" w14:textId="1130AE9B" w:rsidR="00613804" w:rsidRPr="00613804" w:rsidRDefault="00613804" w:rsidP="00965CFB">
            <w:pPr>
              <w:spacing w:before="120" w:after="120"/>
              <w:rPr>
                <w:rFonts w:ascii="Arial" w:hAnsi="Arial" w:cs="Arial"/>
                <w:sz w:val="24"/>
                <w:szCs w:val="24"/>
              </w:rPr>
            </w:pPr>
            <w:r w:rsidRPr="00613804">
              <w:rPr>
                <w:rFonts w:ascii="Arial" w:hAnsi="Arial" w:cs="Arial"/>
                <w:sz w:val="24"/>
                <w:szCs w:val="24"/>
              </w:rPr>
              <w:t>The data will be shared in open formats, so recipients will not need specialized software.</w:t>
            </w:r>
          </w:p>
        </w:tc>
      </w:tr>
      <w:tr w:rsidR="00126723" w:rsidRPr="00613804"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7A388998" w14:textId="530035EA" w:rsidR="00613804" w:rsidRPr="00066656" w:rsidRDefault="00613804" w:rsidP="00066656">
            <w:pPr>
              <w:spacing w:before="120" w:after="120"/>
              <w:rPr>
                <w:rFonts w:ascii="Arial" w:hAnsi="Arial" w:cs="Arial"/>
                <w:sz w:val="24"/>
                <w:szCs w:val="24"/>
              </w:rPr>
            </w:pPr>
            <w:r w:rsidRPr="00066656">
              <w:rPr>
                <w:rFonts w:ascii="Arial" w:hAnsi="Arial" w:cs="Arial"/>
                <w:sz w:val="24"/>
                <w:szCs w:val="24"/>
              </w:rPr>
              <w:t xml:space="preserve">Data sets made available in the </w:t>
            </w:r>
            <w:r w:rsidR="00066656" w:rsidRPr="00066656">
              <w:rPr>
                <w:rFonts w:ascii="Arial" w:hAnsi="Arial" w:cs="Arial"/>
                <w:sz w:val="24"/>
                <w:szCs w:val="24"/>
              </w:rPr>
              <w:t xml:space="preserve">Bridge of Data </w:t>
            </w:r>
            <w:r w:rsidRPr="00066656">
              <w:rPr>
                <w:rFonts w:ascii="Arial" w:hAnsi="Arial" w:cs="Arial"/>
                <w:sz w:val="24"/>
                <w:szCs w:val="24"/>
              </w:rPr>
              <w:t>repository will be assigned a DOI number.</w:t>
            </w:r>
          </w:p>
        </w:tc>
      </w:tr>
      <w:tr w:rsidR="00126723" w:rsidRPr="00907F1F"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 Zadania związane z zarządzaniem danymi oraz zasoby</w:t>
            </w:r>
          </w:p>
        </w:tc>
      </w:tr>
      <w:tr w:rsidR="00126723" w:rsidRPr="00A54B12"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28239B0" w14:textId="41888D60" w:rsidR="00126723" w:rsidRPr="00A54B12" w:rsidRDefault="00A54B12" w:rsidP="00A54B12">
            <w:pPr>
              <w:spacing w:before="120" w:after="120"/>
              <w:rPr>
                <w:rFonts w:ascii="Arial" w:hAnsi="Arial" w:cs="Arial"/>
                <w:sz w:val="24"/>
                <w:szCs w:val="24"/>
              </w:rPr>
            </w:pPr>
            <w:r w:rsidRPr="00A54B12">
              <w:rPr>
                <w:rFonts w:ascii="Arial" w:hAnsi="Arial" w:cs="Arial"/>
                <w:sz w:val="24"/>
                <w:szCs w:val="24"/>
              </w:rPr>
              <w:t xml:space="preserve">Open Science Competence Center (pg.edu.pl/openscience) - established by </w:t>
            </w:r>
            <w:r>
              <w:rPr>
                <w:rFonts w:ascii="Arial" w:hAnsi="Arial" w:cs="Arial"/>
                <w:sz w:val="24"/>
                <w:szCs w:val="24"/>
              </w:rPr>
              <w:t>Gdańsk University of Technology</w:t>
            </w:r>
            <w:r w:rsidRPr="00A54B12">
              <w:rPr>
                <w:rFonts w:ascii="Arial" w:hAnsi="Arial" w:cs="Arial"/>
                <w:sz w:val="24"/>
                <w:szCs w:val="24"/>
              </w:rPr>
              <w:t xml:space="preserve"> will be responsible for DMP and storing and disseminating data included in the </w:t>
            </w:r>
            <w:r w:rsidRPr="00066656">
              <w:rPr>
                <w:rFonts w:ascii="Arial" w:hAnsi="Arial" w:cs="Arial"/>
                <w:sz w:val="24"/>
                <w:szCs w:val="24"/>
              </w:rPr>
              <w:t>Bridge of Data repository</w:t>
            </w:r>
            <w:r w:rsidRPr="00A54B12">
              <w:rPr>
                <w:rFonts w:ascii="Arial" w:hAnsi="Arial" w:cs="Arial"/>
                <w:sz w:val="24"/>
                <w:szCs w:val="24"/>
              </w:rPr>
              <w:t xml:space="preserve">. The </w:t>
            </w:r>
            <w:r w:rsidR="00907F1F">
              <w:rPr>
                <w:rFonts w:ascii="Arial" w:hAnsi="Arial" w:cs="Arial"/>
                <w:sz w:val="24"/>
                <w:szCs w:val="24"/>
              </w:rPr>
              <w:t>head of research</w:t>
            </w:r>
            <w:r w:rsidRPr="00A54B12">
              <w:rPr>
                <w:rFonts w:ascii="Arial" w:hAnsi="Arial" w:cs="Arial"/>
                <w:sz w:val="24"/>
                <w:szCs w:val="24"/>
              </w:rPr>
              <w:t xml:space="preserve"> (</w:t>
            </w:r>
            <w:r w:rsidR="00907F1F">
              <w:rPr>
                <w:rFonts w:ascii="Arial" w:hAnsi="Arial" w:cs="Arial"/>
                <w:sz w:val="24"/>
                <w:szCs w:val="24"/>
              </w:rPr>
              <w:t>mgr.</w:t>
            </w:r>
            <w:r w:rsidR="00907F1F">
              <w:rPr>
                <w:rFonts w:ascii="Arial" w:hAnsi="Arial" w:cs="Arial"/>
                <w:sz w:val="24"/>
                <w:szCs w:val="24"/>
              </w:rPr>
              <w:t xml:space="preserve"> Neda Asgarkhani</w:t>
            </w:r>
            <w:r w:rsidRPr="00A54B12">
              <w:rPr>
                <w:rFonts w:ascii="Arial" w:hAnsi="Arial" w:cs="Arial"/>
                <w:sz w:val="24"/>
                <w:szCs w:val="24"/>
              </w:rPr>
              <w:t>) will be responsible for assessing the procedures and overall data quality.</w:t>
            </w:r>
          </w:p>
        </w:tc>
      </w:tr>
      <w:tr w:rsidR="00126723" w:rsidRPr="00A54B12"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0F952C44" w:rsidR="00A65243" w:rsidRPr="00A54B12" w:rsidRDefault="00A54B12" w:rsidP="00A54B12">
            <w:pPr>
              <w:spacing w:before="120" w:after="120"/>
              <w:rPr>
                <w:rFonts w:ascii="Arial" w:hAnsi="Arial" w:cs="Arial"/>
                <w:sz w:val="24"/>
                <w:szCs w:val="24"/>
              </w:rPr>
            </w:pPr>
            <w:r w:rsidRPr="00A54B12">
              <w:rPr>
                <w:rFonts w:ascii="Arial" w:hAnsi="Arial" w:cs="Arial"/>
                <w:sz w:val="24"/>
                <w:szCs w:val="24"/>
              </w:rPr>
              <w:lastRenderedPageBreak/>
              <w:t>Each member of the research team is expected to follow data collection and storage guidelines. The project manager will monitor the implementation of the data management facility and, if necessary, make adjustments during the project.</w:t>
            </w:r>
          </w:p>
        </w:tc>
      </w:tr>
    </w:tbl>
    <w:p w14:paraId="52500170" w14:textId="77777777" w:rsidR="00F02D70" w:rsidRPr="00A54B12" w:rsidRDefault="00F02D70" w:rsidP="00126723">
      <w:pPr>
        <w:spacing w:before="120" w:after="120"/>
        <w:rPr>
          <w:rFonts w:ascii="Arial" w:hAnsi="Arial" w:cs="Arial"/>
          <w:b/>
          <w:sz w:val="24"/>
          <w:szCs w:val="24"/>
        </w:rPr>
      </w:pPr>
    </w:p>
    <w:sectPr w:rsidR="00F02D70" w:rsidRPr="00A54B12"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9518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423F7"/>
    <w:rsid w:val="00043E16"/>
    <w:rsid w:val="00045CD9"/>
    <w:rsid w:val="00066656"/>
    <w:rsid w:val="000B26F8"/>
    <w:rsid w:val="00102257"/>
    <w:rsid w:val="00126723"/>
    <w:rsid w:val="00186DE4"/>
    <w:rsid w:val="002141C1"/>
    <w:rsid w:val="002D0C0F"/>
    <w:rsid w:val="0031206E"/>
    <w:rsid w:val="003B3DDF"/>
    <w:rsid w:val="005578EF"/>
    <w:rsid w:val="00561BFA"/>
    <w:rsid w:val="00592DAF"/>
    <w:rsid w:val="00613804"/>
    <w:rsid w:val="007607A5"/>
    <w:rsid w:val="008419B1"/>
    <w:rsid w:val="008805DD"/>
    <w:rsid w:val="008D4B91"/>
    <w:rsid w:val="00907F1F"/>
    <w:rsid w:val="0092663B"/>
    <w:rsid w:val="00965CFB"/>
    <w:rsid w:val="00A54B12"/>
    <w:rsid w:val="00A65243"/>
    <w:rsid w:val="00B267CD"/>
    <w:rsid w:val="00B8211C"/>
    <w:rsid w:val="00B85695"/>
    <w:rsid w:val="00CE7CFB"/>
    <w:rsid w:val="00D14FB6"/>
    <w:rsid w:val="00D212C1"/>
    <w:rsid w:val="00D51810"/>
    <w:rsid w:val="00D522C3"/>
    <w:rsid w:val="00D52FBE"/>
    <w:rsid w:val="00DE27FB"/>
    <w:rsid w:val="00E13699"/>
    <w:rsid w:val="00EA27D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F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2D70"/>
    <w:pPr>
      <w:ind w:left="720"/>
      <w:contextualSpacing/>
    </w:pPr>
  </w:style>
  <w:style w:type="character" w:styleId="Emphasis">
    <w:name w:val="Emphasis"/>
    <w:basedOn w:val="DefaultParagraphFont"/>
    <w:uiPriority w:val="20"/>
    <w:qFormat/>
    <w:rsid w:val="00DE27FB"/>
    <w:rPr>
      <w:i/>
      <w:iCs/>
    </w:rPr>
  </w:style>
  <w:style w:type="character" w:styleId="CommentReference">
    <w:name w:val="annotation reference"/>
    <w:basedOn w:val="DefaultParagraphFont"/>
    <w:uiPriority w:val="99"/>
    <w:semiHidden/>
    <w:unhideWhenUsed/>
    <w:rsid w:val="00E13699"/>
    <w:rPr>
      <w:sz w:val="16"/>
      <w:szCs w:val="16"/>
    </w:rPr>
  </w:style>
  <w:style w:type="paragraph" w:styleId="CommentText">
    <w:name w:val="annotation text"/>
    <w:basedOn w:val="Normal"/>
    <w:link w:val="CommentTextChar"/>
    <w:uiPriority w:val="99"/>
    <w:semiHidden/>
    <w:unhideWhenUsed/>
    <w:rsid w:val="00E13699"/>
    <w:pPr>
      <w:spacing w:line="240" w:lineRule="auto"/>
    </w:pPr>
    <w:rPr>
      <w:sz w:val="20"/>
      <w:szCs w:val="20"/>
    </w:rPr>
  </w:style>
  <w:style w:type="character" w:customStyle="1" w:styleId="CommentTextChar">
    <w:name w:val="Comment Text Char"/>
    <w:basedOn w:val="DefaultParagraphFont"/>
    <w:link w:val="CommentText"/>
    <w:uiPriority w:val="99"/>
    <w:semiHidden/>
    <w:rsid w:val="00E13699"/>
    <w:rPr>
      <w:sz w:val="20"/>
      <w:szCs w:val="20"/>
    </w:rPr>
  </w:style>
  <w:style w:type="paragraph" w:styleId="CommentSubject">
    <w:name w:val="annotation subject"/>
    <w:basedOn w:val="CommentText"/>
    <w:next w:val="CommentText"/>
    <w:link w:val="CommentSubjectChar"/>
    <w:uiPriority w:val="99"/>
    <w:semiHidden/>
    <w:unhideWhenUsed/>
    <w:rsid w:val="00E13699"/>
    <w:rPr>
      <w:b/>
      <w:bCs/>
    </w:rPr>
  </w:style>
  <w:style w:type="character" w:customStyle="1" w:styleId="CommentSubjectChar">
    <w:name w:val="Comment Subject Char"/>
    <w:basedOn w:val="CommentTextChar"/>
    <w:link w:val="CommentSubject"/>
    <w:uiPriority w:val="99"/>
    <w:semiHidden/>
    <w:rsid w:val="00E13699"/>
    <w:rPr>
      <w:b/>
      <w:bCs/>
      <w:sz w:val="20"/>
      <w:szCs w:val="20"/>
    </w:rPr>
  </w:style>
  <w:style w:type="paragraph" w:styleId="BalloonText">
    <w:name w:val="Balloon Text"/>
    <w:basedOn w:val="Normal"/>
    <w:link w:val="BalloonTextChar"/>
    <w:uiPriority w:val="99"/>
    <w:semiHidden/>
    <w:unhideWhenUsed/>
    <w:rsid w:val="00E136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699"/>
    <w:rPr>
      <w:rFonts w:ascii="Segoe UI" w:hAnsi="Segoe UI" w:cs="Segoe UI"/>
      <w:sz w:val="18"/>
      <w:szCs w:val="18"/>
    </w:rPr>
  </w:style>
  <w:style w:type="character" w:styleId="Strong">
    <w:name w:val="Strong"/>
    <w:basedOn w:val="DefaultParagraphFont"/>
    <w:uiPriority w:val="22"/>
    <w:qFormat/>
    <w:rsid w:val="002D0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4.xml><?xml version="1.0" encoding="utf-8"?>
<writefull-cache xmlns="urn:writefull-cache:UserChoices">{}</writefull-cache>
</file>

<file path=customXml/item5.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B7A273-4254-4885-BD35-10CCDB9EF52F}">
  <ds:schemaRefs>
    <ds:schemaRef ds:uri="http://schemas.microsoft.com/sharepoint/v3/contenttype/forms"/>
  </ds:schemaRefs>
</ds:datastoreItem>
</file>

<file path=customXml/itemProps2.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0D870D-81D9-4481-99E8-B67806EE0F44}">
  <ds:schemaRefs>
    <ds:schemaRef ds:uri="urn:writefull-cache:Suggestions"/>
  </ds:schemaRefs>
</ds:datastoreItem>
</file>

<file path=customXml/itemProps4.xml><?xml version="1.0" encoding="utf-8"?>
<ds:datastoreItem xmlns:ds="http://schemas.openxmlformats.org/officeDocument/2006/customXml" ds:itemID="{6C8295FA-8645-46AD-BBB6-68E13FBB5723}">
  <ds:schemaRefs>
    <ds:schemaRef ds:uri="urn:writefull-cache:UserChoices"/>
  </ds:schemaRefs>
</ds:datastoreItem>
</file>

<file path=customXml/itemProps5.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953</Words>
  <Characters>5720</Characters>
  <Application>Microsoft Office Word</Application>
  <DocSecurity>0</DocSecurity>
  <Lines>47</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DELL</cp:lastModifiedBy>
  <cp:revision>3</cp:revision>
  <dcterms:created xsi:type="dcterms:W3CDTF">2024-12-10T02:49:00Z</dcterms:created>
  <dcterms:modified xsi:type="dcterms:W3CDTF">2025-06-02T19:02:00Z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