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Projekt wykorzystuje głównie wtórne źródła danych z publicznie dostępnych repozytoriów i dokumentów strategicznych, w szczególności z OECD AI Policy Observatory w formie eksportu CSV i plików PDF. Dane jakościowe będą pozyskane z transkrypcji wywiadów eksperckich przeprowadzonych w ramach działania. Nagrania audio będą digitalizowane do formatu MP3. Pochodzenie danych będzie dokumentowane poprzez systematyczne oznaczanie źródeł, dat pozyskania i wersji. W projekcie wykorzystywane będą też standardy BERTopic w wersji 1.16, Python 3.9+, HDBSCAN oraz UMAP.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Dane pierwotne obejmują korpus dokumentów strategicznych AI składający się z około dokumentów w formatach.</w:t>
      </w:r>
    </w:p>
    <w:p>
      <w:r>
        <w:t>PDF i CSV o łącznej wielkości około GB. Ponadto zostanie utworzonych transkrypcji wywiadów eksperckich w formatach TXT i DOCX o łącznej objętości około stron. Nagrania audio wywiadów będą przechowywane w formacie.</w:t>
      </w:r>
    </w:p>
    <w:p>
      <w:r>
        <w:t>MP (około godzin) i usuwane po zakończeniu transkrypcji.</w:t>
      </w:r>
    </w:p>
    <w:p>
      <w:r>
        <w:t>Dane przetworzone będą składać się z wyników analiz BERTopic obejmujących około tematów w formatach CSV i.</w:t>
      </w:r>
    </w:p>
    <w:p>
      <w:r>
        <w:t>JSON o wielkości około 100MB oraz analizy wywiadów w formatach DOCX/PDF.. Metadane instrumentów polityki publicznej będą przechowywane w formatach CSV i Excel o wielkości około 10MB. Mapa klastrów krajów będzie dostępna w formatach CSV i JSON o wielkości około 5MB. Słownik pojęć otwartej innowacji zostanie utworzony w formatach DOCX i PDF o objętości około stron. Formatami priorytetowymi są CSV, JSON i TXT jako formaty otwarte oraz DOCX i PDF dla dokumentacji.</w:t>
      </w:r>
    </w:p>
    <w:p>
      <w:r>
        <w:t>• Dokumentacja i jakość danych.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Metadane będą zawierać identyfikator pliku i wersję każdego dokumentu. Źródło pochodzenia będzie oznaczone poprzez URL OECD lub kod wywiadu. Każdy plik będzie posiadał datę pozyskania lub utworzenia. Autor lub osoba odpowiedzialna będzie identyfikowana poprzez ORCID 0000-0003-1181-669X. Metodologia przetwarzania będzie opisana poprzez parametry BERTopic i HDBSCAN. Metadane będą zawierać definicje zmiennych i jednostki pomiarowe oraz format i kodowanie pliku.</w:t>
      </w:r>
    </w:p>
    <w:p>
      <w:r>
        <w:t>Organizacja danych będzie oparta na zdefiniowanej strukturze folderów obejmującej katalogi raw_data, processed_data, results i documentation. Książka kodowa w formacie Excel będzie zawierać definicje wszystkich zmiennych. Standardem metadanych dla repozytoriów będzie Dublin Core.</w:t>
      </w:r>
    </w:p>
    <w:p>
      <w:pPr>
        <w:pStyle w:val="Heading2"/>
      </w:pPr>
      <w:r>
        <w:t>What data quality control measures will be used?</w:t>
      </w:r>
    </w:p>
    <w:p>
      <w:r>
        <w:t>Kontrola jakości będzie obejmować weryfikację kompletności danych z OECD poprzez automatyczne sprawdzenie brakujących pól. Transkrypcje będą walidowane poprzez kontrolę 20% materiału. Parametry BERTopic będą kalibrowane poprzez testy z różnymi ustawieniami. Wyniki będą porównywane z literaturą przedmiotu w ramach triangulacji metodologicznej. Wszystkie wersje plików będą oznaczane czasowo. Błędy systematyczne będą eliminowane poprzez standaryzację procedur. Wszystkie decyzje metodologiczne będą dokumentowane. Dane ilościowe będą czyszczone z wartości odstających.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Głównym repozytorium będzie zabezpieczony serwer uczelniany Politechniki Gdańskiej. Pojemność 10GB przestrzeni dyskowej będzie wystarczająca dla całego projektu. Struktura będzie obejmować dedykowane katalogi dla każdego typu danych.</w:t>
      </w:r>
    </w:p>
    <w:p>
      <w:r>
        <w:t>Kopie zapasowe będą tworzone automatycznie codziennie na szyfrowanym dysku zewnętrznym. Kopie tygodniowe będą przechowywane w chmurze uczelnianej. Kopie miesięczne będą tworzone na drugim dysku zewnętrznym przechowywanym w innej lokalizacji. Odpowiedzialnością dr inż. Marita Mcphillips będzie zarządzanie głównym systemem, natomiast wsparcie IT uczelni będzie odpowiedzialne za infrastrukturę serwerową.</w:t>
      </w:r>
    </w:p>
    <w:p>
      <w:r>
        <w:t>OSF, Wniosek o przyznanie środków finansowych na realizację działania naukowego Strona ID: 655050, 2025-07- 13:28:</w:t>
      </w:r>
    </w:p>
    <w:p>
      <w:r>
        <w:t>Dane jakościowe będą szyfrowane. Dostęp do wszystkich danych będzie ograniczony wyłącznie do osoby realizującej działanie poprzez autoryzację dwuskładnikową. Nagrania wywiadów będą automatycznie usuwane po zakończeniu transkrypcji.</w:t>
      </w:r>
    </w:p>
    <w:p>
      <w:r>
        <w:t>• Wymogi prawne, kodeks postępowania.</w:t>
      </w:r>
    </w:p>
    <w:p>
      <w:pPr>
        <w:pStyle w:val="Heading2"/>
      </w:pPr>
      <w:r>
        <w:t>How will data security and protection of sensitive data be taken care of during the research?</w:t>
      </w:r>
    </w:p>
    <w:p/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Wywiady będą anonimizowane poprzez usunięcie danych identyfikujących. Respondenci wyrażą świadomą zgodę na udział w badaniu. Przetwarzanie danych będzie zgodne z polityką ochrony danych Politechniki Gdańskiej oraz wymogami RODO.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Obowiązujące przepisy.</w:t>
      </w:r>
    </w:p>
    <w:p>
      <w:r>
        <w:t>Wykorzystywane dane z OECD AI Policy Observatory są publicznie dostępne na licencji otwartej. Transkrypcje wywiadów będą własnością intelektualną projektu. Wszystkie procedury będą zgodne z założeniami etyki projektów NCN.</w:t>
      </w:r>
    </w:p>
    <w:p>
      <w:r>
        <w:t>• Udostępnianie i długotrwałe przechowywanie danych.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Zanonimizowany korpus danych z adnotacjami otwartej innowacji oraz mapa polityk AI zostaną udostępnione publicznie w repozytorium MOST Wiedzy Politechniki Gdańskiej najpóźniej w ciągu miesięcy od zakończenia projektu pod licencją Creative Commons BY 4.0.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repozytorium lub archiwum danych).</w:t>
      </w:r>
    </w:p>
    <w:p>
      <w:r>
        <w:t>Do długotrwałego przechowywania przeznaczone będą korpus dokumentów z metadanymi, wyniki analiz BERTopic oraz zanonimizowane transkrypcje. Dane będą zarchiwizowane w repozytorium MOST Wiedzy Politechniki Gdańskiej.</w:t>
      </w:r>
    </w:p>
    <w:p>
      <w:pPr>
        <w:pStyle w:val="Heading2"/>
      </w:pPr>
      <w:r>
        <w:t>What methods or software tools will be needed to access and use the data?</w:t>
      </w:r>
    </w:p>
    <w:p>
      <w:r>
        <w:t>Dostęp do danych będzie zapewniony poprzez interfejs repozytorium MOST Wiedzy umożliwiający przeglądanie i pobieranie (formaty CSV/JSON). Standardowymi narzędziami będą Python z bibliotekami pandas i numpy oraz Excel.</w:t>
      </w:r>
    </w:p>
    <w:p>
      <w:r>
        <w:t>Oprogramowanie do konwersji nie będzie wymagane dla danych w formatach otwartych. Narzędzia BERTopic będą dostępne jako pakiet Python w formie open source.</w:t>
      </w:r>
    </w:p>
    <w:p>
      <w:r>
        <w:t>Mechanizm udostępniania będzie obejmować bezpośrednie pobieranie z repozytorium. Na żądanie będzie możliwa wysyłka większych zestawów danych poprzez e-mail. Długoterminowa dostępność będzie zapewniona przez minimum.</w:t>
      </w:r>
    </w:p>
    <w:p>
      <w:r>
        <w:t>lat zgodnie ze standardami NCN.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Każdy zestaw danych otrzyma unikalny identyfikator DOI poprzez system MOST Wiedzy Politechniki Gdańskiej. Dane będą zatem oznaczone stałymi identyfikatorami zgodnie ze standardami FAIR.</w:t>
      </w:r>
    </w:p>
    <w:p>
      <w:r>
        <w:t>• Zadania związane z zarządzaniem danymi oraz zasoby.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a)włączenia go do planu zadaniowo-finansowego podmiotu;.</w:t>
      </w:r>
    </w:p>
    <w:p>
      <w:r>
        <w:t>b)zatrudnianiawykonawcówzbiorowychniezbędnychdorealizacjidziałanianaukowegonapodstawieuzgodnionej z wykonawcami formy zatrudnienia (umowa o pracę, umowa o dzieło, umowa zlecenie); c)zapewnienia warunkówdorealizacjidziałanianaukowego, wtymudostępnienia przestrzeni biurowej/laboratoryjnej oraz aparatury naukowo-badawczej niezbędnej do jego realizacji; d)zapewnienie obsługi administracyjno-finansowej realizacji działania naukowego; e)sprawowanianadzorunadrealizacjądziałanianaukowegoiprawidłowością wydatkowanych natencelśrodków finansowych;.</w:t>
      </w:r>
    </w:p>
    <w:p>
      <w:r>
        <w:t>7. zapoznałem/am się z zasadami doręczania decyzji Dyrektora NCN;.</w:t>
      </w:r>
    </w:p>
    <w:p>
      <w:r>
        <w:t>8. wyrażamzgodęnadokonanieweryfikacjiwnioskuprzypomocyoprogramowania antyplagiatowego oraz umieszczenie treści wniosku w bazie danych oprogramowania;.</w:t>
      </w:r>
    </w:p>
    <w:p>
      <w:r>
        <w:t>9. zapoznałem/am sięztreścią Kodeksu Narodowego Centrum Naukidotyczącegorzetelnościbadańnaukowychi starania o fundusze na badania i zobowiązuję się do jego stosowania;.</w:t>
      </w:r>
    </w:p>
    <w:p>
      <w:r>
        <w:t>10.świadomy/aodpowiedzialności prawnejwynikającejzprzekazanianieprawdziwych informacjizapewniam,że informacjezawarteweniniejszymwnioskuofinansowaniedziałanianaukowegoorazdokumentach doniego dołączonychzłożonymzapośrednictwem systemu OSF(Obsługa Strumieni Finansowania), sązgodnezestanem faktycznym i prawnym;.</w:t>
      </w:r>
    </w:p>
    <w:p>
      <w:r>
        <w:t>11. akceptujęogólnewarunkiumowynafinansowanieirealizacjędziałanianaukowego(treśćogólnychwarunków umowy);.</w:t>
      </w:r>
    </w:p>
    <w:p>
      <w:r>
        <w:t>12. jestemświadomy/a,że–wprzypadkuzakwalifikowania wnioskudofinansowania–dniemrozpoczęciarealizacji działanianaukowegojestdzień, wktórymdecyzja Dyrektora Narodowego Centrum Naukiprzyznającafinansowanie stała się ostateczna;.</w:t>
      </w:r>
    </w:p>
    <w:p>
      <w:r>
        <w:t>13. podmiot, któryreprezentuję, niepozostajepodzarządemkomisarycznym aninieznajdujesięwtokulikwidacjilub postępowania upadłościowego.</w:t>
      </w:r>
    </w:p>
    <w:p>
      <w:r>
        <w:t>OSF, Wniosek o przyznanie środków finansowych na realizację działania naukowego Strona ID: 655050, 2025-07- 13:28:</w:t>
      </w:r>
    </w:p>
    <w:p>
      <w:r>
        <w:t>OCHRONA DANYCH OSOBOWYCH.</w:t>
      </w:r>
    </w:p>
    <w:p>
      <w:r>
        <w:t>INFORMACJA O ZASADACH PRZETWARZANIA DANYCH OSOBOWYCH.</w:t>
      </w:r>
    </w:p>
    <w:p>
      <w:r>
        <w:t>Administratorem Pani/Pana danych osobowych jest Narodowe Centrum Nauki z siedzibą w Krakowie przy ul.</w:t>
      </w:r>
    </w:p>
    <w:p>
      <w:r>
        <w:t>Twardowskiego 16, 30- Kraków.</w:t>
      </w:r>
    </w:p>
    <w:p>
      <w:r>
        <w:t>Kontakt do Inspektora Ochrony Danych: iod@ncn. gov. pl. Pani/Pana dane będą przetwarzane w celach:</w:t>
      </w:r>
    </w:p>
    <w:p>
      <w:r>
        <w:t>dokonania oceny wniosku o finansowanie działania naukowego, a.</w:t>
      </w:r>
    </w:p>
    <w:p>
      <w:r>
        <w:t>nadzoru, obsługi finansowo-księgowej, kontroli w trakcie jak i po zakończeniu działania naukowego, oceny jegob.</w:t>
      </w:r>
    </w:p>
    <w:p>
      <w:r>
        <w:t>realizacji i rozliczenia umów o finansowanie, przeprowadzania ewaluacji realizacji zadań Centrum, sprawozdawczości, upowszechniania w środowiskuc. naukowym informacji o ogłaszanych przez Centrum konkursach, realizacji innych czynności regulowanych przepisami prawa powszechnie obowiązującego oraz w celach archiwalnych.</w:t>
      </w:r>
    </w:p>
    <w:p>
      <w:r>
        <w:t>OSF, Wniosek o przyznanie środków finansowych na realizację działania naukowego Strona ID: 655050, 2025-07- 13:28: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