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Within the scope of the project multiple types of qualitative and quantitative data will be generated. It will be related</w:t>
      </w:r>
    </w:p>
    <w:p>
      <w:r>
        <w:t>to microscopic images, light scattering, electrochemical, electronic, mechanical and physico-chemical measurements,</w:t>
      </w:r>
    </w:p>
    <w:p>
      <w:r>
        <w:t>SEM/AFM/TEM micrographs, rheometry, and molecular weight studies, copolymer designs and technology procedures.</w:t>
      </w:r>
    </w:p>
    <w:p>
      <w:r>
        <w:t>Raw data will be analyzed and expressed as graphs, tables and annotated images, some of which are expected to be</w:t>
      </w:r>
    </w:p>
    <w:p>
      <w:r>
        <w:t>published. Raw data will be stored in an organized manner by all research team members and sufficient care will be</w:t>
      </w:r>
    </w:p>
    <w:p>
      <w:r>
        <w:t>taken to prevent any data loss. In essence, all data processed in this project will be generated by the research activities</w:t>
      </w:r>
    </w:p>
    <w:p>
      <w:r>
        <w:t>of the team members within the scope of activities planned and described in the research plan.</w:t>
      </w:r>
    </w:p>
    <w:p>
      <w:r>
        <w:t>[w języku angielskim]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Data generated will be in various formats and sizes of databases, most of which will be accessible using common</w:t>
      </w:r>
    </w:p>
    <w:p>
      <w:r>
        <w:t>software allowing easy access and long-term validity during and after the project, thus facilitating data sharing.</w:t>
      </w:r>
    </w:p>
    <w:p>
      <w:r>
        <w:t>Micrographs in .jpg or .tiff format. The size of a single data set depends on the measurement approach and is typically</w:t>
      </w:r>
    </w:p>
    <w:p>
      <w:r>
        <w:t>30 MB. Around 1500 various images are expected to be taken within the proposed project.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Most data will be collected in a highly automated manner by the equipment which in some cases will include additional</w:t>
      </w:r>
    </w:p>
    <w:p>
      <w:r>
        <w:t>metadata. Data files will be labeled appropriately and placed in clearly labeled folders. Gdańsk Tech operates a</w:t>
      </w:r>
    </w:p>
    <w:p>
      <w:r>
        <w:t>dedicated platform, MOST Wiedzy, which contains an Open Research Data Catalog (commonly named Bridge of Data) ,</w:t>
      </w:r>
    </w:p>
    <w:p>
      <w:r>
        <w:t>where part of the collected in this project data will be made available free of charge to the scientific community,</w:t>
      </w:r>
    </w:p>
    <w:p>
      <w:r>
        <w:t>entrepreneurs and the public. The available research data will be described by attributes developed by dedicated,</w:t>
      </w:r>
    </w:p>
    <w:p>
      <w:r>
        <w:t>experienced scientific teams. This metadata will be in line with widely recognized metadata standards and schemas for</w:t>
      </w:r>
    </w:p>
    <w:p>
      <w:r>
        <w:t>effective data dissemination as will allow other external computer systems, databases or web services to interpret the</w:t>
      </w:r>
    </w:p>
    <w:p>
      <w:r>
        <w:t>collected data. Metadata descriptions will be stored in JSON-LD format. Contributor will be identified and authorized</w:t>
      </w:r>
    </w:p>
    <w:p>
      <w:r>
        <w:t>by ORCID.</w:t>
      </w:r>
    </w:p>
    <w:p>
      <w:pPr>
        <w:pStyle w:val="Heading2"/>
      </w:pPr>
      <w:r>
        <w:t>What data quality control measures will be used?</w:t>
      </w:r>
    </w:p>
    <w:p>
      <w:r>
        <w:t>Standard protocols will be optimized and used to collect data to ensure reliability and consistency. All experiments will</w:t>
      </w:r>
    </w:p>
    <w:p>
      <w:r>
        <w:t>incorporate appropriate positive and negative controls to ensure validity. Whenever possible experimental setups</w:t>
      </w:r>
    </w:p>
    <w:p>
      <w:r>
        <w:t>involving internal controls will be preferred. Project staff will be trained in techniques they use to ensure quality data.</w:t>
      </w:r>
    </w:p>
    <w:p>
      <w:r>
        <w:t>Data will be discussed in weekly lab meetings to ensure correct procedures. Data will be cataloged in a way to fulfill</w:t>
      </w:r>
    </w:p>
    <w:p>
      <w:r>
        <w:t>FAIR standards requirements.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Data will be kept at secured hard drives and on-line clouds (Microsoft OneDrive, A1 for faculty license) of all members</w:t>
      </w:r>
    </w:p>
    <w:p>
      <w:r>
        <w:t>of the research team.</w:t>
      </w:r>
    </w:p>
    <w:p>
      <w:r>
        <w:t>Data backups on hard drives will be done weekly.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No medical, personal or otherwise sensitive data is expected to be generated during the proposed project. Data</w:t>
      </w:r>
    </w:p>
    <w:p>
      <w:r>
        <w:t>recovery will be possible thanks to backup procedures. Data storage will be kept in accordance with the policy of the</w:t>
      </w:r>
    </w:p>
    <w:p>
      <w:r>
        <w:t>Gdańsk Tech, preventing access without the authorization.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przetwarzania danych osobowychMohsen Khodadadiyazdi, Politechnika Gdańska 635313</w:t>
      </w:r>
    </w:p>
    <w:p>
      <w:r>
        <w:t>Not applicable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przepisy</w:t>
      </w:r>
    </w:p>
    <w:p>
      <w:r>
        <w:t>The ownership and management of any intellectual property relating to the Project remain in the rights of the Gdansk</w:t>
      </w:r>
    </w:p>
    <w:p>
      <w:r>
        <w:t>University of Technology and the research team members accordingly to the Polish law and institutional regulations</w:t>
      </w:r>
    </w:p>
    <w:p>
      <w:r>
        <w:t>(Resolution of the Senate of the Gdańsk University of Technology No. 117/2021/XXV of 19 May 2021</w:t>
      </w:r>
    </w:p>
    <w:p>
      <w:r>
        <w:t>https://link.pg.edu.pl/GdańskTech_intprop). Whenever possible, dissemination of the deliverables of the project with</w:t>
      </w:r>
    </w:p>
    <w:p>
      <w:r>
        <w:t>be carried out using open-access channels, e.g. under Creative Commons licenses. Whenever possible, dissemination of</w:t>
      </w:r>
    </w:p>
    <w:p>
      <w:r>
        <w:t>the project's deliverables will be carried out using open-access channels, e.g., under CC BY or CC0 licenses. Metadata</w:t>
      </w:r>
    </w:p>
    <w:p>
      <w:r>
        <w:t>descriptions for these datasets will always be available without any restrictions (CC0). No embargo or other restrictions</w:t>
      </w:r>
    </w:p>
    <w:p>
      <w:r>
        <w:t>are necessary.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Selected data will be uploaded as soon as possible (not later than after acceptance of the manuscript for publication)</w:t>
      </w:r>
    </w:p>
    <w:p>
      <w:r>
        <w:t>and kept at open repository MOST Wiedzy Open Research Data Catalog. There are no restrictions regarding data</w:t>
      </w:r>
    </w:p>
    <w:p>
      <w:r>
        <w:t>sharing and no sensitive data will be published. Majority of scientific journals do not require the direct sharing of raw</w:t>
      </w:r>
    </w:p>
    <w:p>
      <w:r>
        <w:t>data. However, selected datasets published in a processed way in scientific journals, will be preserved according to the</w:t>
      </w:r>
    </w:p>
    <w:p>
      <w:r>
        <w:t>rules imposed by the specific journal (e.g. for 2 or 5 years).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The data will be stored in a dedicated MOST Wiedzy Open Research Data Catalog (described in detail in 2.1) repository,</w:t>
      </w:r>
    </w:p>
    <w:p>
      <w:r>
        <w:t>which is CoreTrustSeal certified. This certificate confirms the repository's trustworthiness and sustainability. Data</w:t>
      </w:r>
    </w:p>
    <w:p>
      <w:r>
        <w:t>deposited there will be automatically categorized for long-term storage without an expiration date. The data to be</w:t>
      </w:r>
    </w:p>
    <w:p>
      <w:r>
        <w:t>deposited in the repository will be chosen on the basis of its scientific quality and exemplarity.</w:t>
      </w:r>
    </w:p>
    <w:p>
      <w:r>
        <w:t>Moreover, all data not selected for sharing and preservation in the MOST Wiedzy repository will also be stored for at</w:t>
      </w:r>
    </w:p>
    <w:p>
      <w:r>
        <w:t>least 10 years after the project is finished and access to them will be possible only with the PI consent.</w:t>
      </w:r>
    </w:p>
    <w:p>
      <w:pPr>
        <w:pStyle w:val="Heading2"/>
      </w:pPr>
      <w:r>
        <w:t>What methods or software tools will be needed to access and use the data?</w:t>
      </w:r>
    </w:p>
    <w:p>
      <w:r>
        <w:t>Most of the data will be produced in standard ASCII formats and will require no further transformation. Data will be</w:t>
      </w:r>
    </w:p>
    <w:p>
      <w:r>
        <w:t>stored using the dedicated repository MOST Wiedzy Open Research Data Catalogue.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MOST Wiedzy Open Research Data Catalogue repository (described in detail in 2.1) supports obtaining unique DOI</w:t>
      </w:r>
    </w:p>
    <w:p>
      <w:r>
        <w:t>numbers for each of the uploaded datasets. Data stored within this project will be linked with such unique DOI</w:t>
      </w:r>
    </w:p>
    <w:p>
      <w:r>
        <w:t>numbers.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Open Science Competence Center which is a constituent part of the Gdańsk Tech will be responsible for Data</w:t>
      </w:r>
    </w:p>
    <w:p>
      <w:r>
        <w:t>Management Plan for this Project and for quality of metadata descriptions of datasets in the repository.Project PI (Dr.</w:t>
      </w:r>
    </w:p>
    <w:p>
      <w:r>
        <w:t>Khodadadiyazdi) will be responsible for the procedures of assessment and overall data quality.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interoperacyjności i ponownego wykorzystania danychMohsen Khodadadiyazdi, Politechnika Gdańska 635313</w:t>
      </w:r>
    </w:p>
    <w:p>
      <w:r>
        <w:t>No specific allocation within the project for FAIR enforcement is planned. This is because the Gdańsk Tech already</w:t>
      </w:r>
    </w:p>
    <w:p>
      <w:r>
        <w:t>operates a platform, the MOST Wiedzy Open Research Data Catalog (described in detail in 2.1) already implements</w:t>
      </w:r>
    </w:p>
    <w:p>
      <w:r>
        <w:t>these requirements. As the platform is available free to the employees of the Gdańsk Tech, it will be utilized at no</w:t>
      </w:r>
    </w:p>
    <w:p>
      <w:r>
        <w:t>additional cost. Special care will be taken to ensure that all data that is to be disseminated via this platform is checked</w:t>
      </w:r>
    </w:p>
    <w:p>
      <w:r>
        <w:t>for integrity and errors. This process will be the responsibility of each of the researchers. In general, an average of 10%</w:t>
      </w:r>
    </w:p>
    <w:p>
      <w:r>
        <w:t>of the time within the project will be dedicated to preparation of data summaries, presentations and data integrity</w:t>
      </w:r>
    </w:p>
    <w:p>
      <w:r>
        <w:t>checks.Mohsen Khodadadiyazdi, Politechnika Gdańska 635313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