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The data generated will come from performed measurements using listed in the project analytical equipment.</w:t>
      </w:r>
    </w:p>
    <w:p>
      <w:r>
        <w:t>Information about the participants of the project, products etc. will be generated as the result of prepared</w:t>
      </w:r>
    </w:p>
    <w:p>
      <w:r>
        <w:t>questionnaires.</w:t>
      </w:r>
    </w:p>
    <w:p>
      <w:r>
        <w:t>Information about the analytical investigations will be obetined using simulations and analysis of results.</w:t>
      </w:r>
    </w:p>
    <w:p>
      <w:r>
        <w:t>[w języku angielskim]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The data generated are in various formats depending on analytical equipment, but typically they are in Excel (xls, csv or</w:t>
      </w:r>
    </w:p>
    <w:p>
      <w:r>
        <w:t>xlsx), Notepad (txt) or pdf compatible formats. The size of a single data set is typically &lt;1 MB. Around twenty five such</w:t>
      </w:r>
    </w:p>
    <w:p>
      <w:r>
        <w:t>files are expected to be created during a single analysis.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Raw data are typically generated by the equipment or applied analytical device. Data files are stored in computer</w:t>
      </w:r>
    </w:p>
    <w:p>
      <w:r>
        <w:t>assigned to analytical device as well as on the external hard drive in a case of unexpected equipment error or</w:t>
      </w:r>
    </w:p>
    <w:p>
      <w:r>
        <w:t>destruction. Selected data generated from experiments will be deposited in the MOST Wiedzy Open Research Data</w:t>
      </w:r>
    </w:p>
    <w:p>
      <w:r>
        <w:t>Catalog – repository provided by the Gdańsk University of Technology - and described using attributes compatible with</w:t>
      </w:r>
    </w:p>
    <w:p>
      <w:r>
        <w:t>general metadata standards. Metadata description will be stored in JSON-LD format. Author will be identified and</w:t>
      </w:r>
    </w:p>
    <w:p>
      <w:r>
        <w:t>authorized by ORCID number.</w:t>
      </w:r>
    </w:p>
    <w:p>
      <w:pPr>
        <w:pStyle w:val="Heading2"/>
      </w:pPr>
      <w:r>
        <w:t>What data quality control measures will be used?</w:t>
      </w:r>
    </w:p>
    <w:p>
      <w:r>
        <w:t>The analytical chemistry data will be subject to standard quality control/quality assurance protocols and good</w:t>
      </w:r>
    </w:p>
    <w:p>
      <w:r>
        <w:t>laboratory practice. They are developed and well established in analytical chemistry using several types of analytical</w:t>
      </w:r>
    </w:p>
    <w:p>
      <w:r>
        <w:t>tests or statistical tools. The data will be cataloged in a standardized way fulfilling the requirements of FAIR standards.</w:t>
      </w:r>
    </w:p>
    <w:p>
      <w:r>
        <w:t>The data available in an open repository will have DOI assigned and they will be positioned to ensure its accessibility.</w:t>
      </w:r>
    </w:p>
    <w:p>
      <w:r>
        <w:t>The reliability of the results obtained will be possible thanks to the use of high-quality analytical standards and</w:t>
      </w:r>
    </w:p>
    <w:p>
      <w:r>
        <w:t>software available with the analytical equipment.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All the data will be stored on computers assigned to analytical device and on portable disks or pendrives. The backup</w:t>
      </w:r>
    </w:p>
    <w:p>
      <w:r>
        <w:t>will be carried out once every 2 months or immediately after the completion of a given stage of research.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Due to the work involving potentially sensitive information, clear procedures and policies will be implemented when</w:t>
      </w:r>
    </w:p>
    <w:p>
      <w:r>
        <w:t>working with surveys. Access to the surveys will be limited only to the PI of the project and the expert responsible for</w:t>
      </w:r>
    </w:p>
    <w:p>
      <w:r>
        <w:t>survey analysis. Moreover, to minimise as much as possible the leakage of sensitive information, a secure storage</w:t>
      </w:r>
    </w:p>
    <w:p>
      <w:r>
        <w:t>methods will be implemented. Additionally, all questionnaires will be anonymous. Data recovery will be possible thanks</w:t>
      </w:r>
    </w:p>
    <w:p>
      <w:r>
        <w:t>to backup procedures. Only the members of the research team will have access to obtained data, all computers will be</w:t>
      </w:r>
    </w:p>
    <w:p>
      <w:r>
        <w:t>protected by a password and antivirus, as well as the portable disks will be kept in lockers.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Nie dotyczy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przepisyAneta Bałdowska, Politechnika Gdańska 649771</w:t>
      </w:r>
    </w:p>
    <w:p>
      <w:r>
        <w:t>Intellectual property for any results of the Project will be owned by Gdansk University of Technology regulations</w:t>
      </w:r>
    </w:p>
    <w:p>
      <w:r>
        <w:t>(Resolution of the Senate of the Gdańsk University of Technology No. 117/2021/XXV of 19 May 2021</w:t>
      </w:r>
    </w:p>
    <w:p>
      <w:r>
        <w:t>https://link.pg.edu.pl/GdańskTech_intprop). The data and results will be published in open-access model under the</w:t>
      </w:r>
    </w:p>
    <w:p>
      <w:r>
        <w:t>one of the Creative Commons licenses (CC0 or CC BY). Metadata created for datasets deposited in the MOST Wiedzy</w:t>
      </w:r>
    </w:p>
    <w:p>
      <w:r>
        <w:t>Open Research Data Catalog will be always available without any restrictions (CC0).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>
      <w:r>
        <w:t>The part of data will be shared via in the MOST Wiedzy Open Research Data Catalog and will be placed there after</w:t>
      </w:r>
    </w:p>
    <w:p>
      <w:r>
        <w:t>finishing each task/step of the project. No embargos will be applied.</w:t>
      </w:r>
    </w:p>
    <w:p>
      <w:pPr>
        <w:pStyle w:val="Heading2"/>
      </w:pPr>
      <w:r>
        <w:t>How will data for preservation be selected, and where will data be preserved long-term (for example a data repository or archive)?</w:t>
      </w:r>
    </w:p>
    <w:p>
      <w:r>
        <w:t>The data will be stored in The MOST Wiedzy Open Research Data Catalog.</w:t>
      </w:r>
    </w:p>
    <w:p>
      <w:r>
        <w:t>The repository is the only service in Poland CoreTrustSeal certified, which means that it has established good</w:t>
      </w:r>
    </w:p>
    <w:p>
      <w:r>
        <w:t>preservation and dissemination practices.The data provided in the repository will fulfill FAIR requirements and will be</w:t>
      </w:r>
    </w:p>
    <w:p>
      <w:r>
        <w:t>labeled and categorized according to standard file formats. Moreover, all data will be stored for at least 10 years after</w:t>
      </w:r>
    </w:p>
    <w:p>
      <w:r>
        <w:t>the project is finished and access to them will be possible only with the PI consent.</w:t>
      </w:r>
    </w:p>
    <w:p>
      <w:pPr>
        <w:pStyle w:val="Heading2"/>
      </w:pPr>
      <w:r>
        <w:t>What methods or software tools will be needed to access and use the data?</w:t>
      </w:r>
    </w:p>
    <w:p>
      <w:r>
        <w:t>The MOST Wiedzy Open Research Data Catalog will be produced in standard xls, xlsx, pdf or txt formats, therefore it is</w:t>
      </w:r>
    </w:p>
    <w:p>
      <w:r>
        <w:t>assessable to every user.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The MOST Wiedzy Open Research Data Catalog will offer DOI number to each dataset.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>
      <w:r>
        <w:t>Open Science Competence Center at Gdansk University of Technology will be responsible for DMP and quality of</w:t>
      </w:r>
    </w:p>
    <w:p>
      <w:r>
        <w:t>metadata descriptions of datasets deposited in MOST Wiedzy repository. Project PI will be responsible for the data</w:t>
      </w:r>
    </w:p>
    <w:p>
      <w:r>
        <w:t>quality.</w:t>
      </w:r>
    </w:p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Nie dotyczyAneta Bałdowska, Politechnika Gdańska 649771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