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MANAGEMENT PLAN</w:t>
      </w:r>
    </w:p>
    <w:p>
      <w:pPr>
        <w:pStyle w:val="Heading1"/>
      </w:pPr>
      <w:r>
        <w:t>1. Data description and collection or re-use of existing data</w:t>
      </w:r>
    </w:p>
    <w:p>
      <w:pPr>
        <w:pStyle w:val="Heading2"/>
      </w:pPr>
      <w:r>
        <w:t>How will new data be collected or produced and/or how will existing data be re-used?</w:t>
      </w:r>
    </w:p>
    <w:p>
      <w:r>
        <w:t>New data will be acquired by cyclic voltammetry (CV) and Dynamic Electrochemical Impedance Spectroscopy (DEIS)</w:t>
      </w:r>
    </w:p>
    <w:p>
      <w:r>
        <w:t>measurements conducted on polished platinum electrode after multi-step cleaning and stabilisation of its potential in</w:t>
      </w:r>
    </w:p>
    <w:p>
      <w:r>
        <w:t>an electrochemical system. Data determination from DEIS measurements will be carried out using an application</w:t>
      </w:r>
    </w:p>
    <w:p>
      <w:r>
        <w:t>prepared in LabView, then saved in text documents (.txt), and read in by code developed in Python.</w:t>
      </w:r>
    </w:p>
    <w:p>
      <w:r>
        <w:t>Solutions will be prepared using water of grade I purity according to EN 3696:1999 and chemical reagents of the</w:t>
      </w:r>
    </w:p>
    <w:p>
      <w:r>
        <w:t>highest possible purity. CV measurements will verify the purity of the system prior to DEIS measurement. A</w:t>
      </w:r>
    </w:p>
    <w:p>
      <w:r>
        <w:t>measurement will be considered valid when a CV curve consistent with the literature for the solution is obtained. At</w:t>
      </w:r>
    </w:p>
    <w:p>
      <w:r>
        <w:t>least 3 repeated measurements will be collected for each solution.</w:t>
      </w:r>
    </w:p>
    <w:p>
      <w:r>
        <w:t>Files will be stored in labeled folders separate for each solution, concentration and temperature as well as</w:t>
      </w:r>
    </w:p>
    <w:p>
      <w:r>
        <w:t>measurement repetition.</w:t>
      </w:r>
    </w:p>
    <w:p>
      <w:r>
        <w:t>[w języku angielskim]</w:t>
      </w:r>
    </w:p>
    <w:p>
      <w:pPr>
        <w:pStyle w:val="Heading2"/>
      </w:pPr>
      <w:r>
        <w:t>What data (for example the types, formats, and volumes) will be collected or produced?</w:t>
      </w:r>
    </w:p>
    <w:p>
      <w:r>
        <w:t>For each measurement repetition, 7 text documents (.txt) with a total size of approx. 9 MB will be obtained, containing</w:t>
      </w:r>
    </w:p>
    <w:p>
      <w:r>
        <w:t>the values of current, potential, real and imaginary part of the electrode impedance and the so-called “frequency</w:t>
      </w:r>
    </w:p>
    <w:p>
      <w:r>
        <w:t>package”. The measurement results will be plotted on spectrograms and spectra of impedance, capacitance and</w:t>
      </w:r>
    </w:p>
    <w:p>
      <w:r>
        <w:t>charge, as well as associated graphs in .JPG format. The quantities determined in the analysis of the raw results (real</w:t>
      </w:r>
    </w:p>
    <w:p>
      <w:r>
        <w:t>and imaginary part of capacitance and charge as a function of electrode potential, equivalent circuit parameters) will</w:t>
      </w:r>
    </w:p>
    <w:p>
      <w:r>
        <w:t>be saved as text documents (.txt) or as CSV files (.CSV). Text studies will be prepared in .docx or .pdf documents.</w:t>
      </w:r>
    </w:p>
    <w:p>
      <w:r>
        <w:t>The estimated total size of all files will be 0.5-2GB, depending on the required measurement repetitions and the</w:t>
      </w:r>
    </w:p>
    <w:p>
      <w:r>
        <w:t>number of created graphs.</w:t>
      </w:r>
    </w:p>
    <w:p>
      <w:pPr>
        <w:pStyle w:val="Heading1"/>
      </w:pPr>
      <w:r>
        <w:t>2. Documentation and data quality</w:t>
      </w:r>
    </w:p>
    <w:p>
      <w:pPr>
        <w:pStyle w:val="Heading2"/>
      </w:pPr>
      <w:r>
        <w:t>What metadata and documentation (for example methodology or data collection and way of organising data) will accompany data?</w:t>
      </w:r>
    </w:p>
    <w:p>
      <w:r>
        <w:t>The files will be stored in folders with names describing the type and concentration of electrolyte, divided into internal</w:t>
      </w:r>
    </w:p>
    <w:p>
      <w:r>
        <w:t>folders describing the temperature of the solution, and further internal folders labelled with numbers representing the</w:t>
      </w:r>
    </w:p>
    <w:p>
      <w:r>
        <w:t>measurement repetition number and information regarding deoxygenation of the solution. An explanation of the data</w:t>
      </w:r>
    </w:p>
    <w:p>
      <w:r>
        <w:t>description and additional information on the measurement conditions (e.g. electrode surface area, measurement</w:t>
      </w:r>
    </w:p>
    <w:p>
      <w:r>
        <w:t>technique and parameters) will be included in the README file, which will be provided with the measurement data.</w:t>
      </w:r>
    </w:p>
    <w:p>
      <w:r>
        <w:t>The raw measurement data and the data resulting from the conducted analyses can be read out using a computer with</w:t>
      </w:r>
    </w:p>
    <w:p>
      <w:r>
        <w:t>standard MS software and/or Adobe Reader software, and no dedicated software is required to read and reuse the</w:t>
      </w:r>
    </w:p>
    <w:p>
      <w:r>
        <w:t>data. However, interpretation of the results requires knowledge of impedance techniques and oxygen electrochemistry</w:t>
      </w:r>
    </w:p>
    <w:p>
      <w:r>
        <w:t>on platinum.</w:t>
      </w:r>
    </w:p>
    <w:p>
      <w:pPr>
        <w:pStyle w:val="Heading2"/>
      </w:pPr>
      <w:r>
        <w:t>What data quality control measures will be used?</w:t>
      </w:r>
    </w:p>
    <w:p>
      <w:r>
        <w:t>Minimising data validity risks will be realised by providing measurement conditions of the highest possible purity</w:t>
      </w:r>
    </w:p>
    <w:p>
      <w:r>
        <w:t>through the use of high purity water and reagents and multi-step cleaning of the electrode surface.</w:t>
      </w:r>
    </w:p>
    <w:p>
      <w:r>
        <w:t>Quality evaluation is implemented by performing a CV measurement prior to the DEIS measurement, which verifies</w:t>
      </w:r>
    </w:p>
    <w:p>
      <w:r>
        <w:t>purity of the system, and by monitoring the spectra shape during DEIS measurement. At least three measurement</w:t>
      </w:r>
    </w:p>
    <w:p>
      <w:r>
        <w:t>repetitions will be performed for each solution to eliminate measurement errors.</w:t>
      </w:r>
    </w:p>
    <w:p>
      <w:r>
        <w:t>The problem of bias will be addressed by documenting the procedure for preparing the solutions and sample for</w:t>
      </w:r>
    </w:p>
    <w:p>
      <w:r>
        <w:t>measurement as well as documenting the CV and DEIS measurement parameters, to enable reproduction of the</w:t>
      </w:r>
    </w:p>
    <w:p>
      <w:r>
        <w:t>measurements by other researchers.</w:t>
      </w:r>
    </w:p>
    <w:p>
      <w:pPr>
        <w:pStyle w:val="Heading1"/>
      </w:pPr>
      <w:r>
        <w:t>3. Storage and backup during the research process</w:t>
      </w:r>
    </w:p>
    <w:p>
      <w:pPr>
        <w:pStyle w:val="Heading2"/>
      </w:pPr>
      <w:r>
        <w:t>How will data and metadata be stored and backed up during the research process?</w:t>
      </w:r>
    </w:p>
    <w:p>
      <w:r>
        <w:t>Data will be stored according to the 3-2-1 rule. Copies of all data will be stored on the project manager's computer with</w:t>
      </w:r>
    </w:p>
    <w:p>
      <w:r>
        <w:t>a storage capacity of 237GB, on an external drive with a storage capacity of 2TB and in the university's OneDrive cloud</w:t>
      </w:r>
    </w:p>
    <w:p>
      <w:r>
        <w:t>with a storage capacity of 100GB, so that both members of the project will have access to the data, but only after</w:t>
      </w:r>
    </w:p>
    <w:p>
      <w:r>
        <w:t>logging in to the university system. Data on the computer and drive will be protected through the passwords. The data</w:t>
      </w:r>
    </w:p>
    <w:p>
      <w:r>
        <w:t>on the computer and external drive will be copied as soon as the measurements are taken, while the data to the</w:t>
      </w:r>
    </w:p>
    <w:p>
      <w:r>
        <w:t>university cloud will be copied every month. Project manager is responsible for creating backups.</w:t>
      </w:r>
    </w:p>
    <w:p>
      <w:pPr>
        <w:pStyle w:val="Heading2"/>
      </w:pPr>
      <w:r>
        <w:t>How will data security and protection of sensitive data be taken care of during the research?</w:t>
      </w:r>
    </w:p>
    <w:p>
      <w:r>
        <w:t>Project members will have access to the measurement data during the project, and coporrespondence related to the</w:t>
      </w:r>
    </w:p>
    <w:p>
      <w:r>
        <w:t>project will be carried out using work email. The project subjects are not expected to obtain sensitive data. If such data</w:t>
      </w:r>
    </w:p>
    <w:p>
      <w:r>
        <w:t>is obtained, it will be encrypted and stored in locked metal cabinets. In accordance with the Gdańsk Tech data security</w:t>
      </w:r>
    </w:p>
    <w:p>
      <w:r>
        <w:t>policy, personal data in paper form will be securely stored in locked file cabinets. Personal data and sensitive data in</w:t>
      </w:r>
    </w:p>
    <w:p>
      <w:r>
        <w:t>electronic form will be stored on workplace computers in an encrypted format, password protected for computer and</w:t>
      </w:r>
    </w:p>
    <w:p>
      <w:r>
        <w:t>document access, while computers are protected with anti-virus software. Only authorised persons may process</w:t>
      </w:r>
    </w:p>
    <w:p>
      <w:r>
        <w:t>personal data.</w:t>
      </w:r>
    </w:p>
    <w:p>
      <w:pPr>
        <w:pStyle w:val="Heading1"/>
      </w:pPr>
      <w:r>
        <w:t>4. Legal requirements, codes of conduct</w:t>
      </w:r>
    </w:p>
    <w:p>
      <w:pPr>
        <w:pStyle w:val="Heading2"/>
      </w:pPr>
      <w:r>
        <w:t>If personal data are processed, how will compliance with legislation on personal data and on data security be ensured?</w:t>
      </w:r>
    </w:p>
    <w:p>
      <w:r>
        <w:t>The project subject matter does not involve the collection and processing of personal data. If such data will be</w:t>
      </w:r>
    </w:p>
    <w:p>
      <w:r>
        <w:t>collected in order to comply with Polish RODO regulations, participants will be informed about the existing privacy</w:t>
      </w:r>
    </w:p>
    <w:p>
      <w:r>
        <w:t>policy and about the administrator of their personal data. Participants' consent will be obtained for recording and</w:t>
      </w:r>
    </w:p>
    <w:p>
      <w:r>
        <w:t>sharing their personal data. If necessary, the data will be anonymised or pseudonymised to preserve confidentiality.</w:t>
      </w:r>
    </w:p>
    <w:p>
      <w:pPr>
        <w:pStyle w:val="Heading2"/>
      </w:pPr>
      <w:r>
        <w:t>How will other legal issues, such as intelectual property rights and ownership, be managed? What legislation is applicable?</w:t>
      </w:r>
    </w:p>
    <w:p>
      <w:r>
        <w:t>przepisy</w:t>
      </w:r>
    </w:p>
    <w:p>
      <w:r>
        <w:t>Researchers will contribute through collaborative agreements, but in accordance with the Regulations concerning</w:t>
      </w:r>
    </w:p>
    <w:p>
      <w:r>
        <w:t>management of copyright, related rights, industrial design rights and principles of commercialization (Resolution of the</w:t>
      </w:r>
    </w:p>
    <w:p>
      <w:r>
        <w:t>Gdańsk Tech Senate No. 117/2021/XXV of May 19, 2021), Gdansk Tech university will retain ownership of the</w:t>
      </w:r>
    </w:p>
    <w:p>
      <w:r>
        <w:t>intellectual property rights. The CC BY/CC BY-SA licenses will be used or as requested in the data sharing application,</w:t>
      </w:r>
    </w:p>
    <w:p>
      <w:r>
        <w:t>ensuring appropriate acknowledgement of authorship and attribution.</w:t>
      </w:r>
    </w:p>
    <w:p>
      <w:pPr>
        <w:pStyle w:val="Heading1"/>
      </w:pPr>
      <w:r>
        <w:t>5. Data sharing and long-term preservation</w:t>
      </w:r>
    </w:p>
    <w:p>
      <w:pPr>
        <w:pStyle w:val="Heading2"/>
      </w:pPr>
      <w:r>
        <w:t>How and when will data be shared? Are there possible restrictions to data sharing or embargo reasons?</w:t>
      </w:r>
    </w:p>
    <w:p>
      <w:r>
        <w:t>Raw data in .txt format will be published no later than the publication of the scientific article in the MOST Wiedzy Open</w:t>
      </w:r>
    </w:p>
    <w:p>
      <w:r>
        <w:t>Research Data Catalogue under a CC BY 4.0 license. The embargo duration will be in line with the requirements of the</w:t>
      </w:r>
    </w:p>
    <w:p>
      <w:r>
        <w:t>journal, but will be no longer than 36 months, and the embargo will be lifted as soon as the article is published. Data</w:t>
      </w:r>
    </w:p>
    <w:p>
      <w:r>
        <w:t>not stored in the repository will be retained for 10 years. Access to the data may be delayed to protect intellectual</w:t>
      </w:r>
    </w:p>
    <w:p>
      <w:r>
        <w:t>property, but once any restrictions are removed, the data will be made openly available.</w:t>
      </w:r>
    </w:p>
    <w:p>
      <w:pPr>
        <w:pStyle w:val="Heading2"/>
      </w:pPr>
      <w:r>
        <w:t>How will data for preservation be selected, and where will data be preserved long-term (for example a data repository or archive)?</w:t>
      </w:r>
    </w:p>
    <w:p>
      <w:r>
        <w:t>Only data containing valid measurement results will be designated for storage in the Gdańsk Tech University repository</w:t>
      </w:r>
    </w:p>
    <w:p>
      <w:r>
        <w:t>- MOST Wiedzy Open Research Data Catalogue, which fulfils the principles of FAIR Data, making the data findable,</w:t>
      </w:r>
    </w:p>
    <w:p>
      <w:r>
        <w:t>accessible, interoperable and reusable for other researchers and will be accessible for a long time.</w:t>
      </w:r>
    </w:p>
    <w:p>
      <w:r>
        <w:t>All research data, including unpublished data, will be stored for min. 10 years in the research data archive of the user in</w:t>
      </w:r>
    </w:p>
    <w:p>
      <w:r>
        <w:t>the OneDrive cloud installed as a disk in the computer by an employee of the Gdańsk Tech IT Centre. Both the release</w:t>
      </w:r>
    </w:p>
    <w:p>
      <w:r>
        <w:t>of data in the repository and the storage in the OneDrive cloud are free of charge.</w:t>
      </w:r>
    </w:p>
    <w:p>
      <w:pPr>
        <w:pStyle w:val="Heading2"/>
      </w:pPr>
      <w:r>
        <w:t>What methods or software tools will be needed to access and use the data?</w:t>
      </w:r>
    </w:p>
    <w:p>
      <w:r>
        <w:t>Measurement data will be saved and stored as text documents (.txt), which does not require access to special software</w:t>
      </w:r>
    </w:p>
    <w:p>
      <w:r>
        <w:t>to read them. The data will be made available in the MOST Wiedzy Open Research Data Catalogue, and its structure</w:t>
      </w:r>
    </w:p>
    <w:p>
      <w:r>
        <w:t>will be explained in an additional README file. Data in the repository will be shared in formats accessible in the Open</w:t>
      </w:r>
    </w:p>
    <w:p>
      <w:r>
        <w:t>Source software. If the project produces data that requires specific software to read, this information, along with a</w:t>
      </w:r>
    </w:p>
    <w:p>
      <w:r>
        <w:t>description of the procedure for reading the data, will also be included in the README file. However, interpretation of</w:t>
      </w:r>
    </w:p>
    <w:p>
      <w:r>
        <w:t>the results requires specialised knowledge of the used measurement techniques and the investigated research area.</w:t>
      </w:r>
    </w:p>
    <w:p>
      <w:pPr>
        <w:pStyle w:val="Heading2"/>
      </w:pPr>
      <w:r>
        <w:t>How will the application of a unique and persistent identifier (such us a Digital Object Identifier (DOI)) to each data set be ensured?</w:t>
      </w:r>
    </w:p>
    <w:p>
      <w:r>
        <w:t>To ensure accurate and efficient data localisation, a DOI (Digital Object Identifier) will be permanently assigned to each</w:t>
      </w:r>
    </w:p>
    <w:p>
      <w:r>
        <w:t>dataset.</w:t>
      </w:r>
    </w:p>
    <w:p>
      <w:pPr>
        <w:pStyle w:val="Heading1"/>
      </w:pPr>
      <w:r>
        <w:t>6. Data management responsibilities and resources</w:t>
      </w:r>
    </w:p>
    <w:p>
      <w:pPr>
        <w:pStyle w:val="Heading2"/>
      </w:pPr>
      <w:r>
        <w:t>Who (for example role, position, and institution) will be responsible for data management (i.e the data steward)?</w:t>
      </w:r>
    </w:p>
    <w:p>
      <w:r>
        <w:t>The project manager will be responsible for the substantive value of the data published in the MOST Wiedzy Open</w:t>
      </w:r>
    </w:p>
    <w:p>
      <w:r>
        <w:t>Research Data Catalogue, the quality of the data and the timing of its release. The staff of the Gdańsk Tech Library</w:t>
      </w:r>
    </w:p>
    <w:p>
      <w:r>
        <w:t>Open Science Competence Center and Gdańsk Navigation IT Services Center will be involved in ensuring that the data is</w:t>
      </w:r>
    </w:p>
    <w:p>
      <w:r>
        <w:t>properly stored, documented, made available and that the intellectual property rights of the research data and the</w:t>
      </w:r>
    </w:p>
    <w:p>
      <w:r>
        <w:t>licences under which the data can be published are defined.</w:t>
      </w:r>
    </w:p>
    <w:p>
      <w:pPr>
        <w:pStyle w:val="Heading2"/>
      </w:pPr>
      <w:r>
        <w:t>What resources (for example financial and time) will be dedicated to data management and ensuring the data will be FAIR (Findable, Accessible, Interoperable, Re-usable)?</w:t>
      </w:r>
    </w:p>
    <w:p>
      <w:r>
        <w:t>Both data storage in the MOST Wiedzy Open Research Data Catalogue and data storage on OneDrive (up to 100GB)</w:t>
      </w:r>
    </w:p>
    <w:p>
      <w:r>
        <w:t>cloud is free. Appropriate staff hours, software and storage space will be provided to ensure that all FAIR principles are</w:t>
      </w:r>
    </w:p>
    <w:p>
      <w:r>
        <w:t>fulfilled. If additional costs are generated they will be covered from indirect costs of the project.Anna Karólkowska, Politechnika Gdańska 647441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