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All data generated during the research project will be divided into three groups:</w:t>
      </w:r>
    </w:p>
    <w:p>
      <w:r>
        <w:t>1) Raw measurement results of structure, thermal, mechanical, in vitro properties in a format specific to individual</w:t>
      </w:r>
    </w:p>
    <w:p>
      <w:r>
        <w:t>instruments.</w:t>
      </w:r>
    </w:p>
    <w:p>
      <w:r>
        <w:t>2) Microscopic images of glassy materials.</w:t>
      </w:r>
    </w:p>
    <w:p>
      <w:r>
        <w:t>3) Glass, glass-ceramic and hydrogel samples prepared by laboratory techniques.</w:t>
      </w:r>
    </w:p>
    <w:p>
      <w:r>
        <w:t>None of them will have independent commercial value.</w:t>
      </w:r>
    </w:p>
    <w:p>
      <w:r>
        <w:t>The data obtained during the project will be stored on a portable hard drive, laptop, and in cloud.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Raw measurement data produced during project will be stored in the instrument's own formats that have generated</w:t>
      </w:r>
    </w:p>
    <w:p>
      <w:r>
        <w:t>and exported the data for analysis (XRD .xrdm, .brml, .raw; SEM/EDS, Confocal microscopy .jpeg, .png, .tiff, .docx, pdf;</w:t>
      </w:r>
    </w:p>
    <w:p>
      <w:r>
        <w:t>FTIR and Raman .asc; Thermal analysis .ngb-taa, In vitro dissolution .txt). We do not expect large volumes of data - they</w:t>
      </w:r>
    </w:p>
    <w:p>
      <w:r>
        <w:t>will be single megabytes and several dozen, maybe several hundred photos. Results will be analyzed using OriginPRO</w:t>
      </w:r>
    </w:p>
    <w:p>
      <w:r>
        <w:t>(.opj), Excel (.xlsx), and GIMP (.jpeg, .tiff). We expect that volume of generated files may be in the range of 500GB-1TB.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Data will be organized in folders accordingly to the used methodology and the family of samples. The information</w:t>
      </w:r>
    </w:p>
    <w:p>
      <w:r>
        <w:t>about the samples preparation and measurements conditions will be listed in additional files and stored in a dedicated</w:t>
      </w:r>
    </w:p>
    <w:p>
      <w:r>
        <w:t>catalog. The names of prepared materials will have special numbers correlated to their compositions and will be also</w:t>
      </w:r>
    </w:p>
    <w:p>
      <w:r>
        <w:t>listed in files. Additionally, part of the raw data will be facilitated by an open research data repository, MOST Wiedzy</w:t>
      </w:r>
    </w:p>
    <w:p>
      <w:r>
        <w:t>from Gdańsk University of Technology with metadata standards such as DataCite. The description of raw data</w:t>
      </w:r>
    </w:p>
    <w:p>
      <w:r>
        <w:t>achievement will be stored in JSON-LD format.</w:t>
      </w:r>
    </w:p>
    <w:p>
      <w:pPr>
        <w:pStyle w:val="Heading2"/>
      </w:pPr>
      <w:r>
        <w:t>What data quality control measures will be used?</w:t>
      </w:r>
    </w:p>
    <w:p>
      <w:r>
        <w:t>The data quality will be determined based on the parameters of the measuring equipment and the purity of the</w:t>
      </w:r>
    </w:p>
    <w:p>
      <w:r>
        <w:t>chemical reagents. Moreover, the regular calibration of used devices with reference samples will be conducted to</w:t>
      </w:r>
    </w:p>
    <w:p>
      <w:r>
        <w:t>maintain quality control. All of the data will be recorded by qualified personnel with appropriate standards and</w:t>
      </w:r>
    </w:p>
    <w:p>
      <w:r>
        <w:t>scientific procedures. The measurements will be repeated several times for reliable data receiving.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/>
    <w:p>
      <w:pPr>
        <w:pStyle w:val="Heading2"/>
      </w:pPr>
      <w:r>
        <w:t>How will data security and protection of sensitive data be taken care of during the research?</w:t>
      </w:r>
    </w:p>
    <w:p>
      <w:r>
        <w:t>We do not anticipate the processing of sensitive or other data requiring special protection. However, the work</w:t>
      </w:r>
    </w:p>
    <w:p>
      <w:r>
        <w:t>computer and measuring equipment are protected by a strong password known only for project members and</w:t>
      </w:r>
    </w:p>
    <w:p>
      <w:r>
        <w:t>authorized staff members. Security features (e.g. passwords) will be changed regularly every six months to minimize</w:t>
      </w:r>
    </w:p>
    <w:p>
      <w:r>
        <w:t>the risk of data loss or unauthorized access.</w:t>
      </w:r>
    </w:p>
    <w:p>
      <w:r>
        <w:t>All the obtained data will be stored on a work computer and in cloud. In addition, two backups of measurement data</w:t>
      </w:r>
    </w:p>
    <w:p>
      <w:r>
        <w:t>will be done: one directly at the measuring equipment, the other on the offline external drive/s. The data will be</w:t>
      </w:r>
    </w:p>
    <w:p>
      <w:r>
        <w:t>additionally available to all project participants. The backup will be conducted every month.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OSF, OPUS-29 Strona 40 ID: 651313, 2025-06-09 11:29:38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the institution where the project will be implemented – namely, Gdańsk University of Technology and Medical</w:t>
      </w:r>
    </w:p>
    <w:p>
      <w:r>
        <w:t>University of Gdańsk. The obtained data and results will be published in Open Access model under one of the Creative</w:t>
      </w:r>
    </w:p>
    <w:p>
      <w:r>
        <w:t>Commons licenses (CC0 where it will be possible).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Data will be shared no later than the publication of the articles based on these data. The way of data publication may</w:t>
      </w:r>
    </w:p>
    <w:p>
      <w:r>
        <w:t>be also associated with the different publishers' requirements but can’t break the rules of open licensing and the date</w:t>
      </w:r>
    </w:p>
    <w:p>
      <w:r>
        <w:t>of datasets publication. Due to project requirements and with the Gdańsk University of Technology authorities’</w:t>
      </w:r>
    </w:p>
    <w:p>
      <w:r>
        <w:t>consent the data and results will be published in the Open Access model under one of the Creative Commons licenses</w:t>
      </w:r>
    </w:p>
    <w:p>
      <w:r>
        <w:t>additional restrictions are required.</w:t>
      </w:r>
    </w:p>
    <w:p>
      <w:r>
        <w:t>Part of the data will be published in the Gdańsk University of Technology internal system – MOST Wiedzy Open</w:t>
      </w:r>
    </w:p>
    <w:p>
      <w:r>
        <w:t>Research Data Catalogue. Part of the data will be published in scientific journals which may also require raw data</w:t>
      </w:r>
    </w:p>
    <w:p>
      <w:r>
        <w:t>publications or links to the MOST Wiedzy Open Research Data Catalogue.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The MOST Wiedzy Open Research Data Catalogue will be the main data repository. Data provided to that repository</w:t>
      </w:r>
    </w:p>
    <w:p>
      <w:r>
        <w:t>will be chosen based on its scientific quality and exemplarity. Additionally, the data transferred to the repository will</w:t>
      </w:r>
    </w:p>
    <w:p>
      <w:r>
        <w:t>fulfill FAIR requirements and will be categorized and labeled according to the standard file formats. Data published in</w:t>
      </w:r>
    </w:p>
    <w:p>
      <w:r>
        <w:t>scientific articles will have priority for long-term keeping. Raw data in open formats (.csv/.dat/.txt/image formats) will</w:t>
      </w:r>
    </w:p>
    <w:p>
      <w:r>
        <w:t>be accessible to the general public.</w:t>
      </w:r>
    </w:p>
    <w:p>
      <w:pPr>
        <w:pStyle w:val="Heading2"/>
      </w:pPr>
      <w:r>
        <w:t>What methods or software tools will be needed to access and use the data?</w:t>
      </w:r>
    </w:p>
    <w:p>
      <w:r>
        <w:t>Software used for the processing of the dataset will be either closed license or open-source, depending on the</w:t>
      </w:r>
    </w:p>
    <w:p>
      <w:r>
        <w:t>particular dataset. The data provided to the open repository will be in open format (i.e. .txt, .csv, .jpeg, .png, .tiff, .docx,</w:t>
      </w:r>
    </w:p>
    <w:p>
      <w:r>
        <w:t>.pdf), so there will be no need of using specialized software by recipients. The data in raw formats will be provided on</w:t>
      </w:r>
    </w:p>
    <w:p>
      <w:r>
        <w:t>direct request.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The data available in MOST Wiedzy Open Research Data Catalogue platform will be assigned with the DOI number.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Centrum Kompetencji Otwartej Nauki [Open Science Competence Center] (pg.edu.pl/openscience) established by</w:t>
      </w:r>
    </w:p>
    <w:p>
      <w:r>
        <w:t>Principal Investigator will be responsible for the procedures assessment and overall data quality.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OSF, OPUS-29 Strona 41 ID: 651313, 2025-06-09 11:29:38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