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ZARZĄDZANIA DANYMI</w:t>
      </w:r>
    </w:p>
    <w:p>
      <w:pPr>
        <w:pStyle w:val="Heading2"/>
      </w:pPr>
      <w:r>
        <w:t>1. Opis danych oraz pozyskiwanie lub ponowne wykorzystanie istniejących danych</w:t>
      </w:r>
    </w:p>
    <w:p>
      <w:pPr>
        <w:pStyle w:val="Heading3"/>
      </w:pPr>
      <w:r>
        <w:t>1.1 Jakie dane będą zebrane lub wytworzone?</w:t>
      </w:r>
    </w:p>
    <w:p>
      <w:r>
        <w:t>W projekcie zostaną zebrane dane jakościowe z 60 pogłębionych wywiadów z prezesami sądów, wiceprezesami, dyrektorami sądów oraz inspektorami.</w:t>
      </w:r>
    </w:p>
    <w:p>
      <w:r>
        <w:t>Dane będą obejmowały transkrypcje wywiadów, notatki badawcze oraz dokumenty organizacyjne dotyczące funkcjonowania sądów.</w:t>
      </w:r>
    </w:p>
    <w:p>
      <w:pPr>
        <w:pStyle w:val="Heading3"/>
      </w:pPr>
      <w:r>
        <w:t>1.2 Jakie dane (np. rodzaj, format, ilość) będą zebrane lub wytworzone?</w:t>
      </w:r>
    </w:p>
    <w:p>
      <w:r>
        <w:t>Dane będą zapisane w formatach:</w:t>
      </w:r>
    </w:p>
    <w:p>
      <w:r>
        <w:t>- .mp3 / .wav (nagrania audio)</w:t>
      </w:r>
    </w:p>
    <w:p>
      <w:r>
        <w:t>- .docx / .pdf (transkrypcje)</w:t>
      </w:r>
    </w:p>
    <w:p>
      <w:r>
        <w:t>- .xlsx / .csv (dane statystyczne)</w:t>
      </w:r>
    </w:p>
    <w:p>
      <w:r>
        <w:t>Szacowana objętość danych: 20-30 GB.</w:t>
      </w:r>
    </w:p>
    <w:p>
      <w:pPr>
        <w:pStyle w:val="Heading2"/>
      </w:pPr>
      <w:r>
        <w:t>2. Dokumentacja i jakość danych</w:t>
      </w:r>
    </w:p>
    <w:p>
      <w:pPr>
        <w:pStyle w:val="Heading3"/>
      </w:pPr>
      <w:r>
        <w:t>2.1 Jakie metadane i dokumenty (np. metodologia lub sposób zbierania i porządkowania danych) będą towarzyszyć danym?</w:t>
      </w:r>
    </w:p>
    <w:p>
      <w:r>
        <w:t>Każdy wywiad będzie miał metadane:</w:t>
      </w:r>
    </w:p>
    <w:p>
      <w:r>
        <w:t>- data i miejsce wywiadu</w:t>
      </w:r>
    </w:p>
    <w:p>
      <w:r>
        <w:t>- kategoria respondenta</w:t>
      </w:r>
    </w:p>
    <w:p>
      <w:r>
        <w:t>- kod identyfikacyjny</w:t>
      </w:r>
    </w:p>
    <w:p>
      <w:r>
        <w:t>- status anonimizacji</w:t>
      </w:r>
    </w:p>
    <w:p>
      <w:pPr>
        <w:pStyle w:val="Heading3"/>
      </w:pPr>
      <w:r>
        <w:t>2.2 Jakie środki kontroli jakości danych będą stosowane?</w:t>
      </w:r>
    </w:p>
    <w:p>
      <w:r>
        <w:t>Transkrypcje będą weryfikowane przez dwóch niezależnych badaczy.</w:t>
      </w:r>
    </w:p>
    <w:p>
      <w:r>
        <w:t>Dane będą podlegały triangulacji: wywiady, dokumenty, statystyki.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