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C67F5" w14:textId="1BD9954B" w:rsidR="00C640CE" w:rsidRPr="00474518" w:rsidRDefault="00C640CE" w:rsidP="00C640CE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Cambria" w:hAnsi="Cambria"/>
          <w:color w:val="2B2B2B"/>
        </w:rPr>
      </w:pPr>
      <w:r w:rsidRPr="00474518">
        <w:rPr>
          <w:rFonts w:ascii="Cambria" w:hAnsi="Cambria"/>
          <w:color w:val="2B2B2B"/>
        </w:rPr>
        <w:t>Given the provided data, what are three conclusions that we can draw about crowdfunding campaigns?</w:t>
      </w:r>
    </w:p>
    <w:p w14:paraId="0A3E6622" w14:textId="49C79129" w:rsidR="00C640CE" w:rsidRPr="00474518" w:rsidRDefault="00C640CE" w:rsidP="00C640CE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Cambria" w:hAnsi="Cambria"/>
          <w:color w:val="4472C4" w:themeColor="accent1"/>
        </w:rPr>
      </w:pPr>
      <w:r w:rsidRPr="00474518">
        <w:rPr>
          <w:rFonts w:ascii="Cambria" w:hAnsi="Cambria"/>
          <w:color w:val="4472C4" w:themeColor="accent1"/>
        </w:rPr>
        <w:t>Theatre is the most common category, and the most commonly successful and failed category.</w:t>
      </w:r>
    </w:p>
    <w:p w14:paraId="4E939D08" w14:textId="0818AF1C" w:rsidR="00C640CE" w:rsidRPr="00474518" w:rsidRDefault="00C640CE" w:rsidP="00C640CE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Cambria" w:hAnsi="Cambria"/>
          <w:color w:val="4472C4" w:themeColor="accent1"/>
        </w:rPr>
      </w:pPr>
      <w:r w:rsidRPr="00474518">
        <w:rPr>
          <w:rFonts w:ascii="Cambria" w:hAnsi="Cambria"/>
          <w:color w:val="4472C4" w:themeColor="accent1"/>
        </w:rPr>
        <w:t>Plays are the most common sub-category, and the most commonly successful and failed sub-category.</w:t>
      </w:r>
    </w:p>
    <w:p w14:paraId="734A17B9" w14:textId="3262F56E" w:rsidR="00C640CE" w:rsidRPr="00474518" w:rsidRDefault="00C640CE" w:rsidP="00C640CE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Cambria" w:hAnsi="Cambria"/>
          <w:color w:val="4472C4" w:themeColor="accent1"/>
        </w:rPr>
      </w:pPr>
      <w:r w:rsidRPr="00474518">
        <w:rPr>
          <w:rFonts w:ascii="Cambria" w:hAnsi="Cambria"/>
          <w:color w:val="4472C4" w:themeColor="accent1"/>
        </w:rPr>
        <w:t>Campaigns appear to be more successful in June and July (over 50%).</w:t>
      </w:r>
    </w:p>
    <w:p w14:paraId="6673673B" w14:textId="33CCD6EB" w:rsidR="00C640CE" w:rsidRPr="00474518" w:rsidRDefault="00C640CE" w:rsidP="00C640CE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Cambria" w:hAnsi="Cambria"/>
          <w:color w:val="2B2B2B"/>
        </w:rPr>
      </w:pPr>
      <w:r w:rsidRPr="00474518">
        <w:rPr>
          <w:rFonts w:ascii="Cambria" w:hAnsi="Cambria"/>
          <w:color w:val="2B2B2B"/>
        </w:rPr>
        <w:t>What are some limitations of this dataset?</w:t>
      </w:r>
    </w:p>
    <w:p w14:paraId="29695E22" w14:textId="4753A864" w:rsidR="00C640CE" w:rsidRPr="00474518" w:rsidRDefault="00C640CE" w:rsidP="00474518">
      <w:pPr>
        <w:pStyle w:val="NormalWeb"/>
        <w:spacing w:before="150" w:beforeAutospacing="0" w:after="0" w:afterAutospacing="0" w:line="360" w:lineRule="atLeast"/>
        <w:ind w:left="720"/>
        <w:rPr>
          <w:rFonts w:ascii="Cambria" w:hAnsi="Cambria"/>
          <w:color w:val="4472C4" w:themeColor="accent1"/>
        </w:rPr>
      </w:pPr>
      <w:r w:rsidRPr="00474518">
        <w:rPr>
          <w:rFonts w:ascii="Cambria" w:hAnsi="Cambria"/>
          <w:color w:val="4472C4" w:themeColor="accent1"/>
        </w:rPr>
        <w:t>The data set is limited to 1000 campaigns, specific countries, and specific categories and sub-categories. It only measures what was asked.</w:t>
      </w:r>
    </w:p>
    <w:p w14:paraId="5370A831" w14:textId="77CD4FBB" w:rsidR="00C640CE" w:rsidRPr="00474518" w:rsidRDefault="00C640CE" w:rsidP="00C640CE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Cambria" w:hAnsi="Cambria"/>
          <w:color w:val="2B2B2B"/>
        </w:rPr>
      </w:pPr>
      <w:r w:rsidRPr="00474518">
        <w:rPr>
          <w:rFonts w:ascii="Cambria" w:hAnsi="Cambria"/>
          <w:color w:val="2B2B2B"/>
        </w:rPr>
        <w:t>What are some other possible tables and/or graphs that we could create, and what additional value would they provide?</w:t>
      </w:r>
    </w:p>
    <w:p w14:paraId="77B8E032" w14:textId="390276D2" w:rsidR="00C640CE" w:rsidRPr="00474518" w:rsidRDefault="00C640CE" w:rsidP="00C640CE">
      <w:pPr>
        <w:pStyle w:val="NormalWeb"/>
        <w:spacing w:before="150" w:beforeAutospacing="0" w:after="0" w:afterAutospacing="0" w:line="360" w:lineRule="atLeast"/>
        <w:ind w:left="720"/>
        <w:rPr>
          <w:rFonts w:ascii="Cambria" w:hAnsi="Cambria"/>
          <w:color w:val="4472C4" w:themeColor="accent1"/>
        </w:rPr>
      </w:pPr>
      <w:r w:rsidRPr="00474518">
        <w:rPr>
          <w:rFonts w:ascii="Cambria" w:hAnsi="Cambria"/>
          <w:color w:val="4472C4" w:themeColor="accent1"/>
        </w:rPr>
        <w:t>Other interesting tables</w:t>
      </w:r>
      <w:r w:rsidR="00474518">
        <w:rPr>
          <w:rFonts w:ascii="Cambria" w:hAnsi="Cambria"/>
          <w:color w:val="4472C4" w:themeColor="accent1"/>
        </w:rPr>
        <w:t xml:space="preserve"> and </w:t>
      </w:r>
      <w:r w:rsidRPr="00474518">
        <w:rPr>
          <w:rFonts w:ascii="Cambria" w:hAnsi="Cambria"/>
          <w:color w:val="4472C4" w:themeColor="accent1"/>
        </w:rPr>
        <w:t>graphs might include whether spotlighting, the number of backers, or staff picks affected success.</w:t>
      </w:r>
      <w:r w:rsidR="00474518">
        <w:rPr>
          <w:rFonts w:ascii="Cambria" w:hAnsi="Cambria"/>
          <w:color w:val="4472C4" w:themeColor="accent1"/>
        </w:rPr>
        <w:t xml:space="preserve"> We can also evaluate the data from another perspective. If a campaign was successful (or not), what data stands out that might indicate why?</w:t>
      </w:r>
    </w:p>
    <w:sectPr w:rsidR="00C640CE" w:rsidRPr="00474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F5518"/>
    <w:multiLevelType w:val="multilevel"/>
    <w:tmpl w:val="2638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2548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CE"/>
    <w:rsid w:val="000E3272"/>
    <w:rsid w:val="002253FC"/>
    <w:rsid w:val="00474518"/>
    <w:rsid w:val="007C088B"/>
    <w:rsid w:val="00C6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5A281"/>
  <w15:chartTrackingRefBased/>
  <w15:docId w15:val="{A1DDDA8C-C15C-3D44-81CC-7BEB6120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40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Love</dc:creator>
  <cp:keywords/>
  <dc:description/>
  <cp:lastModifiedBy>Carol Love</cp:lastModifiedBy>
  <cp:revision>2</cp:revision>
  <dcterms:created xsi:type="dcterms:W3CDTF">2022-12-04T21:37:00Z</dcterms:created>
  <dcterms:modified xsi:type="dcterms:W3CDTF">2022-12-04T21:37:00Z</dcterms:modified>
</cp:coreProperties>
</file>