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032A1" w14:textId="324579CD" w:rsidR="00077E3D" w:rsidRPr="00077E3D" w:rsidRDefault="00077E3D" w:rsidP="00077E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CO"/>
        </w:rPr>
      </w:pPr>
      <w:r w:rsidRPr="00077E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CO"/>
        </w:rPr>
        <w:t>Parámetros de búsqueda de las revisiones sistemáticas de literatura</w:t>
      </w:r>
    </w:p>
    <w:p w14:paraId="2E5E848A" w14:textId="77777777" w:rsidR="00077E3D" w:rsidRPr="00077E3D" w:rsidRDefault="00077E3D" w:rsidP="00077E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529"/>
        <w:gridCol w:w="1611"/>
        <w:gridCol w:w="3344"/>
      </w:tblGrid>
      <w:tr w:rsidR="00077E3D" w:rsidRPr="00077E3D" w14:paraId="454E4C32" w14:textId="77777777" w:rsidTr="00077E3D"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330D6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Revisión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586BE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Parámetros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EEA63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Scopus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296C2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Web of Science</w:t>
            </w:r>
          </w:p>
        </w:tc>
      </w:tr>
      <w:tr w:rsidR="00077E3D" w:rsidRPr="00077E3D" w14:paraId="4080CD9B" w14:textId="77777777" w:rsidTr="00077E3D">
        <w:trPr>
          <w:trHeight w:val="146"/>
        </w:trPr>
        <w:tc>
          <w:tcPr>
            <w:tcW w:w="0" w:type="auto"/>
            <w:vMerge w:val="restart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DEB16" w14:textId="77777777" w:rsidR="00077E3D" w:rsidRPr="00077E3D" w:rsidRDefault="00077E3D" w:rsidP="00077E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61C08B6C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Revisión 1: Emprendimientos sociales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1A5AC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Ecuación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D7F7D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val="en-US" w:eastAsia="es-CO"/>
              </w:rPr>
              <w:t>("Social Entrepreneurship" OR "Mission-Driven Entrepreneurship" OR "social enterprise")</w:t>
            </w:r>
          </w:p>
        </w:tc>
      </w:tr>
      <w:tr w:rsidR="00077E3D" w:rsidRPr="00077E3D" w14:paraId="1C9C3F30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85C7C11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059F6" w14:textId="77777777" w:rsidR="00077E3D" w:rsidRPr="00077E3D" w:rsidRDefault="00077E3D" w:rsidP="00077E3D">
            <w:pPr>
              <w:spacing w:after="0" w:line="240" w:lineRule="auto"/>
              <w:ind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Fecha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1EA4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18 de diciembre de 2024</w:t>
            </w:r>
          </w:p>
        </w:tc>
      </w:tr>
      <w:tr w:rsidR="00077E3D" w:rsidRPr="00077E3D" w14:paraId="0EC1506E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3130E476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95C68" w14:textId="77777777" w:rsidR="00077E3D" w:rsidRPr="00077E3D" w:rsidRDefault="00077E3D" w:rsidP="00077E3D">
            <w:pPr>
              <w:spacing w:after="0" w:line="240" w:lineRule="auto"/>
              <w:ind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Periodo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ADDF1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2000:2024</w:t>
            </w:r>
          </w:p>
        </w:tc>
      </w:tr>
      <w:tr w:rsidR="00077E3D" w:rsidRPr="00077E3D" w14:paraId="15F6254E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9373253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273FE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Tipo de documentos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8A8F3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Artículos, artículos de revisión</w:t>
            </w:r>
          </w:p>
        </w:tc>
      </w:tr>
      <w:tr w:rsidR="00077E3D" w:rsidRPr="00077E3D" w14:paraId="2054BC0D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1F01EF90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03311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Tipo de revistas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3DF28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Todos los tipos</w:t>
            </w:r>
          </w:p>
        </w:tc>
      </w:tr>
      <w:tr w:rsidR="00077E3D" w:rsidRPr="00077E3D" w14:paraId="5AA1D7E3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6DBF133D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2072A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Campos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9C7C7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Título, resumen, palabras clave</w:t>
            </w:r>
          </w:p>
        </w:tc>
      </w:tr>
      <w:tr w:rsidR="00077E3D" w:rsidRPr="00077E3D" w14:paraId="63569B5D" w14:textId="77777777" w:rsidTr="00077E3D">
        <w:trPr>
          <w:trHeight w:val="220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0DE3FAF5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F3429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Resultados iniciales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0FAB7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9706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EEEA9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5186</w:t>
            </w:r>
          </w:p>
        </w:tc>
      </w:tr>
      <w:tr w:rsidR="00077E3D" w:rsidRPr="00077E3D" w14:paraId="034460F1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0C93340D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09478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Resultados finales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C667B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1593</w:t>
            </w:r>
          </w:p>
        </w:tc>
      </w:tr>
      <w:tr w:rsidR="00077E3D" w:rsidRPr="00077E3D" w14:paraId="71BDE01D" w14:textId="77777777" w:rsidTr="00077E3D">
        <w:trPr>
          <w:trHeight w:val="255"/>
        </w:trPr>
        <w:tc>
          <w:tcPr>
            <w:tcW w:w="0" w:type="auto"/>
            <w:vMerge w:val="restart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7B286" w14:textId="77777777" w:rsidR="00077E3D" w:rsidRPr="00077E3D" w:rsidRDefault="00077E3D" w:rsidP="00077E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6698A8A1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Revisión 2: Perdurabilidad empresarial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A1344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Ecuación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1C4F7" w14:textId="77777777" w:rsidR="00077E3D" w:rsidRPr="00077E3D" w:rsidRDefault="00077E3D" w:rsidP="00077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val="en-US" w:eastAsia="es-CO"/>
              </w:rPr>
              <w:t>("Business Sustainability" OR "Business Longevity" OR "Corporate Longevity" OR "Business Durability" OR "Business Continuity")</w:t>
            </w:r>
          </w:p>
        </w:tc>
      </w:tr>
      <w:tr w:rsidR="00077E3D" w:rsidRPr="00077E3D" w14:paraId="66B3F923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1C4BB512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E22D2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Fecha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A9D5E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18 de diciembre de 2024</w:t>
            </w:r>
          </w:p>
        </w:tc>
      </w:tr>
      <w:tr w:rsidR="00077E3D" w:rsidRPr="00077E3D" w14:paraId="45D20EFD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1699353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5A84C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Periodo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660F3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2000:2024</w:t>
            </w:r>
          </w:p>
        </w:tc>
      </w:tr>
      <w:tr w:rsidR="00077E3D" w:rsidRPr="00077E3D" w14:paraId="42FE9F22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695C90B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6943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Tipo de documentos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90701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Artículos, artículos de revisión</w:t>
            </w:r>
          </w:p>
        </w:tc>
      </w:tr>
      <w:tr w:rsidR="00077E3D" w:rsidRPr="00077E3D" w14:paraId="7FC5A84D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3D2BB92A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B439E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Tipo de revistas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DE98E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Todos los tipos</w:t>
            </w:r>
          </w:p>
        </w:tc>
      </w:tr>
      <w:tr w:rsidR="00077E3D" w:rsidRPr="00077E3D" w14:paraId="572EF659" w14:textId="77777777" w:rsidTr="00077E3D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5CD68942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C8969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Campos de consulta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237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Título, resumen, palabras clave</w:t>
            </w:r>
          </w:p>
        </w:tc>
      </w:tr>
      <w:tr w:rsidR="00077E3D" w:rsidRPr="00077E3D" w14:paraId="4DC8D8C8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3FADA387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73ACD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Resultados iniciales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78C43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6001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CAC40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2037</w:t>
            </w:r>
          </w:p>
        </w:tc>
      </w:tr>
      <w:tr w:rsidR="00077E3D" w:rsidRPr="00077E3D" w14:paraId="4ADE227A" w14:textId="77777777" w:rsidTr="00077E3D"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D316013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F9690" w14:textId="77777777" w:rsidR="00077E3D" w:rsidRPr="00077E3D" w:rsidRDefault="00077E3D" w:rsidP="00077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Resultados finales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FEE19" w14:textId="77777777" w:rsidR="00077E3D" w:rsidRPr="00077E3D" w:rsidRDefault="00077E3D" w:rsidP="00077E3D">
            <w:pPr>
              <w:spacing w:after="0" w:line="240" w:lineRule="auto"/>
              <w:ind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77E3D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463</w:t>
            </w:r>
          </w:p>
        </w:tc>
      </w:tr>
    </w:tbl>
    <w:p w14:paraId="46DD83A7" w14:textId="20B2D65C" w:rsidR="00077E3D" w:rsidRPr="00077E3D" w:rsidRDefault="00077E3D" w:rsidP="00077E3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603D6D7" w14:textId="77777777" w:rsidR="006A198A" w:rsidRDefault="006A198A"/>
    <w:sectPr w:rsidR="006A1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3D"/>
    <w:rsid w:val="00077E3D"/>
    <w:rsid w:val="006A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0AB0C"/>
  <w15:chartTrackingRefBased/>
  <w15:docId w15:val="{0A22B10F-B7DF-4CCB-8C7B-60194DAF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831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Asesor 13</dc:creator>
  <cp:keywords/>
  <dc:description/>
  <cp:lastModifiedBy>Asesor 13</cp:lastModifiedBy>
  <cp:revision>1</cp:revision>
  <dcterms:created xsi:type="dcterms:W3CDTF">2025-11-24T16:40:00Z</dcterms:created>
  <dcterms:modified xsi:type="dcterms:W3CDTF">2025-11-24T16:41:00Z</dcterms:modified>
</cp:coreProperties>
</file>