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0654" w14:textId="77777777" w:rsidR="00385DEE" w:rsidRPr="00385DEE" w:rsidRDefault="00385DEE" w:rsidP="00385DEE">
      <w:pPr>
        <w:rPr>
          <w:rFonts w:ascii="Times New Roman" w:eastAsia="Times New Roman" w:hAnsi="Times New Roman" w:cs="Times New Roman"/>
        </w:rPr>
      </w:pPr>
      <w:r w:rsidRPr="00385DEE">
        <w:rPr>
          <w:rFonts w:ascii="Lato" w:eastAsia="Times New Roman" w:hAnsi="Lato" w:cs="Times New Roman"/>
          <w:color w:val="2D3B45"/>
          <w:shd w:val="clear" w:color="auto" w:fill="FFFFFF"/>
        </w:rPr>
        <w:t>Title, author, abstract, keywords, introduction, methods, results, discussion, and references.</w:t>
      </w:r>
    </w:p>
    <w:p w14:paraId="30BEDE14" w14:textId="29C73B40" w:rsidR="00385DEE" w:rsidRDefault="00385DEE"/>
    <w:p w14:paraId="5B38DD17" w14:textId="2F86A934" w:rsidR="003869C6" w:rsidRDefault="003869C6"/>
    <w:p w14:paraId="5C15EE4E" w14:textId="50640BF0" w:rsidR="003869C6" w:rsidRDefault="003869C6"/>
    <w:p w14:paraId="292ADBB8" w14:textId="6C3BDA0A" w:rsidR="003869C6" w:rsidRDefault="003869C6"/>
    <w:p w14:paraId="4F289450" w14:textId="3DEECC32" w:rsidR="003869C6" w:rsidRDefault="003869C6">
      <w:r>
        <w:t>Title</w:t>
      </w:r>
    </w:p>
    <w:p w14:paraId="0D1C6A6A" w14:textId="56BB8A54" w:rsidR="003869C6" w:rsidRDefault="003869C6">
      <w:r>
        <w:t>Author</w:t>
      </w:r>
    </w:p>
    <w:p w14:paraId="73B6AAEE" w14:textId="2C15ABE3" w:rsidR="003869C6" w:rsidRDefault="003869C6">
      <w:r>
        <w:t>Abstract</w:t>
      </w:r>
    </w:p>
    <w:p w14:paraId="566FFEBA" w14:textId="6BA3C844" w:rsidR="003869C6" w:rsidRDefault="003869C6">
      <w:r>
        <w:t>Keywords</w:t>
      </w:r>
    </w:p>
    <w:p w14:paraId="1B0A451C" w14:textId="0D9C127D" w:rsidR="003869C6" w:rsidRDefault="003869C6" w:rsidP="003869C6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14A8E4FA" w14:textId="2E6510BB" w:rsidR="003869C6" w:rsidRDefault="003869C6"/>
    <w:p w14:paraId="763F9B77" w14:textId="013C13A7" w:rsidR="003869C6" w:rsidRDefault="003869C6"/>
    <w:p w14:paraId="5F4F302C" w14:textId="7DF032D6" w:rsidR="003869C6" w:rsidRDefault="003869C6" w:rsidP="003869C6">
      <w:pPr>
        <w:pStyle w:val="ListParagraph"/>
        <w:numPr>
          <w:ilvl w:val="0"/>
          <w:numId w:val="1"/>
        </w:numPr>
      </w:pPr>
      <w:r>
        <w:t>Methods</w:t>
      </w:r>
    </w:p>
    <w:p w14:paraId="02DB29D1" w14:textId="7C433127" w:rsidR="003869C6" w:rsidRDefault="003869C6" w:rsidP="003869C6">
      <w:pPr>
        <w:ind w:left="360"/>
      </w:pPr>
      <w:r>
        <w:t>2.a. Exploratory data analysis</w:t>
      </w:r>
    </w:p>
    <w:p w14:paraId="38C1903E" w14:textId="021DEA07" w:rsidR="002D69DF" w:rsidRDefault="002D69DF" w:rsidP="003869C6">
      <w:pPr>
        <w:ind w:left="360"/>
      </w:pPr>
      <w:r>
        <w:t xml:space="preserve">For the purpose of </w:t>
      </w:r>
      <w:r w:rsidR="00C50EBA">
        <w:t>EDA, we considered the records that described the highest price, lowest price, open time, close time, open price and close price for each day.</w:t>
      </w:r>
    </w:p>
    <w:p w14:paraId="4A47D116" w14:textId="77777777" w:rsidR="00F37E44" w:rsidRDefault="00C50EBA" w:rsidP="00F37E44">
      <w:pPr>
        <w:ind w:firstLine="360"/>
      </w:pPr>
      <w:r>
        <w:t>The preprocessing steps:</w:t>
      </w:r>
    </w:p>
    <w:p w14:paraId="1BCA5CEF" w14:textId="77777777" w:rsidR="00F37E44" w:rsidRDefault="00C50EBA" w:rsidP="00F37E44">
      <w:pPr>
        <w:pStyle w:val="ListParagraph"/>
        <w:numPr>
          <w:ilvl w:val="0"/>
          <w:numId w:val="6"/>
        </w:numPr>
      </w:pPr>
      <w:r>
        <w:t xml:space="preserve">Converting the </w:t>
      </w:r>
      <w:r w:rsidR="003332D8">
        <w:t>columns consisting of dates from Unix timestamp to date time format.</w:t>
      </w:r>
    </w:p>
    <w:p w14:paraId="4671B809" w14:textId="77777777" w:rsidR="00F37E44" w:rsidRDefault="00294F23" w:rsidP="00F37E44">
      <w:pPr>
        <w:pStyle w:val="ListParagraph"/>
        <w:numPr>
          <w:ilvl w:val="0"/>
          <w:numId w:val="6"/>
        </w:numPr>
      </w:pPr>
      <w:r>
        <w:t>C</w:t>
      </w:r>
      <w:r w:rsidR="003332D8">
        <w:t xml:space="preserve">reating </w:t>
      </w:r>
      <w:r w:rsidR="007D3E90">
        <w:t>customized</w:t>
      </w:r>
      <w:r w:rsidR="003332D8">
        <w:t xml:space="preserve"> columns based on data:-</w:t>
      </w:r>
    </w:p>
    <w:p w14:paraId="2EDAF7BB" w14:textId="1F7FF01A" w:rsidR="00F37E44" w:rsidRDefault="003332D8" w:rsidP="00F37E44">
      <w:pPr>
        <w:pStyle w:val="ListParagraph"/>
        <w:numPr>
          <w:ilvl w:val="0"/>
          <w:numId w:val="6"/>
        </w:numPr>
      </w:pPr>
      <w:r>
        <w:t xml:space="preserve">To </w:t>
      </w:r>
      <w:r w:rsidR="00F37E44">
        <w:t>analyze the</w:t>
      </w:r>
      <w:r>
        <w:t xml:space="preserve"> close price and open price</w:t>
      </w:r>
      <w:r w:rsidR="00836B9A">
        <w:t xml:space="preserve"> for each day</w:t>
      </w:r>
      <w:r>
        <w:t>.</w:t>
      </w:r>
    </w:p>
    <w:p w14:paraId="44CF5EF3" w14:textId="64E7295C" w:rsidR="00B27B5E" w:rsidRDefault="00F37E44" w:rsidP="00F37E44">
      <w:pPr>
        <w:pStyle w:val="ListParagraph"/>
        <w:numPr>
          <w:ilvl w:val="0"/>
          <w:numId w:val="6"/>
        </w:numPr>
      </w:pPr>
      <w:r>
        <w:t>T</w:t>
      </w:r>
      <w:r w:rsidR="003332D8">
        <w:t xml:space="preserve">o </w:t>
      </w:r>
      <w:r>
        <w:t>analyze</w:t>
      </w:r>
      <w:r w:rsidR="003332D8">
        <w:t xml:space="preserve"> the </w:t>
      </w:r>
      <w:r w:rsidR="00836B9A">
        <w:t>open price and the highest price for each day.</w:t>
      </w:r>
    </w:p>
    <w:p w14:paraId="132AAE41" w14:textId="77777777" w:rsidR="00154464" w:rsidRDefault="00154464" w:rsidP="00154464">
      <w:pPr>
        <w:pStyle w:val="ListParagraph"/>
        <w:ind w:left="1080"/>
      </w:pPr>
    </w:p>
    <w:p w14:paraId="54E777BC" w14:textId="164B6713" w:rsidR="00325049" w:rsidRDefault="00B27B5E" w:rsidP="00B27B5E">
      <w:pPr>
        <w:pStyle w:val="ListParagraph"/>
        <w:numPr>
          <w:ilvl w:val="0"/>
          <w:numId w:val="4"/>
        </w:numPr>
      </w:pPr>
      <w:r>
        <w:t>C</w:t>
      </w:r>
      <w:r w:rsidR="00325049">
        <w:t xml:space="preserve">omparison </w:t>
      </w:r>
      <w:r w:rsidR="002254F7">
        <w:t>using visualization</w:t>
      </w:r>
      <w:r w:rsidR="00294F23">
        <w:t>:</w:t>
      </w:r>
    </w:p>
    <w:p w14:paraId="4EA06BC1" w14:textId="395BA779" w:rsidR="00294F23" w:rsidRDefault="00294F23" w:rsidP="00325049">
      <w:r>
        <w:tab/>
      </w:r>
    </w:p>
    <w:p w14:paraId="204F5026" w14:textId="04A0431B" w:rsidR="00C67F43" w:rsidRDefault="00C67F43" w:rsidP="003332D8">
      <w:pPr>
        <w:ind w:left="1080"/>
      </w:pPr>
      <w:r>
        <w:rPr>
          <w:noProof/>
        </w:rPr>
        <w:drawing>
          <wp:inline distT="0" distB="0" distL="0" distR="0" wp14:anchorId="57193548" wp14:editId="5F4E039C">
            <wp:extent cx="4965700" cy="317500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E3EB" w14:textId="133B26D9" w:rsidR="00492A5D" w:rsidRDefault="005F1BA0" w:rsidP="005F1B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5ADE0" wp14:editId="7D5A41A2">
                <wp:simplePos x="0" y="0"/>
                <wp:positionH relativeFrom="column">
                  <wp:posOffset>1348740</wp:posOffset>
                </wp:positionH>
                <wp:positionV relativeFrom="paragraph">
                  <wp:posOffset>66040</wp:posOffset>
                </wp:positionV>
                <wp:extent cx="4149090" cy="34290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C7936" w14:textId="3FD675A0" w:rsidR="00D1754A" w:rsidRDefault="00D1754A">
                            <w:r>
                              <w:t xml:space="preserve">Fig1. </w:t>
                            </w:r>
                            <w:r>
                              <w:t xml:space="preserve">Prices at open time vs prices at close time </w:t>
                            </w:r>
                            <w:r w:rsidR="00BF6738">
                              <w:t xml:space="preserve">at </w:t>
                            </w:r>
                            <w:r>
                              <w:t>each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5AD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6.2pt;margin-top:5.2pt;width:326.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" fillcolor="white [3201]" stroked="f" strokeweight="1pt">
                <v:textbox>
                  <w:txbxContent>
                    <w:p w14:paraId="078C7936" w14:textId="3FD675A0" w:rsidR="00D1754A" w:rsidRDefault="00D1754A">
                      <w:r>
                        <w:t xml:space="preserve">Fig1. </w:t>
                      </w:r>
                      <w:r>
                        <w:t xml:space="preserve">Prices at open time vs prices at close time </w:t>
                      </w:r>
                      <w:r w:rsidR="00BF6738">
                        <w:t xml:space="preserve">at </w:t>
                      </w:r>
                      <w:r>
                        <w:t>each day</w:t>
                      </w:r>
                    </w:p>
                  </w:txbxContent>
                </v:textbox>
              </v:shape>
            </w:pict>
          </mc:Fallback>
        </mc:AlternateContent>
      </w:r>
    </w:p>
    <w:p w14:paraId="3B3D5F0F" w14:textId="77777777" w:rsidR="00941148" w:rsidRDefault="00941148" w:rsidP="003332D8">
      <w:pPr>
        <w:ind w:left="1080"/>
      </w:pPr>
    </w:p>
    <w:p w14:paraId="6254BE55" w14:textId="0009D399" w:rsidR="003332D8" w:rsidRDefault="00C67F43" w:rsidP="003332D8">
      <w:pPr>
        <w:ind w:left="1080"/>
      </w:pPr>
      <w:r>
        <w:rPr>
          <w:noProof/>
        </w:rPr>
        <w:drawing>
          <wp:inline distT="0" distB="0" distL="0" distR="0" wp14:anchorId="4E70C295" wp14:editId="5FEB79A8">
            <wp:extent cx="4965700" cy="31496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5E3" w14:textId="5008BD26" w:rsidR="00E7562B" w:rsidRDefault="00D1754A" w:rsidP="00D1754A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26A8F" wp14:editId="0D7704B5">
                <wp:simplePos x="0" y="0"/>
                <wp:positionH relativeFrom="column">
                  <wp:posOffset>1863090</wp:posOffset>
                </wp:positionH>
                <wp:positionV relativeFrom="paragraph">
                  <wp:posOffset>3810</wp:posOffset>
                </wp:positionV>
                <wp:extent cx="3360420" cy="33147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3D92F" w14:textId="0EC50B6F" w:rsidR="00D1754A" w:rsidRDefault="00D1754A" w:rsidP="00D1754A">
                            <w:r>
                              <w:t>Fig</w:t>
                            </w:r>
                            <w:r>
                              <w:t>2</w:t>
                            </w:r>
                            <w:r>
                              <w:t xml:space="preserve">. Prices at open time vs </w:t>
                            </w:r>
                            <w:r>
                              <w:t>highest price</w:t>
                            </w:r>
                            <w:r>
                              <w:t xml:space="preserve"> </w:t>
                            </w:r>
                            <w:r>
                              <w:t>each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26A8F" id="Text Box 4" o:spid="_x0000_s1027" type="#_x0000_t202" style="position:absolute;left:0;text-align:left;margin-left:146.7pt;margin-top:.3pt;width:264.6pt;height:2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" fillcolor="white [3201]" stroked="f" strokeweight=".5pt">
                <v:textbox>
                  <w:txbxContent>
                    <w:p w14:paraId="2853D92F" w14:textId="0EC50B6F" w:rsidR="00D1754A" w:rsidRDefault="00D1754A" w:rsidP="00D1754A">
                      <w:r>
                        <w:t>Fig</w:t>
                      </w:r>
                      <w:r>
                        <w:t>2</w:t>
                      </w:r>
                      <w:r>
                        <w:t xml:space="preserve">. Prices at open time vs </w:t>
                      </w:r>
                      <w:r>
                        <w:t>highest price</w:t>
                      </w:r>
                      <w:r>
                        <w:t xml:space="preserve"> </w:t>
                      </w:r>
                      <w:r>
                        <w:t>each day</w:t>
                      </w:r>
                    </w:p>
                  </w:txbxContent>
                </v:textbox>
              </v:shape>
            </w:pict>
          </mc:Fallback>
        </mc:AlternateContent>
      </w:r>
    </w:p>
    <w:p w14:paraId="142D48F0" w14:textId="77777777" w:rsidR="00D1754A" w:rsidRDefault="00D1754A" w:rsidP="00D1754A">
      <w:pPr>
        <w:ind w:left="1080"/>
      </w:pPr>
    </w:p>
    <w:p w14:paraId="64649B13" w14:textId="54242375" w:rsidR="00D1754A" w:rsidRDefault="00D1754A" w:rsidP="003332D8">
      <w:pPr>
        <w:ind w:left="1080"/>
      </w:pPr>
    </w:p>
    <w:p w14:paraId="7BCDABBC" w14:textId="4E5BB420" w:rsidR="00BF6738" w:rsidRDefault="00F900A9" w:rsidP="00BF6738">
      <w:pPr>
        <w:ind w:left="1080"/>
      </w:pPr>
      <w:r>
        <w:t>We observe the overlap in the graphs for both the open price and close graph each day</w:t>
      </w:r>
      <w:r w:rsidR="00AC7613">
        <w:t xml:space="preserve"> Fig1.</w:t>
      </w:r>
      <w:r w:rsidR="008F0E67">
        <w:t xml:space="preserve"> </w:t>
      </w:r>
      <w:r w:rsidR="00BF6738">
        <w:t xml:space="preserve">The prices are continuous, which means the closing rate from previous record is same as the opening rate for the next record. </w:t>
      </w:r>
    </w:p>
    <w:p w14:paraId="6B440F59" w14:textId="788D2A4B" w:rsidR="00AC7613" w:rsidRDefault="00AC7613" w:rsidP="00BF6738">
      <w:pPr>
        <w:ind w:left="1080"/>
      </w:pPr>
      <w:r>
        <w:t xml:space="preserve">There is </w:t>
      </w:r>
      <w:r w:rsidR="00742044">
        <w:t xml:space="preserve">visible difference in the open price and highest price of the day Fig2. We see that the highest </w:t>
      </w:r>
      <w:r w:rsidR="001D16A1">
        <w:t>price (</w:t>
      </w:r>
      <w:r w:rsidR="00742044">
        <w:t xml:space="preserve">orange line graph) has </w:t>
      </w:r>
      <w:r w:rsidR="00210C2E">
        <w:t>risen</w:t>
      </w:r>
      <w:r w:rsidR="00742044">
        <w:t xml:space="preserve"> above the price </w:t>
      </w:r>
    </w:p>
    <w:p w14:paraId="097119DF" w14:textId="52FA35BC" w:rsidR="00BF6738" w:rsidRDefault="00BF6738" w:rsidP="003332D8">
      <w:pPr>
        <w:ind w:left="1080"/>
      </w:pPr>
    </w:p>
    <w:p w14:paraId="63EC5033" w14:textId="77777777" w:rsidR="00BF6738" w:rsidRDefault="00BF6738" w:rsidP="003332D8">
      <w:pPr>
        <w:ind w:left="1080"/>
      </w:pPr>
    </w:p>
    <w:p w14:paraId="03A62FBA" w14:textId="7E56D635" w:rsidR="00E7562B" w:rsidRDefault="00B27B5E" w:rsidP="003332D8">
      <w:pPr>
        <w:ind w:left="1080"/>
      </w:pPr>
      <w:r>
        <w:t>ii. Evaluation of gain at each day:</w:t>
      </w:r>
    </w:p>
    <w:p w14:paraId="0E82356C" w14:textId="605FD31D" w:rsidR="00B27B5E" w:rsidRDefault="00784A55" w:rsidP="003332D8">
      <w:pPr>
        <w:ind w:left="1080"/>
      </w:pPr>
      <w:r>
        <w:t>Using the customized columns</w:t>
      </w:r>
      <w:r w:rsidR="008079B5">
        <w:t>, we use the below mentioned formula to calculate gain each day:</w:t>
      </w:r>
    </w:p>
    <w:p w14:paraId="6E5B922A" w14:textId="4782C4A6" w:rsidR="008079B5" w:rsidRDefault="008079B5" w:rsidP="003332D8">
      <w:pPr>
        <w:ind w:left="1080"/>
        <w:rPr>
          <w:b/>
          <w:bCs/>
        </w:rPr>
      </w:pPr>
      <w:r w:rsidRPr="002013E7">
        <w:rPr>
          <w:b/>
          <w:bCs/>
        </w:rPr>
        <w:t>Gain(at each day) = Close price</w:t>
      </w:r>
      <w:r w:rsidRPr="002013E7">
        <w:rPr>
          <w:b/>
          <w:bCs/>
        </w:rPr>
        <w:t>(at each day)</w:t>
      </w:r>
      <w:r w:rsidRPr="002013E7">
        <w:rPr>
          <w:b/>
          <w:bCs/>
        </w:rPr>
        <w:t xml:space="preserve"> – Open price</w:t>
      </w:r>
      <w:r w:rsidRPr="002013E7">
        <w:rPr>
          <w:b/>
          <w:bCs/>
        </w:rPr>
        <w:t>(at each day)</w:t>
      </w:r>
    </w:p>
    <w:p w14:paraId="606A6ECF" w14:textId="77777777" w:rsidR="00EA3256" w:rsidRDefault="00EA3256" w:rsidP="003332D8">
      <w:pPr>
        <w:ind w:left="1080"/>
        <w:rPr>
          <w:b/>
          <w:bCs/>
        </w:rPr>
      </w:pPr>
      <w:r>
        <w:rPr>
          <w:b/>
          <w:bCs/>
        </w:rPr>
        <w:t xml:space="preserve">If Gain &gt; 0, </w:t>
      </w:r>
      <w:proofErr w:type="spellStart"/>
      <w:r>
        <w:rPr>
          <w:b/>
          <w:bCs/>
        </w:rPr>
        <w:t>Gain_Achieved</w:t>
      </w:r>
      <w:proofErr w:type="spellEnd"/>
      <w:r>
        <w:rPr>
          <w:b/>
          <w:bCs/>
        </w:rPr>
        <w:t xml:space="preserve"> = TRUE else, </w:t>
      </w:r>
    </w:p>
    <w:p w14:paraId="7EBEDCE8" w14:textId="49A1D4B8" w:rsidR="00EA3256" w:rsidRPr="002013E7" w:rsidRDefault="00EA3256" w:rsidP="00EA3256">
      <w:pPr>
        <w:ind w:left="1800" w:firstLine="360"/>
        <w:rPr>
          <w:b/>
          <w:bCs/>
        </w:rPr>
      </w:pPr>
      <w:proofErr w:type="spellStart"/>
      <w:r>
        <w:rPr>
          <w:b/>
          <w:bCs/>
        </w:rPr>
        <w:t>Gain_Achieved</w:t>
      </w:r>
      <w:proofErr w:type="spellEnd"/>
      <w:r>
        <w:rPr>
          <w:b/>
          <w:bCs/>
        </w:rPr>
        <w:t xml:space="preserve"> = FALSE</w:t>
      </w:r>
    </w:p>
    <w:p w14:paraId="238A70B9" w14:textId="2A59AB7A" w:rsidR="008079B5" w:rsidRDefault="00D66A58" w:rsidP="003332D8">
      <w:pPr>
        <w:ind w:left="1080"/>
      </w:pPr>
      <w:r>
        <w:t>So we</w:t>
      </w:r>
      <w:r w:rsidR="003A3E9B">
        <w:t xml:space="preserve"> could</w:t>
      </w:r>
      <w:r w:rsidR="002013E7">
        <w:t xml:space="preserve"> infer that </w:t>
      </w:r>
      <w:r w:rsidR="002830C0">
        <w:t>about 53% of the records were found to have achieved gain</w:t>
      </w:r>
      <w:r w:rsidR="00B9149E">
        <w:t>.</w:t>
      </w:r>
    </w:p>
    <w:p w14:paraId="4D143A1E" w14:textId="7C6D26BA" w:rsidR="00B9149E" w:rsidRDefault="00B9149E" w:rsidP="003332D8">
      <w:pPr>
        <w:ind w:left="1080"/>
      </w:pPr>
    </w:p>
    <w:p w14:paraId="0273AE00" w14:textId="110928E1" w:rsidR="00A53647" w:rsidRDefault="00A53647" w:rsidP="003332D8">
      <w:pPr>
        <w:ind w:left="1080"/>
      </w:pPr>
      <w:r>
        <w:t>iii. Analyzing the differences between the open and highest prices</w:t>
      </w:r>
      <w:r w:rsidR="00A06C97">
        <w:t>:</w:t>
      </w:r>
    </w:p>
    <w:p w14:paraId="3358EFA2" w14:textId="49C358D4" w:rsidR="00A06C97" w:rsidRDefault="00A06C97" w:rsidP="00A06C97">
      <w:pPr>
        <w:ind w:left="1080"/>
      </w:pPr>
      <w:r>
        <w:t xml:space="preserve">Using the </w:t>
      </w:r>
      <w:r w:rsidR="007B5A3B">
        <w:t>customized column</w:t>
      </w:r>
      <w:r w:rsidR="00C16E21">
        <w:t xml:space="preserve">s, the correlation between Gain and difference between </w:t>
      </w:r>
      <w:r w:rsidR="0003633C">
        <w:t>(</w:t>
      </w:r>
      <w:r w:rsidR="00C16E21">
        <w:t xml:space="preserve">open and highest prices) </w:t>
      </w:r>
      <w:r w:rsidR="0003633C">
        <w:t xml:space="preserve">was inferred to have a value of 0.60. </w:t>
      </w:r>
    </w:p>
    <w:p w14:paraId="6CF88ED5" w14:textId="407AD9CF" w:rsidR="0003633C" w:rsidRDefault="0003633C" w:rsidP="00A06C97">
      <w:pPr>
        <w:ind w:left="1080"/>
      </w:pPr>
      <w:r>
        <w:t xml:space="preserve">This provided an insight that the Gain and increase in highest rate for the day greater than open rate in positively correlated, increase in one could possibly increase the </w:t>
      </w:r>
      <w:r w:rsidR="00C67301">
        <w:t>probability of increase the other.</w:t>
      </w:r>
    </w:p>
    <w:p w14:paraId="4402A0C8" w14:textId="57FF60C6" w:rsidR="002254F7" w:rsidRDefault="002254F7" w:rsidP="00A06C97">
      <w:pPr>
        <w:ind w:left="1080"/>
      </w:pPr>
    </w:p>
    <w:p w14:paraId="1A39142B" w14:textId="77777777" w:rsidR="00CD0AAF" w:rsidRDefault="00CD0AAF" w:rsidP="00A06C97">
      <w:pPr>
        <w:ind w:left="1080"/>
      </w:pPr>
    </w:p>
    <w:p w14:paraId="33BF4EFE" w14:textId="0B4943E6" w:rsidR="00CD0AAF" w:rsidRDefault="00FF4D11" w:rsidP="006E319F">
      <w:pPr>
        <w:ind w:left="1080"/>
      </w:pPr>
      <w:r>
        <w:lastRenderedPageBreak/>
        <w:t xml:space="preserve">2.b. </w:t>
      </w:r>
      <w:r w:rsidR="0004387C">
        <w:t>Predicting gain using classic algorithms</w:t>
      </w:r>
      <w:r w:rsidR="00CD0AAF">
        <w:t>:</w:t>
      </w:r>
    </w:p>
    <w:p w14:paraId="14BE736C" w14:textId="78C4480D" w:rsidR="00081B53" w:rsidRDefault="00081B53" w:rsidP="006E319F">
      <w:pPr>
        <w:ind w:left="1080"/>
      </w:pPr>
      <w:r>
        <w:t xml:space="preserve">Feature columns: open rate, highest </w:t>
      </w:r>
      <w:r w:rsidR="00602EAE">
        <w:t xml:space="preserve">rate </w:t>
      </w:r>
      <w:r>
        <w:t>and lowest rate</w:t>
      </w:r>
      <w:r w:rsidR="007B2600">
        <w:t xml:space="preserve"> of the day</w:t>
      </w:r>
    </w:p>
    <w:p w14:paraId="7D4AF67C" w14:textId="4A8154EC" w:rsidR="00081B53" w:rsidRDefault="00081B53" w:rsidP="006E319F">
      <w:pPr>
        <w:ind w:left="1080"/>
      </w:pPr>
      <w:r>
        <w:t>Label column:</w:t>
      </w:r>
      <w:r w:rsidR="00602EAE">
        <w:t xml:space="preserve"> Gain</w:t>
      </w:r>
    </w:p>
    <w:p w14:paraId="246F3153" w14:textId="78C83E93" w:rsidR="006E319F" w:rsidRDefault="006E319F" w:rsidP="006E319F">
      <w:pPr>
        <w:ind w:left="1080"/>
      </w:pPr>
      <w:proofErr w:type="spellStart"/>
      <w:r>
        <w:t>i</w:t>
      </w:r>
      <w:proofErr w:type="spellEnd"/>
      <w:r>
        <w:t>. Logistic regression</w:t>
      </w:r>
    </w:p>
    <w:p w14:paraId="351581C4" w14:textId="6761CA0E" w:rsidR="006E319F" w:rsidRDefault="006E319F" w:rsidP="006E319F">
      <w:pPr>
        <w:ind w:left="1080"/>
      </w:pPr>
      <w:r>
        <w:t>Using the logistic regression as a baseline classification algorithm</w:t>
      </w:r>
      <w:r w:rsidR="00081B53">
        <w:t>,</w:t>
      </w:r>
      <w:r w:rsidR="00ED3D4A">
        <w:t xml:space="preserve"> </w:t>
      </w:r>
      <w:r w:rsidR="00A6489A">
        <w:t xml:space="preserve">we fitted our </w:t>
      </w:r>
      <w:r w:rsidR="0071562D">
        <w:t xml:space="preserve">data to </w:t>
      </w:r>
      <w:r w:rsidR="00F14002">
        <w:t>the</w:t>
      </w:r>
      <w:r w:rsidR="0071562D">
        <w:t xml:space="preserve"> model</w:t>
      </w:r>
      <w:r w:rsidR="005A0FBF">
        <w:t xml:space="preserve"> to predict if there is a probability of </w:t>
      </w:r>
      <w:r w:rsidR="000120A8">
        <w:t xml:space="preserve">achieving </w:t>
      </w:r>
      <w:r w:rsidR="00A44727">
        <w:t>g</w:t>
      </w:r>
      <w:r w:rsidR="000120A8">
        <w:t>ain at the end of the day.</w:t>
      </w:r>
    </w:p>
    <w:p w14:paraId="0BA4FCD4" w14:textId="5C413503" w:rsidR="002254F7" w:rsidRDefault="007304C9" w:rsidP="00A06C97">
      <w:pPr>
        <w:ind w:left="1080"/>
      </w:pPr>
      <w:r>
        <w:t>Accuracy: 87%</w:t>
      </w:r>
    </w:p>
    <w:p w14:paraId="4C9B932C" w14:textId="28B61F66" w:rsidR="007304C9" w:rsidRDefault="007304C9" w:rsidP="00A06C97">
      <w:pPr>
        <w:ind w:left="1080"/>
      </w:pPr>
      <w:r>
        <w:t xml:space="preserve">ii. KN </w:t>
      </w:r>
      <w:r w:rsidR="00823EF8">
        <w:t xml:space="preserve">neighbors </w:t>
      </w:r>
      <w:r>
        <w:t>classifier</w:t>
      </w:r>
    </w:p>
    <w:p w14:paraId="2BF3428F" w14:textId="714B2DE5" w:rsidR="007304C9" w:rsidRDefault="007304C9" w:rsidP="00A06C97">
      <w:pPr>
        <w:ind w:left="1080"/>
      </w:pPr>
      <w:r>
        <w:t>Accuracy: 71%</w:t>
      </w:r>
    </w:p>
    <w:p w14:paraId="381AC210" w14:textId="7593A977" w:rsidR="00356296" w:rsidRDefault="00356296" w:rsidP="001F2A59"/>
    <w:p w14:paraId="3CD92946" w14:textId="40EF2C33" w:rsidR="00356296" w:rsidRDefault="00356296" w:rsidP="00356296">
      <w:r>
        <w:tab/>
        <w:t xml:space="preserve">        2.c.</w:t>
      </w:r>
      <w:r w:rsidR="00B12AB0">
        <w:t xml:space="preserve"> </w:t>
      </w:r>
      <w:r>
        <w:t xml:space="preserve"> </w:t>
      </w:r>
      <w:r w:rsidR="009C496A">
        <w:t>Prophet by Facebook</w:t>
      </w:r>
      <w:r w:rsidR="00A139DF">
        <w:t xml:space="preserve"> </w:t>
      </w:r>
    </w:p>
    <w:p w14:paraId="661C0577" w14:textId="54C94089" w:rsidR="00FD4CAC" w:rsidRDefault="00FD4CAC" w:rsidP="00FD4CAC">
      <w:pPr>
        <w:ind w:left="1160"/>
      </w:pPr>
      <w:r>
        <w:t>F</w:t>
      </w:r>
      <w:r w:rsidRPr="00FD4CAC">
        <w:t xml:space="preserve">acebook Prophet is an open-source algorithm for generating time-series models </w:t>
      </w:r>
      <w:r>
        <w:t xml:space="preserve">           </w:t>
      </w:r>
      <w:r w:rsidRPr="00FD4CAC">
        <w:t xml:space="preserve">that uses a few old ideas with some new twists. It is particularly good at modeling time series that have multiple </w:t>
      </w:r>
      <w:proofErr w:type="spellStart"/>
      <w:r w:rsidRPr="00FD4CAC">
        <w:t>seasonalit</w:t>
      </w:r>
      <w:r>
        <w:t>ies</w:t>
      </w:r>
      <w:proofErr w:type="spellEnd"/>
      <w:r>
        <w:t xml:space="preserve"> </w:t>
      </w:r>
      <w:r w:rsidRPr="00FD4CAC">
        <w:t>and doesn’t face some of the above drawbacks of other algorithms.</w:t>
      </w:r>
      <w:r w:rsidR="009632BF">
        <w:rPr>
          <w:rStyle w:val="FootnoteReference"/>
        </w:rPr>
        <w:footnoteReference w:id="1"/>
      </w:r>
    </w:p>
    <w:p w14:paraId="47BDB1F1" w14:textId="5C4F6DF2" w:rsidR="007F48FA" w:rsidRDefault="007F48FA" w:rsidP="00FD4CAC">
      <w:pPr>
        <w:ind w:left="1160"/>
      </w:pPr>
    </w:p>
    <w:p w14:paraId="327F7606" w14:textId="44B310A3" w:rsidR="00A139DF" w:rsidRDefault="007F48FA" w:rsidP="003B42FB">
      <w:pPr>
        <w:ind w:left="1160"/>
      </w:pPr>
      <w:r>
        <w:t xml:space="preserve">For trend analysis and prediction, records </w:t>
      </w:r>
      <w:r w:rsidR="00BD41EF">
        <w:t>that described the highest price, lowest price, open time, close time, open price and close price for</w:t>
      </w:r>
      <w:r w:rsidR="005504D1">
        <w:t xml:space="preserve"> every</w:t>
      </w:r>
      <w:r w:rsidR="00BD41EF">
        <w:t xml:space="preserve"> </w:t>
      </w:r>
      <w:r w:rsidR="008C7F2F">
        <w:t xml:space="preserve">hour were </w:t>
      </w:r>
      <w:r w:rsidR="003B42FB">
        <w:t>utilized.</w:t>
      </w:r>
    </w:p>
    <w:p w14:paraId="24920B24" w14:textId="155CC90B" w:rsidR="00C73421" w:rsidRDefault="00C73421" w:rsidP="003B42FB">
      <w:pPr>
        <w:ind w:left="1160"/>
      </w:pPr>
      <w:r>
        <w:t xml:space="preserve">The Fig3. Shows the general trend followed by our data. </w:t>
      </w:r>
    </w:p>
    <w:p w14:paraId="239968E4" w14:textId="66FE7A68" w:rsidR="00D81D49" w:rsidRDefault="00D81D49" w:rsidP="003B42FB">
      <w:pPr>
        <w:ind w:left="1160"/>
      </w:pPr>
      <w:r>
        <w:t>Following the steps mentioned in the Prophet documentation</w:t>
      </w:r>
      <w:r>
        <w:rPr>
          <w:rStyle w:val="FootnoteReference"/>
        </w:rPr>
        <w:footnoteReference w:id="2"/>
      </w:r>
      <w:r>
        <w:t>, we fit our data into the Prophet model. Th</w:t>
      </w:r>
      <w:r w:rsidR="007403FA">
        <w:t xml:space="preserve">e resultant trend prediction is displayed in Fig5, the Prophet was able to </w:t>
      </w:r>
      <w:r w:rsidR="00FE281D">
        <w:t>catch the upward trend and predict the same.</w:t>
      </w:r>
    </w:p>
    <w:p w14:paraId="23E42BDC" w14:textId="23454753" w:rsidR="008A737C" w:rsidRDefault="008948BE" w:rsidP="008A737C">
      <w:pPr>
        <w:ind w:left="1160"/>
      </w:pPr>
      <w:proofErr w:type="spellStart"/>
      <w:r w:rsidRPr="008948BE">
        <w:t>Prophet.plot_components</w:t>
      </w:r>
      <w:proofErr w:type="spellEnd"/>
      <w:r w:rsidRPr="008948BE">
        <w:t> method</w:t>
      </w:r>
      <w:r>
        <w:t xml:space="preserve"> was used to</w:t>
      </w:r>
      <w:r w:rsidRPr="008948BE">
        <w:t xml:space="preserve"> see the trend, yearly seasonality, and weekly seasonality of the time series. </w:t>
      </w:r>
      <w:r w:rsidR="008A737C">
        <w:t>Fig4 displays the output from Prophet.</w:t>
      </w:r>
    </w:p>
    <w:p w14:paraId="4A91E9A7" w14:textId="38C82901" w:rsidR="008A737C" w:rsidRDefault="008A737C" w:rsidP="008A737C">
      <w:pPr>
        <w:ind w:left="1160"/>
      </w:pPr>
      <w:r>
        <w:t>Using the outputs, analysis on general trend was done.</w:t>
      </w:r>
    </w:p>
    <w:p w14:paraId="71D9D5B0" w14:textId="456AB97A" w:rsidR="008A737C" w:rsidRDefault="008A737C" w:rsidP="008A737C">
      <w:pPr>
        <w:pStyle w:val="ListParagraph"/>
        <w:numPr>
          <w:ilvl w:val="0"/>
          <w:numId w:val="8"/>
        </w:numPr>
      </w:pPr>
      <w:r>
        <w:t xml:space="preserve">The </w:t>
      </w:r>
      <w:r w:rsidR="00F316AB">
        <w:t>F</w:t>
      </w:r>
      <w:r>
        <w:t>ig4 clearly displays a drop in trend during Fridays, which suggests approximately the best time to buy.</w:t>
      </w:r>
    </w:p>
    <w:p w14:paraId="1B43F9D3" w14:textId="53139458" w:rsidR="001D0B65" w:rsidRDefault="00C205CD" w:rsidP="008A737C">
      <w:pPr>
        <w:pStyle w:val="ListParagraph"/>
        <w:numPr>
          <w:ilvl w:val="0"/>
          <w:numId w:val="8"/>
        </w:numPr>
      </w:pPr>
      <w:r>
        <w:t xml:space="preserve">Similarly, </w:t>
      </w:r>
      <w:r w:rsidR="00B96034">
        <w:t>the trend suggests the best time to sell is Monday.</w:t>
      </w:r>
    </w:p>
    <w:p w14:paraId="312ED0BC" w14:textId="77777777" w:rsidR="004D0012" w:rsidRPr="008948BE" w:rsidRDefault="004D0012" w:rsidP="004D0012">
      <w:pPr>
        <w:ind w:left="1160"/>
      </w:pPr>
    </w:p>
    <w:p w14:paraId="4BAAE6EF" w14:textId="2E724B67" w:rsidR="008948BE" w:rsidRDefault="008948BE" w:rsidP="003B42FB">
      <w:pPr>
        <w:ind w:left="1160"/>
      </w:pPr>
    </w:p>
    <w:p w14:paraId="3890E63A" w14:textId="5BF4BC9F" w:rsidR="00000633" w:rsidRDefault="00000633" w:rsidP="003B42FB">
      <w:pPr>
        <w:ind w:left="1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B9C36" wp14:editId="34834CCF">
                <wp:simplePos x="0" y="0"/>
                <wp:positionH relativeFrom="column">
                  <wp:posOffset>1881233</wp:posOffset>
                </wp:positionH>
                <wp:positionV relativeFrom="paragraph">
                  <wp:posOffset>3758928</wp:posOffset>
                </wp:positionV>
                <wp:extent cx="4149090" cy="34290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D08E0" w14:textId="62ED76D7" w:rsidR="00000633" w:rsidRDefault="00000633" w:rsidP="00000633">
                            <w:r>
                              <w:t>Fi</w:t>
                            </w:r>
                            <w:r>
                              <w:t>g3</w:t>
                            </w:r>
                            <w:r>
                              <w:t xml:space="preserve">. Prices at close time at each </w:t>
                            </w:r>
                            <w:r w:rsidR="00F85988">
                              <w:t>hour</w:t>
                            </w:r>
                            <w:r w:rsidR="002E77BD">
                              <w:t xml:space="preserve"> of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9C36" id="Text Box 9" o:spid="_x0000_s1028" type="#_x0000_t202" style="position:absolute;left:0;text-align:left;margin-left:148.15pt;margin-top:296pt;width:326.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" fillcolor="white [3201]" stroked="f" strokeweight="1pt">
                <v:textbox>
                  <w:txbxContent>
                    <w:p w14:paraId="29DD08E0" w14:textId="62ED76D7" w:rsidR="00000633" w:rsidRDefault="00000633" w:rsidP="00000633">
                      <w:r>
                        <w:t>Fi</w:t>
                      </w:r>
                      <w:r>
                        <w:t>g3</w:t>
                      </w:r>
                      <w:r>
                        <w:t xml:space="preserve">. Prices at close time at each </w:t>
                      </w:r>
                      <w:r w:rsidR="00F85988">
                        <w:t>hour</w:t>
                      </w:r>
                      <w:r w:rsidR="002E77BD">
                        <w:t xml:space="preserve"> of the day</w:t>
                      </w:r>
                    </w:p>
                  </w:txbxContent>
                </v:textbox>
              </v:shape>
            </w:pict>
          </mc:Fallback>
        </mc:AlternateContent>
      </w:r>
      <w:r w:rsidR="00D81D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9E7FA4" wp14:editId="0D78F4B5">
            <wp:extent cx="5245100" cy="35306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8261" w14:textId="60E758FF" w:rsidR="0013135D" w:rsidRDefault="00632690" w:rsidP="003B42FB">
      <w:pPr>
        <w:ind w:left="1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E1CB5" wp14:editId="1426B254">
                <wp:simplePos x="0" y="0"/>
                <wp:positionH relativeFrom="column">
                  <wp:posOffset>2235109</wp:posOffset>
                </wp:positionH>
                <wp:positionV relativeFrom="paragraph">
                  <wp:posOffset>8069761</wp:posOffset>
                </wp:positionV>
                <wp:extent cx="4149090" cy="34290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E7F1" w14:textId="6EB3F3E3" w:rsidR="00632690" w:rsidRDefault="00632690" w:rsidP="00632690">
                            <w:r>
                              <w:t>Fig</w:t>
                            </w:r>
                            <w:r w:rsidR="00635F5A">
                              <w:t>4</w:t>
                            </w:r>
                            <w:r>
                              <w:t xml:space="preserve">. Trend </w:t>
                            </w:r>
                            <w:r w:rsidR="008C15F1">
                              <w:t>analysis and prediction for varied time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1CB5" id="Text Box 11" o:spid="_x0000_s1029" type="#_x0000_t202" style="position:absolute;left:0;text-align:left;margin-left:176pt;margin-top:635.4pt;width:326.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" fillcolor="white [3201]" stroked="f" strokeweight="1pt">
                <v:textbox>
                  <w:txbxContent>
                    <w:p w14:paraId="617AE7F1" w14:textId="6EB3F3E3" w:rsidR="00632690" w:rsidRDefault="00632690" w:rsidP="00632690">
                      <w:r>
                        <w:t>Fig</w:t>
                      </w:r>
                      <w:r w:rsidR="00635F5A">
                        <w:t>4</w:t>
                      </w:r>
                      <w:r>
                        <w:t xml:space="preserve">. Trend </w:t>
                      </w:r>
                      <w:r w:rsidR="008C15F1">
                        <w:t>analysis and prediction for varied time components</w:t>
                      </w:r>
                    </w:p>
                  </w:txbxContent>
                </v:textbox>
              </v:shape>
            </w:pict>
          </mc:Fallback>
        </mc:AlternateContent>
      </w:r>
      <w:r w:rsidR="00000633">
        <w:rPr>
          <w:noProof/>
        </w:rPr>
        <w:drawing>
          <wp:inline distT="0" distB="0" distL="0" distR="0" wp14:anchorId="2DED43C0" wp14:editId="03F80FFA">
            <wp:extent cx="5943600" cy="7974330"/>
            <wp:effectExtent l="0" t="0" r="0" b="127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633">
        <w:rPr>
          <w:noProof/>
        </w:rPr>
        <w:lastRenderedPageBreak/>
        <w:drawing>
          <wp:inline distT="0" distB="0" distL="0" distR="0" wp14:anchorId="52BB82C1" wp14:editId="5CD98006">
            <wp:extent cx="5943600" cy="3539490"/>
            <wp:effectExtent l="0" t="0" r="0" b="381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13D" w14:textId="118B57E4" w:rsidR="003B42FB" w:rsidRDefault="00E66859" w:rsidP="003B42FB">
      <w:pPr>
        <w:ind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9A40A" wp14:editId="235A514B">
                <wp:simplePos x="0" y="0"/>
                <wp:positionH relativeFrom="column">
                  <wp:posOffset>2534739</wp:posOffset>
                </wp:positionH>
                <wp:positionV relativeFrom="paragraph">
                  <wp:posOffset>28575</wp:posOffset>
                </wp:positionV>
                <wp:extent cx="4149090" cy="34290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D8727" w14:textId="06C904CA" w:rsidR="00E66859" w:rsidRDefault="00E66859" w:rsidP="00E66859">
                            <w:r>
                              <w:t>Fi</w:t>
                            </w:r>
                            <w:r w:rsidR="002D78BC">
                              <w:t>g</w:t>
                            </w:r>
                            <w:r w:rsidR="00635F5A">
                              <w:t>5</w:t>
                            </w:r>
                            <w:r>
                              <w:t xml:space="preserve">. </w:t>
                            </w:r>
                            <w:r w:rsidR="00ED4620">
                              <w:t>Trend prediction by Prophet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A40A" id="Text Box 10" o:spid="_x0000_s1030" type="#_x0000_t202" style="position:absolute;left:0;text-align:left;margin-left:199.6pt;margin-top:2.25pt;width:326.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" fillcolor="white [3201]" stroked="f" strokeweight="1pt">
                <v:textbox>
                  <w:txbxContent>
                    <w:p w14:paraId="656D8727" w14:textId="06C904CA" w:rsidR="00E66859" w:rsidRDefault="00E66859" w:rsidP="00E66859">
                      <w:r>
                        <w:t>Fi</w:t>
                      </w:r>
                      <w:r w:rsidR="002D78BC">
                        <w:t>g</w:t>
                      </w:r>
                      <w:r w:rsidR="00635F5A">
                        <w:t>5</w:t>
                      </w:r>
                      <w:r>
                        <w:t xml:space="preserve">. </w:t>
                      </w:r>
                      <w:r w:rsidR="00ED4620">
                        <w:t>Trend prediction by Prophet</w:t>
                      </w:r>
                    </w:p>
                  </w:txbxContent>
                </v:textbox>
              </v:shape>
            </w:pict>
          </mc:Fallback>
        </mc:AlternateContent>
      </w:r>
    </w:p>
    <w:p w14:paraId="24EF4E44" w14:textId="325F96B7" w:rsidR="00A139DF" w:rsidRDefault="00A139DF" w:rsidP="00356296">
      <w:r>
        <w:tab/>
      </w:r>
      <w:r>
        <w:tab/>
      </w:r>
    </w:p>
    <w:p w14:paraId="6AAC1664" w14:textId="55B16563" w:rsidR="00A139DF" w:rsidRDefault="00A139DF" w:rsidP="00356296"/>
    <w:p w14:paraId="5037C5CC" w14:textId="06AC0352" w:rsidR="00A139DF" w:rsidRDefault="00A139DF" w:rsidP="00356296"/>
    <w:p w14:paraId="10081CF6" w14:textId="224BB760" w:rsidR="00A139DF" w:rsidRDefault="00A139DF" w:rsidP="00356296"/>
    <w:p w14:paraId="4DC6A595" w14:textId="58CB1873" w:rsidR="00A139DF" w:rsidRDefault="00A139DF" w:rsidP="00356296"/>
    <w:p w14:paraId="0275CD05" w14:textId="7C46F91A" w:rsidR="00A139DF" w:rsidRDefault="00A139DF" w:rsidP="00356296"/>
    <w:p w14:paraId="49CF54CE" w14:textId="31F54511" w:rsidR="00A139DF" w:rsidRDefault="00A139DF" w:rsidP="00356296"/>
    <w:p w14:paraId="29677C09" w14:textId="020E3D77" w:rsidR="00A139DF" w:rsidRDefault="00A139DF" w:rsidP="00356296"/>
    <w:p w14:paraId="1F28618C" w14:textId="72CA8446" w:rsidR="00A139DF" w:rsidRDefault="00A139DF" w:rsidP="0013135D"/>
    <w:sectPr w:rsidR="00A1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F4DC" w14:textId="77777777" w:rsidR="00FA48E4" w:rsidRDefault="00FA48E4" w:rsidP="009632BF">
      <w:r>
        <w:separator/>
      </w:r>
    </w:p>
  </w:endnote>
  <w:endnote w:type="continuationSeparator" w:id="0">
    <w:p w14:paraId="5D9EF94B" w14:textId="77777777" w:rsidR="00FA48E4" w:rsidRDefault="00FA48E4" w:rsidP="0096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2E8D" w14:textId="77777777" w:rsidR="00FA48E4" w:rsidRDefault="00FA48E4" w:rsidP="009632BF">
      <w:r>
        <w:separator/>
      </w:r>
    </w:p>
  </w:footnote>
  <w:footnote w:type="continuationSeparator" w:id="0">
    <w:p w14:paraId="3FEE7F33" w14:textId="77777777" w:rsidR="00FA48E4" w:rsidRDefault="00FA48E4" w:rsidP="009632BF">
      <w:r>
        <w:continuationSeparator/>
      </w:r>
    </w:p>
  </w:footnote>
  <w:footnote w:id="1">
    <w:p w14:paraId="08218A00" w14:textId="77777777" w:rsidR="009632BF" w:rsidRDefault="009632BF" w:rsidP="00A230CB">
      <w:r>
        <w:rPr>
          <w:rStyle w:val="FootnoteReference"/>
        </w:rPr>
        <w:footnoteRef/>
      </w:r>
      <w:r>
        <w:t xml:space="preserve"> </w:t>
      </w:r>
      <w:r w:rsidRPr="00F42565">
        <w:t>https://towardsdatascience.com/time-series-analysis-with-facebook-prophet-how-it-works-and-how-to-use-it-f15ecf2c0e3a</w:t>
      </w:r>
    </w:p>
    <w:p w14:paraId="22AFB385" w14:textId="09B7D69A" w:rsidR="009632BF" w:rsidRDefault="009632BF">
      <w:pPr>
        <w:pStyle w:val="FootnoteText"/>
      </w:pPr>
    </w:p>
  </w:footnote>
  <w:footnote w:id="2">
    <w:p w14:paraId="3D818DAE" w14:textId="77777777" w:rsidR="00D81D49" w:rsidRDefault="00D81D49" w:rsidP="00D81D49"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HYPERLINK "</w:instrText>
      </w:r>
      <w:r w:rsidRPr="0013135D">
        <w:instrText>https://facebook.github.io/prophet/docs/quick_start.html#python-api</w:instrText>
      </w:r>
      <w:r>
        <w:instrText xml:space="preserve">" </w:instrText>
      </w:r>
      <w:r>
        <w:fldChar w:fldCharType="separate"/>
      </w:r>
      <w:r w:rsidRPr="00D57D40">
        <w:rPr>
          <w:rStyle w:val="Hyperlink"/>
        </w:rPr>
        <w:t>https://facebook.github.io/prophet/docs/quick_start.html#python-api</w:t>
      </w:r>
      <w:r>
        <w:fldChar w:fldCharType="end"/>
      </w:r>
    </w:p>
    <w:p w14:paraId="2E252826" w14:textId="77777777" w:rsidR="00D81D49" w:rsidRDefault="00D81D49" w:rsidP="00D81D4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56EA"/>
    <w:multiLevelType w:val="hybridMultilevel"/>
    <w:tmpl w:val="B5A85B80"/>
    <w:lvl w:ilvl="0" w:tplc="C1BCC6B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646052"/>
    <w:multiLevelType w:val="hybridMultilevel"/>
    <w:tmpl w:val="FFDE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76D7"/>
    <w:multiLevelType w:val="hybridMultilevel"/>
    <w:tmpl w:val="F7EC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1F26"/>
    <w:multiLevelType w:val="hybridMultilevel"/>
    <w:tmpl w:val="47A85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772FC"/>
    <w:multiLevelType w:val="hybridMultilevel"/>
    <w:tmpl w:val="F350E24E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5" w15:restartNumberingAfterBreak="0">
    <w:nsid w:val="4DF03F60"/>
    <w:multiLevelType w:val="hybridMultilevel"/>
    <w:tmpl w:val="F9388560"/>
    <w:lvl w:ilvl="0" w:tplc="C25492D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B0B3F"/>
    <w:multiLevelType w:val="hybridMultilevel"/>
    <w:tmpl w:val="63A8A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27B46"/>
    <w:multiLevelType w:val="hybridMultilevel"/>
    <w:tmpl w:val="7CF8B7B4"/>
    <w:lvl w:ilvl="0" w:tplc="CD52682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E"/>
    <w:rsid w:val="00000633"/>
    <w:rsid w:val="000120A8"/>
    <w:rsid w:val="0003633C"/>
    <w:rsid w:val="0004387C"/>
    <w:rsid w:val="00081B53"/>
    <w:rsid w:val="000A61D6"/>
    <w:rsid w:val="0010271E"/>
    <w:rsid w:val="0013135D"/>
    <w:rsid w:val="00151F89"/>
    <w:rsid w:val="00154464"/>
    <w:rsid w:val="001D0B65"/>
    <w:rsid w:val="001D16A1"/>
    <w:rsid w:val="001E0269"/>
    <w:rsid w:val="001F2A59"/>
    <w:rsid w:val="002013E7"/>
    <w:rsid w:val="00210C2E"/>
    <w:rsid w:val="002254F7"/>
    <w:rsid w:val="002830C0"/>
    <w:rsid w:val="00294F23"/>
    <w:rsid w:val="002C0311"/>
    <w:rsid w:val="002D2890"/>
    <w:rsid w:val="002D69DF"/>
    <w:rsid w:val="002D78BC"/>
    <w:rsid w:val="002E77BD"/>
    <w:rsid w:val="002F3038"/>
    <w:rsid w:val="002F5E1C"/>
    <w:rsid w:val="00325049"/>
    <w:rsid w:val="003332D8"/>
    <w:rsid w:val="00356296"/>
    <w:rsid w:val="00385DEE"/>
    <w:rsid w:val="003869C6"/>
    <w:rsid w:val="003A3E9B"/>
    <w:rsid w:val="003B42FB"/>
    <w:rsid w:val="00492A5D"/>
    <w:rsid w:val="004D0012"/>
    <w:rsid w:val="00504D2C"/>
    <w:rsid w:val="005504D1"/>
    <w:rsid w:val="00561E1E"/>
    <w:rsid w:val="00594D06"/>
    <w:rsid w:val="005A0FBF"/>
    <w:rsid w:val="005F1BA0"/>
    <w:rsid w:val="00602EAE"/>
    <w:rsid w:val="00632690"/>
    <w:rsid w:val="00635F5A"/>
    <w:rsid w:val="006E319F"/>
    <w:rsid w:val="0071562D"/>
    <w:rsid w:val="007304C9"/>
    <w:rsid w:val="007403FA"/>
    <w:rsid w:val="00742044"/>
    <w:rsid w:val="00784A55"/>
    <w:rsid w:val="007B2600"/>
    <w:rsid w:val="007B5A3B"/>
    <w:rsid w:val="007D3E90"/>
    <w:rsid w:val="007D4BC6"/>
    <w:rsid w:val="007E3B55"/>
    <w:rsid w:val="007F48FA"/>
    <w:rsid w:val="008079B5"/>
    <w:rsid w:val="00823EF8"/>
    <w:rsid w:val="00836B9A"/>
    <w:rsid w:val="0084368B"/>
    <w:rsid w:val="0087716F"/>
    <w:rsid w:val="008948BE"/>
    <w:rsid w:val="008A737C"/>
    <w:rsid w:val="008C15F1"/>
    <w:rsid w:val="008C7F2F"/>
    <w:rsid w:val="008D0A95"/>
    <w:rsid w:val="008F0E67"/>
    <w:rsid w:val="00941148"/>
    <w:rsid w:val="00946D9B"/>
    <w:rsid w:val="009632BF"/>
    <w:rsid w:val="009C496A"/>
    <w:rsid w:val="00A06C97"/>
    <w:rsid w:val="00A139DF"/>
    <w:rsid w:val="00A230CB"/>
    <w:rsid w:val="00A44727"/>
    <w:rsid w:val="00A50AAB"/>
    <w:rsid w:val="00A53647"/>
    <w:rsid w:val="00A6489A"/>
    <w:rsid w:val="00AC7613"/>
    <w:rsid w:val="00B12AB0"/>
    <w:rsid w:val="00B27B5E"/>
    <w:rsid w:val="00B66FFC"/>
    <w:rsid w:val="00B9149E"/>
    <w:rsid w:val="00B96034"/>
    <w:rsid w:val="00BA118F"/>
    <w:rsid w:val="00BD41EF"/>
    <w:rsid w:val="00BF6738"/>
    <w:rsid w:val="00C16E21"/>
    <w:rsid w:val="00C205CD"/>
    <w:rsid w:val="00C50EBA"/>
    <w:rsid w:val="00C67301"/>
    <w:rsid w:val="00C67F43"/>
    <w:rsid w:val="00C73421"/>
    <w:rsid w:val="00C823FF"/>
    <w:rsid w:val="00CD0AAF"/>
    <w:rsid w:val="00D1754A"/>
    <w:rsid w:val="00D27E2C"/>
    <w:rsid w:val="00D46807"/>
    <w:rsid w:val="00D66A58"/>
    <w:rsid w:val="00D81D49"/>
    <w:rsid w:val="00DC0E93"/>
    <w:rsid w:val="00DF56CE"/>
    <w:rsid w:val="00E66859"/>
    <w:rsid w:val="00E7562B"/>
    <w:rsid w:val="00EA3256"/>
    <w:rsid w:val="00ED3D4A"/>
    <w:rsid w:val="00ED4620"/>
    <w:rsid w:val="00ED6CB9"/>
    <w:rsid w:val="00EF4416"/>
    <w:rsid w:val="00F14002"/>
    <w:rsid w:val="00F22E24"/>
    <w:rsid w:val="00F316AB"/>
    <w:rsid w:val="00F37E44"/>
    <w:rsid w:val="00F42565"/>
    <w:rsid w:val="00F54E5C"/>
    <w:rsid w:val="00F735C9"/>
    <w:rsid w:val="00F85988"/>
    <w:rsid w:val="00F900A9"/>
    <w:rsid w:val="00F95D40"/>
    <w:rsid w:val="00FA48E4"/>
    <w:rsid w:val="00FB42A3"/>
    <w:rsid w:val="00FD4CAC"/>
    <w:rsid w:val="00FE281D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ECC5"/>
  <w15:chartTrackingRefBased/>
  <w15:docId w15:val="{4DD885D5-13AD-2049-BA82-6547C55B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56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32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2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32B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B7A78-1F0A-2A48-8359-7382BD57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Tavildar, Mitali Vinay</dc:creator>
  <cp:keywords/>
  <dc:description/>
  <cp:lastModifiedBy>Tavildar, Mitali Vinay</cp:lastModifiedBy>
  <cp:revision>114</cp:revision>
  <dcterms:created xsi:type="dcterms:W3CDTF">2021-12-11T21:01:00Z</dcterms:created>
  <dcterms:modified xsi:type="dcterms:W3CDTF">2021-12-12T01:50:00Z</dcterms:modified>
</cp:coreProperties>
</file>