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SOAP EN .NET SIN BDD</w:t>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9721C2" w:rsidP="0085688E">
                            <w:pPr>
                              <w:spacing w:before="0"/>
                              <w:jc w:val="center"/>
                            </w:pPr>
                            <w:r>
                              <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SOAP EN .NET SIN BDD</w:t>
                      </w:r>
                      <w:r w:rsidR="00665354">
                        <w:rPr>
                          <w:sz w:val="44"/>
                          <w:szCs w:val="44"/>
                        </w:rPr>
                        <w:t/>
                      </w:r>
                      <w:r w:rsidR="0030127C">
                        <w:rPr>
                          <w:sz w:val="44"/>
                          <w:szCs w:val="44"/>
                        </w:rPr>
                        <w:t xml:space="preserve"/>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9721C2" w:rsidP="0085688E">
                      <w:pPr>
                        <w:spacing w:before="0"/>
                        <w:jc w:val="center"/>
                      </w:pPr>
                      <w:r>
                        <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bookmarkStart w:id="0" w:name="_Toc229513488"/>
      <w:r w:rsidRPr="00850009">
        <w:lastRenderedPageBreak/>
        <w:t xml:space="preserve">ESPECIFICACIÓN DE </w:t>
      </w:r>
      <w:r w:rsidR="00850009" w:rsidRPr="00850009">
        <w:t>REQUERIMIENTOS DE SOFTWARE</w:t>
      </w:r>
      <w:r w:rsidR="005D7881" w:rsidRPr="00850009">
        <w:t xml:space="preserve"> </w:t>
      </w:r>
      <w:r w:rsidR="008A331E" w:rsidRPr="008A331E">
        <w:t>PARA SOA CON SOAP EN .NET SIN BDD</w:t>
      </w:r>
      <w:bookmarkEnd w:id="0"/>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 SOFTWARE PARA SOA CON SOAP EN .NET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"Tabla" </w:instrText>
      </w:r>
      <w:r w:rsidRPr="00850009">
        <w:fldChar w:fldCharType="separate"/>
      </w:r>
      <w:hyperlink w:anchor="_Toc83812944" w:history="1">
        <w:r w:rsidR="009D5E5F" w:rsidRPr="006D7395">
          <w:rPr>
            <w:rStyle w:val="Hipervnculo"/>
            <w:noProof/>
          </w:rPr>
          <w:t>Tabla 1. Definiciones</w:t>
        </w:r>
        <w:r w:rsidR="009D5E5F">
          <w:rPr>
            <w:noProof/>
            <w:webHidden/>
          </w:rPr>
          <w:tab/>
        </w:r>
        <w:r w:rsidR="009D5E5F">
          <w:rPr>
            <w:noProof/>
            <w:webHidden/>
          </w:rPr>
          <w:fldChar w:fldCharType="begin"/>
        </w:r>
        <w:r w:rsidR="009D5E5F">
          <w:rPr>
            <w:noProof/>
            <w:webHidden/>
          </w:rPr>
          <w:instrText xml:space="preserve"> PAGEREF _Toc83812944 \h </w:instrText>
        </w:r>
        <w:r w:rsidR="009D5E5F">
          <w:rPr>
            <w:noProof/>
            <w:webHidden/>
          </w:rPr>
        </w:r>
        <w:r w:rsidR="009D5E5F">
          <w:rPr>
            <w:noProof/>
            <w:webHidden/>
          </w:rPr>
          <w:fldChar w:fldCharType="separate"/>
        </w:r>
        <w:r w:rsidR="009D5E5F">
          <w:rPr>
            <w:noProof/>
            <w:webHidden/>
          </w:rPr>
          <w:t>7</w:t>
        </w:r>
        <w:r w:rsidR="009D5E5F">
          <w:rPr>
            <w:noProof/>
            <w:webHidden/>
          </w:rPr>
          <w:fldChar w:fldCharType="end"/>
        </w:r>
      </w:hyperlink>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5" w:history="1">
        <w:r w:rsidR="009D5E5F" w:rsidRPr="006D7395">
          <w:rPr>
            <w:rStyle w:val="Hipervnculo"/>
            <w:noProof/>
          </w:rPr>
          <w:t>Tabla 2. Acrónimo y abreviaturas</w:t>
        </w:r>
        <w:r w:rsidR="009D5E5F">
          <w:rPr>
            <w:noProof/>
            <w:webHidden/>
          </w:rPr>
          <w:tab/>
        </w:r>
        <w:r w:rsidR="009D5E5F">
          <w:rPr>
            <w:noProof/>
            <w:webHidden/>
          </w:rPr>
          <w:fldChar w:fldCharType="begin"/>
        </w:r>
        <w:r w:rsidR="009D5E5F">
          <w:rPr>
            <w:noProof/>
            <w:webHidden/>
          </w:rPr>
          <w:instrText xml:space="preserve"> PAGEREF _Toc83812945 \h </w:instrText>
        </w:r>
        <w:r w:rsidR="009D5E5F">
          <w:rPr>
            <w:noProof/>
            <w:webHidden/>
          </w:rPr>
        </w:r>
        <w:r w:rsidR="009D5E5F">
          <w:rPr>
            <w:noProof/>
            <w:webHidden/>
          </w:rPr>
          <w:fldChar w:fldCharType="separate"/>
        </w:r>
        <w:r w:rsidR="009D5E5F">
          <w:rPr>
            <w:noProof/>
            <w:webHidden/>
          </w:rPr>
          <w:t>9</w:t>
        </w:r>
        <w:r w:rsidR="009D5E5F">
          <w:rPr>
            <w:noProof/>
            <w:webHidden/>
          </w:rPr>
          <w:fldChar w:fldCharType="end"/>
        </w:r>
      </w:hyperlink>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6" w:history="1">
        <w:r w:rsidR="009D5E5F" w:rsidRPr="006D7395">
          <w:rPr>
            <w:rStyle w:val="Hipervnculo"/>
            <w:noProof/>
          </w:rPr>
          <w:t>Tabla 3. Referencias</w:t>
        </w:r>
        <w:r w:rsidR="009D5E5F">
          <w:rPr>
            <w:noProof/>
            <w:webHidden/>
          </w:rPr>
          <w:tab/>
        </w:r>
        <w:r w:rsidR="009D5E5F">
          <w:rPr>
            <w:noProof/>
            <w:webHidden/>
          </w:rPr>
          <w:fldChar w:fldCharType="begin"/>
        </w:r>
        <w:r w:rsidR="009D5E5F">
          <w:rPr>
            <w:noProof/>
            <w:webHidden/>
          </w:rPr>
          <w:instrText xml:space="preserve"> PAGEREF _Toc83812946 \h </w:instrText>
        </w:r>
        <w:r w:rsidR="009D5E5F">
          <w:rPr>
            <w:noProof/>
            <w:webHidden/>
          </w:rPr>
        </w:r>
        <w:r w:rsidR="009D5E5F">
          <w:rPr>
            <w:noProof/>
            <w:webHidden/>
          </w:rPr>
          <w:fldChar w:fldCharType="separate"/>
        </w:r>
        <w:r w:rsidR="009D5E5F">
          <w:rPr>
            <w:noProof/>
            <w:webHidden/>
          </w:rPr>
          <w:t>10</w:t>
        </w:r>
        <w:r w:rsidR="009D5E5F">
          <w:rPr>
            <w:noProof/>
            <w:webHidden/>
          </w:rPr>
          <w:fldChar w:fldCharType="end"/>
        </w:r>
      </w:hyperlink>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7" w:history="1">
        <w:r w:rsidR="009D5E5F" w:rsidRPr="006D7395">
          <w:rPr>
            <w:rStyle w:val="Hipervnculo"/>
            <w:noProof/>
          </w:rPr>
          <w:t>Tabla 4. Usuario administrador</w:t>
        </w:r>
        <w:r w:rsidR="009D5E5F">
          <w:rPr>
            <w:noProof/>
            <w:webHidden/>
          </w:rPr>
          <w:tab/>
        </w:r>
        <w:r w:rsidR="009D5E5F">
          <w:rPr>
            <w:noProof/>
            <w:webHidden/>
          </w:rPr>
          <w:fldChar w:fldCharType="begin"/>
        </w:r>
        <w:r w:rsidR="009D5E5F">
          <w:rPr>
            <w:noProof/>
            <w:webHidden/>
          </w:rPr>
          <w:instrText xml:space="preserve"> PAGEREF _Toc83812947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8" w:history="1">
        <w:r w:rsidR="009D5E5F" w:rsidRPr="006D7395">
          <w:rPr>
            <w:rStyle w:val="Hipervnculo"/>
            <w:noProof/>
          </w:rPr>
          <w:t>Tabla 5. Usuario secretaria</w:t>
        </w:r>
        <w:r w:rsidR="009D5E5F">
          <w:rPr>
            <w:noProof/>
            <w:webHidden/>
          </w:rPr>
          <w:tab/>
        </w:r>
        <w:r w:rsidR="009D5E5F">
          <w:rPr>
            <w:noProof/>
            <w:webHidden/>
          </w:rPr>
          <w:fldChar w:fldCharType="begin"/>
        </w:r>
        <w:r w:rsidR="009D5E5F">
          <w:rPr>
            <w:noProof/>
            <w:webHidden/>
          </w:rPr>
          <w:instrText xml:space="preserve"> PAGEREF _Toc83812948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49" w:history="1">
        <w:r w:rsidR="009D5E5F" w:rsidRPr="006D7395">
          <w:rPr>
            <w:rStyle w:val="Hipervnculo"/>
            <w:noProof/>
          </w:rPr>
          <w:t>Tabla 6. Usuario Jefe de taller</w:t>
        </w:r>
        <w:r w:rsidR="009D5E5F">
          <w:rPr>
            <w:noProof/>
            <w:webHidden/>
          </w:rPr>
          <w:tab/>
        </w:r>
        <w:r w:rsidR="009D5E5F">
          <w:rPr>
            <w:noProof/>
            <w:webHidden/>
          </w:rPr>
          <w:fldChar w:fldCharType="begin"/>
        </w:r>
        <w:r w:rsidR="009D5E5F">
          <w:rPr>
            <w:noProof/>
            <w:webHidden/>
          </w:rPr>
          <w:instrText xml:space="preserve"> PAGEREF _Toc83812949 \h </w:instrText>
        </w:r>
        <w:r w:rsidR="009D5E5F">
          <w:rPr>
            <w:noProof/>
            <w:webHidden/>
          </w:rPr>
        </w:r>
        <w:r w:rsidR="009D5E5F">
          <w:rPr>
            <w:noProof/>
            <w:webHidden/>
          </w:rPr>
          <w:fldChar w:fldCharType="separate"/>
        </w:r>
        <w:r w:rsidR="009D5E5F">
          <w:rPr>
            <w:noProof/>
            <w:webHidden/>
          </w:rPr>
          <w:t>12</w:t>
        </w:r>
        <w:r w:rsidR="009D5E5F">
          <w:rPr>
            <w:noProof/>
            <w:webHidden/>
          </w:rPr>
          <w:fldChar w:fldCharType="end"/>
        </w:r>
      </w:hyperlink>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0" w:history="1">
        <w:r w:rsidR="009D5E5F" w:rsidRPr="006D7395">
          <w:rPr>
            <w:rStyle w:val="Hipervnculo"/>
            <w:noProof/>
          </w:rPr>
          <w:t>Tabla 7. Usuario Cliente</w:t>
        </w:r>
        <w:r w:rsidR="009D5E5F">
          <w:rPr>
            <w:noProof/>
            <w:webHidden/>
          </w:rPr>
          <w:tab/>
        </w:r>
        <w:r w:rsidR="009D5E5F">
          <w:rPr>
            <w:noProof/>
            <w:webHidden/>
          </w:rPr>
          <w:fldChar w:fldCharType="begin"/>
        </w:r>
        <w:r w:rsidR="009D5E5F">
          <w:rPr>
            <w:noProof/>
            <w:webHidden/>
          </w:rPr>
          <w:instrText xml:space="preserve"> PAGEREF _Toc83812950 \h </w:instrText>
        </w:r>
        <w:r w:rsidR="009D5E5F">
          <w:rPr>
            <w:noProof/>
            <w:webHidden/>
          </w:rPr>
        </w:r>
        <w:r w:rsidR="009D5E5F">
          <w:rPr>
            <w:noProof/>
            <w:webHidden/>
          </w:rPr>
          <w:fldChar w:fldCharType="separate"/>
        </w:r>
        <w:r w:rsidR="009D5E5F">
          <w:rPr>
            <w:noProof/>
            <w:webHidden/>
          </w:rPr>
          <w:t>13</w:t>
        </w:r>
        <w:r w:rsidR="009D5E5F">
          <w:rPr>
            <w:noProof/>
            <w:webHidden/>
          </w:rPr>
          <w:fldChar w:fldCharType="end"/>
        </w:r>
      </w:hyperlink>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1" w:history="1">
        <w:r w:rsidR="009D5E5F" w:rsidRPr="006D7395">
          <w:rPr>
            <w:rStyle w:val="Hipervnculo"/>
            <w:noProof/>
          </w:rPr>
          <w:t>Tabla 8. Requisitos de interfaces de hardware</w:t>
        </w:r>
        <w:r w:rsidR="009D5E5F">
          <w:rPr>
            <w:noProof/>
            <w:webHidden/>
          </w:rPr>
          <w:tab/>
        </w:r>
        <w:r w:rsidR="009D5E5F">
          <w:rPr>
            <w:noProof/>
            <w:webHidden/>
          </w:rPr>
          <w:fldChar w:fldCharType="begin"/>
        </w:r>
        <w:r w:rsidR="009D5E5F">
          <w:rPr>
            <w:noProof/>
            <w:webHidden/>
          </w:rPr>
          <w:instrText xml:space="preserve"> PAGEREF _Toc83812951 \h </w:instrText>
        </w:r>
        <w:r w:rsidR="009D5E5F">
          <w:rPr>
            <w:noProof/>
            <w:webHidden/>
          </w:rPr>
        </w:r>
        <w:r w:rsidR="009D5E5F">
          <w:rPr>
            <w:noProof/>
            <w:webHidden/>
          </w:rPr>
          <w:fldChar w:fldCharType="separate"/>
        </w:r>
        <w:r w:rsidR="009D5E5F">
          <w:rPr>
            <w:noProof/>
            <w:webHidden/>
          </w:rPr>
          <w:t>14</w:t>
        </w:r>
        <w:r w:rsidR="009D5E5F">
          <w:rPr>
            <w:noProof/>
            <w:webHidden/>
          </w:rPr>
          <w:fldChar w:fldCharType="end"/>
        </w:r>
      </w:hyperlink>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2" w:history="1">
        <w:r w:rsidR="009D5E5F" w:rsidRPr="006D7395">
          <w:rPr>
            <w:rStyle w:val="Hipervnculo"/>
            <w:noProof/>
          </w:rPr>
          <w:t>Tabla 9.Interfaces de software</w:t>
        </w:r>
        <w:r w:rsidR="009D5E5F">
          <w:rPr>
            <w:noProof/>
            <w:webHidden/>
          </w:rPr>
          <w:tab/>
        </w:r>
        <w:r w:rsidR="009D5E5F">
          <w:rPr>
            <w:noProof/>
            <w:webHidden/>
          </w:rPr>
          <w:fldChar w:fldCharType="begin"/>
        </w:r>
        <w:r w:rsidR="009D5E5F">
          <w:rPr>
            <w:noProof/>
            <w:webHidden/>
          </w:rPr>
          <w:instrText xml:space="preserve"> PAGEREF _Toc83812952 \h </w:instrText>
        </w:r>
        <w:r w:rsidR="009D5E5F">
          <w:rPr>
            <w:noProof/>
            <w:webHidden/>
          </w:rPr>
        </w:r>
        <w:r w:rsidR="009D5E5F">
          <w:rPr>
            <w:noProof/>
            <w:webHidden/>
          </w:rPr>
          <w:fldChar w:fldCharType="separate"/>
        </w:r>
        <w:r w:rsidR="009D5E5F">
          <w:rPr>
            <w:noProof/>
            <w:webHidden/>
          </w:rPr>
          <w:t>15</w:t>
        </w:r>
        <w:r w:rsidR="009D5E5F">
          <w:rPr>
            <w:noProof/>
            <w:webHidden/>
          </w:rPr>
          <w:fldChar w:fldCharType="end"/>
        </w:r>
      </w:hyperlink>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3" w:history="1">
        <w:r w:rsidR="009D5E5F" w:rsidRPr="006D7395">
          <w:rPr>
            <w:rStyle w:val="Hipervnculo"/>
            <w:noProof/>
          </w:rPr>
          <w:t>Tabla 10. Registrar clientes</w:t>
        </w:r>
        <w:r w:rsidR="009D5E5F">
          <w:rPr>
            <w:noProof/>
            <w:webHidden/>
          </w:rPr>
          <w:tab/>
        </w:r>
        <w:r w:rsidR="009D5E5F">
          <w:rPr>
            <w:noProof/>
            <w:webHidden/>
          </w:rPr>
          <w:fldChar w:fldCharType="begin"/>
        </w:r>
        <w:r w:rsidR="009D5E5F">
          <w:rPr>
            <w:noProof/>
            <w:webHidden/>
          </w:rPr>
          <w:instrText xml:space="preserve"> PAGEREF _Toc83812953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4" w:history="1">
        <w:r w:rsidR="009D5E5F" w:rsidRPr="006D7395">
          <w:rPr>
            <w:rStyle w:val="Hipervnculo"/>
            <w:noProof/>
          </w:rPr>
          <w:t>Tabla 11. Asignar mecánico</w:t>
        </w:r>
        <w:r w:rsidR="009D5E5F">
          <w:rPr>
            <w:noProof/>
            <w:webHidden/>
          </w:rPr>
          <w:tab/>
        </w:r>
        <w:r w:rsidR="009D5E5F">
          <w:rPr>
            <w:noProof/>
            <w:webHidden/>
          </w:rPr>
          <w:fldChar w:fldCharType="begin"/>
        </w:r>
        <w:r w:rsidR="009D5E5F">
          <w:rPr>
            <w:noProof/>
            <w:webHidden/>
          </w:rPr>
          <w:instrText xml:space="preserve"> PAGEREF _Toc83812954 \h </w:instrText>
        </w:r>
        <w:r w:rsidR="009D5E5F">
          <w:rPr>
            <w:noProof/>
            <w:webHidden/>
          </w:rPr>
        </w:r>
        <w:r w:rsidR="009D5E5F">
          <w:rPr>
            <w:noProof/>
            <w:webHidden/>
          </w:rPr>
          <w:fldChar w:fldCharType="separate"/>
        </w:r>
        <w:r w:rsidR="009D5E5F">
          <w:rPr>
            <w:noProof/>
            <w:webHidden/>
          </w:rPr>
          <w:t>16</w:t>
        </w:r>
        <w:r w:rsidR="009D5E5F">
          <w:rPr>
            <w:noProof/>
            <w:webHidden/>
          </w:rPr>
          <w:fldChar w:fldCharType="end"/>
        </w:r>
      </w:hyperlink>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5" w:history="1">
        <w:r w:rsidR="009D5E5F" w:rsidRPr="006D7395">
          <w:rPr>
            <w:rStyle w:val="Hipervnculo"/>
            <w:noProof/>
          </w:rPr>
          <w:t>Tabla 12. Realizar el Parte de reparación.</w:t>
        </w:r>
        <w:r w:rsidR="009D5E5F">
          <w:rPr>
            <w:noProof/>
            <w:webHidden/>
          </w:rPr>
          <w:tab/>
        </w:r>
        <w:r w:rsidR="009D5E5F">
          <w:rPr>
            <w:noProof/>
            <w:webHidden/>
          </w:rPr>
          <w:fldChar w:fldCharType="begin"/>
        </w:r>
        <w:r w:rsidR="009D5E5F">
          <w:rPr>
            <w:noProof/>
            <w:webHidden/>
          </w:rPr>
          <w:instrText xml:space="preserve"> PAGEREF _Toc83812955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6" w:history="1">
        <w:r w:rsidR="009D5E5F" w:rsidRPr="006D7395">
          <w:rPr>
            <w:rStyle w:val="Hipervnculo"/>
            <w:noProof/>
          </w:rPr>
          <w:t>Tabla 13. Crear factura</w:t>
        </w:r>
        <w:r w:rsidR="009D5E5F">
          <w:rPr>
            <w:noProof/>
            <w:webHidden/>
          </w:rPr>
          <w:tab/>
        </w:r>
        <w:r w:rsidR="009D5E5F">
          <w:rPr>
            <w:noProof/>
            <w:webHidden/>
          </w:rPr>
          <w:fldChar w:fldCharType="begin"/>
        </w:r>
        <w:r w:rsidR="009D5E5F">
          <w:rPr>
            <w:noProof/>
            <w:webHidden/>
          </w:rPr>
          <w:instrText xml:space="preserve"> PAGEREF _Toc83812956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7" w:history="1">
        <w:r w:rsidR="009D5E5F" w:rsidRPr="006D7395">
          <w:rPr>
            <w:rStyle w:val="Hipervnculo"/>
            <w:noProof/>
          </w:rPr>
          <w:t>Tabla 14. Actor Mecánico</w:t>
        </w:r>
        <w:r w:rsidR="009D5E5F">
          <w:rPr>
            <w:noProof/>
            <w:webHidden/>
          </w:rPr>
          <w:tab/>
        </w:r>
        <w:r w:rsidR="009D5E5F">
          <w:rPr>
            <w:noProof/>
            <w:webHidden/>
          </w:rPr>
          <w:fldChar w:fldCharType="begin"/>
        </w:r>
        <w:r w:rsidR="009D5E5F">
          <w:rPr>
            <w:noProof/>
            <w:webHidden/>
          </w:rPr>
          <w:instrText xml:space="preserve"> PAGEREF _Toc83812957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8" w:history="1">
        <w:r w:rsidR="009D5E5F" w:rsidRPr="006D7395">
          <w:rPr>
            <w:rStyle w:val="Hipervnculo"/>
            <w:noProof/>
          </w:rPr>
          <w:t>Tabla 15. Actor secretaria</w:t>
        </w:r>
        <w:r w:rsidR="009D5E5F">
          <w:rPr>
            <w:noProof/>
            <w:webHidden/>
          </w:rPr>
          <w:tab/>
        </w:r>
        <w:r w:rsidR="009D5E5F">
          <w:rPr>
            <w:noProof/>
            <w:webHidden/>
          </w:rPr>
          <w:fldChar w:fldCharType="begin"/>
        </w:r>
        <w:r w:rsidR="009D5E5F">
          <w:rPr>
            <w:noProof/>
            <w:webHidden/>
          </w:rPr>
          <w:instrText xml:space="preserve"> PAGEREF _Toc83812958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59" w:history="1">
        <w:r w:rsidR="009D5E5F" w:rsidRPr="006D7395">
          <w:rPr>
            <w:rStyle w:val="Hipervnculo"/>
            <w:noProof/>
          </w:rPr>
          <w:t>Tabla 16. Actor Administrador</w:t>
        </w:r>
        <w:r w:rsidR="009D5E5F">
          <w:rPr>
            <w:noProof/>
            <w:webHidden/>
          </w:rPr>
          <w:tab/>
        </w:r>
        <w:r w:rsidR="009D5E5F">
          <w:rPr>
            <w:noProof/>
            <w:webHidden/>
          </w:rPr>
          <w:fldChar w:fldCharType="begin"/>
        </w:r>
        <w:r w:rsidR="009D5E5F">
          <w:rPr>
            <w:noProof/>
            <w:webHidden/>
          </w:rPr>
          <w:instrText xml:space="preserve"> PAGEREF _Toc83812959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0" w:history="1">
        <w:r w:rsidR="009D5E5F" w:rsidRPr="006D7395">
          <w:rPr>
            <w:rStyle w:val="Hipervnculo"/>
            <w:noProof/>
          </w:rPr>
          <w:t>Tabla 17. Actor Cliente</w:t>
        </w:r>
        <w:r w:rsidR="009D5E5F">
          <w:rPr>
            <w:noProof/>
            <w:webHidden/>
          </w:rPr>
          <w:tab/>
        </w:r>
        <w:r w:rsidR="009D5E5F">
          <w:rPr>
            <w:noProof/>
            <w:webHidden/>
          </w:rPr>
          <w:fldChar w:fldCharType="begin"/>
        </w:r>
        <w:r w:rsidR="009D5E5F">
          <w:rPr>
            <w:noProof/>
            <w:webHidden/>
          </w:rPr>
          <w:instrText xml:space="preserve"> PAGEREF _Toc83812960 \h </w:instrText>
        </w:r>
        <w:r w:rsidR="009D5E5F">
          <w:rPr>
            <w:noProof/>
            <w:webHidden/>
          </w:rPr>
        </w:r>
        <w:r w:rsidR="009D5E5F">
          <w:rPr>
            <w:noProof/>
            <w:webHidden/>
          </w:rPr>
          <w:fldChar w:fldCharType="separate"/>
        </w:r>
        <w:r w:rsidR="009D5E5F">
          <w:rPr>
            <w:noProof/>
            <w:webHidden/>
          </w:rPr>
          <w:t>17</w:t>
        </w:r>
        <w:r w:rsidR="009D5E5F">
          <w:rPr>
            <w:noProof/>
            <w:webHidden/>
          </w:rPr>
          <w:fldChar w:fldCharType="end"/>
        </w:r>
      </w:hyperlink>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1" w:history="1">
        <w:r w:rsidR="009D5E5F" w:rsidRPr="006D7395">
          <w:rPr>
            <w:rStyle w:val="Hipervnculo"/>
            <w:noProof/>
          </w:rPr>
          <w:t>Tabla 18. Lista de requisitos funcionales</w:t>
        </w:r>
        <w:r w:rsidR="009D5E5F">
          <w:rPr>
            <w:noProof/>
            <w:webHidden/>
          </w:rPr>
          <w:tab/>
        </w:r>
        <w:r w:rsidR="009D5E5F">
          <w:rPr>
            <w:noProof/>
            <w:webHidden/>
          </w:rPr>
          <w:fldChar w:fldCharType="begin"/>
        </w:r>
        <w:r w:rsidR="009D5E5F">
          <w:rPr>
            <w:noProof/>
            <w:webHidden/>
          </w:rPr>
          <w:instrText xml:space="preserve"> PAGEREF _Toc83812961 \h </w:instrText>
        </w:r>
        <w:r w:rsidR="009D5E5F">
          <w:rPr>
            <w:noProof/>
            <w:webHidden/>
          </w:rPr>
        </w:r>
        <w:r w:rsidR="009D5E5F">
          <w:rPr>
            <w:noProof/>
            <w:webHidden/>
          </w:rPr>
          <w:fldChar w:fldCharType="separate"/>
        </w:r>
        <w:r w:rsidR="009D5E5F">
          <w:rPr>
            <w:noProof/>
            <w:webHidden/>
          </w:rPr>
          <w:t>18</w:t>
        </w:r>
        <w:r w:rsidR="009D5E5F">
          <w:rPr>
            <w:noProof/>
            <w:webHidden/>
          </w:rPr>
          <w:fldChar w:fldCharType="end"/>
        </w:r>
      </w:hyperlink>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2" w:history="1">
        <w:r w:rsidR="009D5E5F" w:rsidRPr="006D7395">
          <w:rPr>
            <w:rStyle w:val="Hipervnculo"/>
            <w:noProof/>
          </w:rPr>
          <w:t>Tabla 19. Gestionar Usuario</w:t>
        </w:r>
        <w:r w:rsidR="009D5E5F">
          <w:rPr>
            <w:noProof/>
            <w:webHidden/>
          </w:rPr>
          <w:tab/>
        </w:r>
        <w:r w:rsidR="009D5E5F">
          <w:rPr>
            <w:noProof/>
            <w:webHidden/>
          </w:rPr>
          <w:fldChar w:fldCharType="begin"/>
        </w:r>
        <w:r w:rsidR="009D5E5F">
          <w:rPr>
            <w:noProof/>
            <w:webHidden/>
          </w:rPr>
          <w:instrText xml:space="preserve"> PAGEREF _Toc83812962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3" w:history="1">
        <w:r w:rsidR="009D5E5F" w:rsidRPr="006D7395">
          <w:rPr>
            <w:rStyle w:val="Hipervnculo"/>
            <w:noProof/>
          </w:rPr>
          <w:t>Tabla 20. Gestionar Cliente</w:t>
        </w:r>
        <w:r w:rsidR="009D5E5F">
          <w:rPr>
            <w:noProof/>
            <w:webHidden/>
          </w:rPr>
          <w:tab/>
        </w:r>
        <w:r w:rsidR="009D5E5F">
          <w:rPr>
            <w:noProof/>
            <w:webHidden/>
          </w:rPr>
          <w:fldChar w:fldCharType="begin"/>
        </w:r>
        <w:r w:rsidR="009D5E5F">
          <w:rPr>
            <w:noProof/>
            <w:webHidden/>
          </w:rPr>
          <w:instrText xml:space="preserve"> PAGEREF _Toc83812963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4" w:history="1">
        <w:r w:rsidR="009D5E5F" w:rsidRPr="006D7395">
          <w:rPr>
            <w:rStyle w:val="Hipervnculo"/>
            <w:noProof/>
          </w:rPr>
          <w:t>Tabla 21. Gestionar Vehículo</w:t>
        </w:r>
        <w:r w:rsidR="009D5E5F">
          <w:rPr>
            <w:noProof/>
            <w:webHidden/>
          </w:rPr>
          <w:tab/>
        </w:r>
        <w:r w:rsidR="009D5E5F">
          <w:rPr>
            <w:noProof/>
            <w:webHidden/>
          </w:rPr>
          <w:fldChar w:fldCharType="begin"/>
        </w:r>
        <w:r w:rsidR="009D5E5F">
          <w:rPr>
            <w:noProof/>
            <w:webHidden/>
          </w:rPr>
          <w:instrText xml:space="preserve"> PAGEREF _Toc83812964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4FF0A4D3" w14:textId="31487E7A"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5" w:history="1">
        <w:r w:rsidR="009D5E5F" w:rsidRPr="006D7395">
          <w:rPr>
            <w:rStyle w:val="Hipervnculo"/>
            <w:noProof/>
          </w:rPr>
          <w:t xml:space="preserve">Tabla 22. Gestionar </w:t>
        </w:r>
        <w:r w:rsidR="009D5E5F" w:rsidRPr="006D7395">
          <w:rPr>
            <w:rStyle w:val="Hipervnculo"/>
            <w:rFonts w:ascii="Verdana" w:hAnsi="Verdana"/>
            <w:noProof/>
          </w:rPr>
          <w:t>Artículo</w:t>
        </w:r>
        <w:r w:rsidR="009D5E5F">
          <w:rPr>
            <w:noProof/>
            <w:webHidden/>
          </w:rPr>
          <w:tab/>
        </w:r>
        <w:r w:rsidR="009D5E5F">
          <w:rPr>
            <w:noProof/>
            <w:webHidden/>
          </w:rPr>
          <w:fldChar w:fldCharType="begin"/>
        </w:r>
        <w:r w:rsidR="009D5E5F">
          <w:rPr>
            <w:noProof/>
            <w:webHidden/>
          </w:rPr>
          <w:instrText xml:space="preserve"> PAGEREF _Toc83812965 \h </w:instrText>
        </w:r>
        <w:r w:rsidR="009D5E5F">
          <w:rPr>
            <w:noProof/>
            <w:webHidden/>
          </w:rPr>
        </w:r>
        <w:r w:rsidR="009D5E5F">
          <w:rPr>
            <w:noProof/>
            <w:webHidden/>
          </w:rPr>
          <w:fldChar w:fldCharType="separate"/>
        </w:r>
        <w:r w:rsidR="009D5E5F">
          <w:rPr>
            <w:noProof/>
            <w:webHidden/>
          </w:rPr>
          <w:t>20</w:t>
        </w:r>
        <w:r w:rsidR="009D5E5F">
          <w:rPr>
            <w:noProof/>
            <w:webHidden/>
          </w:rPr>
          <w:fldChar w:fldCharType="end"/>
        </w:r>
      </w:hyperlink>
    </w:p>
    <w:p w14:paraId="5DF014A8" w14:textId="7E332292"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6" w:history="1">
        <w:r w:rsidR="009D5E5F" w:rsidRPr="006D7395">
          <w:rPr>
            <w:rStyle w:val="Hipervnculo"/>
            <w:noProof/>
          </w:rPr>
          <w:t xml:space="preserve">Tabla 23. </w:t>
        </w:r>
        <w:r w:rsidR="009D5E5F" w:rsidRPr="006D7395">
          <w:rPr>
            <w:rStyle w:val="Hipervnculo"/>
            <w:rFonts w:ascii="Verdana" w:hAnsi="Verdana"/>
            <w:noProof/>
          </w:rPr>
          <w:t>Gestionar Finanzas</w:t>
        </w:r>
        <w:r w:rsidR="009D5E5F">
          <w:rPr>
            <w:noProof/>
            <w:webHidden/>
          </w:rPr>
          <w:tab/>
        </w:r>
        <w:r w:rsidR="009D5E5F">
          <w:rPr>
            <w:noProof/>
            <w:webHidden/>
          </w:rPr>
          <w:fldChar w:fldCharType="begin"/>
        </w:r>
        <w:r w:rsidR="009D5E5F">
          <w:rPr>
            <w:noProof/>
            <w:webHidden/>
          </w:rPr>
          <w:instrText xml:space="preserve"> PAGEREF _Toc83812966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E556159" w14:textId="163F5C46"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7" w:history="1">
        <w:r w:rsidR="009D5E5F" w:rsidRPr="006D7395">
          <w:rPr>
            <w:rStyle w:val="Hipervnculo"/>
            <w:noProof/>
          </w:rPr>
          <w:t xml:space="preserve">Tabla 24. Gestionar </w:t>
        </w:r>
        <w:r w:rsidR="009D5E5F" w:rsidRPr="006D7395">
          <w:rPr>
            <w:rStyle w:val="Hipervnculo"/>
            <w:rFonts w:ascii="Verdana" w:hAnsi="Verdana"/>
            <w:noProof/>
          </w:rPr>
          <w:t>Citas</w:t>
        </w:r>
        <w:r w:rsidR="009D5E5F">
          <w:rPr>
            <w:noProof/>
            <w:webHidden/>
          </w:rPr>
          <w:tab/>
        </w:r>
        <w:r w:rsidR="009D5E5F">
          <w:rPr>
            <w:noProof/>
            <w:webHidden/>
          </w:rPr>
          <w:fldChar w:fldCharType="begin"/>
        </w:r>
        <w:r w:rsidR="009D5E5F">
          <w:rPr>
            <w:noProof/>
            <w:webHidden/>
          </w:rPr>
          <w:instrText xml:space="preserve"> PAGEREF _Toc83812967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0C8477E4" w14:textId="337D00EB"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8" w:history="1">
        <w:r w:rsidR="009D5E5F" w:rsidRPr="006D7395">
          <w:rPr>
            <w:rStyle w:val="Hipervnculo"/>
            <w:noProof/>
          </w:rPr>
          <w:t xml:space="preserve">Tabla 25. Gestionar </w:t>
        </w:r>
        <w:r w:rsidR="009D5E5F" w:rsidRPr="006D7395">
          <w:rPr>
            <w:rStyle w:val="Hipervnculo"/>
            <w:rFonts w:ascii="Verdana" w:hAnsi="Verdana"/>
            <w:noProof/>
          </w:rPr>
          <w:t>Servicios</w:t>
        </w:r>
        <w:r w:rsidR="009D5E5F">
          <w:rPr>
            <w:noProof/>
            <w:webHidden/>
          </w:rPr>
          <w:tab/>
        </w:r>
        <w:r w:rsidR="009D5E5F">
          <w:rPr>
            <w:noProof/>
            <w:webHidden/>
          </w:rPr>
          <w:fldChar w:fldCharType="begin"/>
        </w:r>
        <w:r w:rsidR="009D5E5F">
          <w:rPr>
            <w:noProof/>
            <w:webHidden/>
          </w:rPr>
          <w:instrText xml:space="preserve"> PAGEREF _Toc83812968 \h </w:instrText>
        </w:r>
        <w:r w:rsidR="009D5E5F">
          <w:rPr>
            <w:noProof/>
            <w:webHidden/>
          </w:rPr>
        </w:r>
        <w:r w:rsidR="009D5E5F">
          <w:rPr>
            <w:noProof/>
            <w:webHidden/>
          </w:rPr>
          <w:fldChar w:fldCharType="separate"/>
        </w:r>
        <w:r w:rsidR="009D5E5F">
          <w:rPr>
            <w:noProof/>
            <w:webHidden/>
          </w:rPr>
          <w:t>21</w:t>
        </w:r>
        <w:r w:rsidR="009D5E5F">
          <w:rPr>
            <w:noProof/>
            <w:webHidden/>
          </w:rPr>
          <w:fldChar w:fldCharType="end"/>
        </w:r>
      </w:hyperlink>
    </w:p>
    <w:p w14:paraId="50F81029" w14:textId="391E293D"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69" w:history="1">
        <w:r w:rsidR="009D5E5F" w:rsidRPr="006D7395">
          <w:rPr>
            <w:rStyle w:val="Hipervnculo"/>
            <w:noProof/>
          </w:rPr>
          <w:t>Tabla 26. Requerimiento no funcional Tiempo de respuesta</w:t>
        </w:r>
        <w:r w:rsidR="009D5E5F">
          <w:rPr>
            <w:noProof/>
            <w:webHidden/>
          </w:rPr>
          <w:tab/>
        </w:r>
        <w:r w:rsidR="009D5E5F">
          <w:rPr>
            <w:noProof/>
            <w:webHidden/>
          </w:rPr>
          <w:fldChar w:fldCharType="begin"/>
        </w:r>
        <w:r w:rsidR="009D5E5F">
          <w:rPr>
            <w:noProof/>
            <w:webHidden/>
          </w:rPr>
          <w:instrText xml:space="preserve"> PAGEREF _Toc83812969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5790E6C9" w14:textId="7B2646F9"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0" w:history="1">
        <w:r w:rsidR="009D5E5F" w:rsidRPr="006D7395">
          <w:rPr>
            <w:rStyle w:val="Hipervnculo"/>
            <w:noProof/>
          </w:rPr>
          <w:t>Tabla 27. Requerimiento no funcional utilización de colores</w:t>
        </w:r>
        <w:r w:rsidR="009D5E5F">
          <w:rPr>
            <w:noProof/>
            <w:webHidden/>
          </w:rPr>
          <w:tab/>
        </w:r>
        <w:r w:rsidR="009D5E5F">
          <w:rPr>
            <w:noProof/>
            <w:webHidden/>
          </w:rPr>
          <w:fldChar w:fldCharType="begin"/>
        </w:r>
        <w:r w:rsidR="009D5E5F">
          <w:rPr>
            <w:noProof/>
            <w:webHidden/>
          </w:rPr>
          <w:instrText xml:space="preserve"> PAGEREF _Toc83812970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6CF28A74" w14:textId="78AE5A8E"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1" w:history="1">
        <w:r w:rsidR="009D5E5F" w:rsidRPr="006D7395">
          <w:rPr>
            <w:rStyle w:val="Hipervnculo"/>
            <w:noProof/>
          </w:rPr>
          <w:t>Tabla 28. Requerimiento no funcional ícono de operaciones</w:t>
        </w:r>
        <w:r w:rsidR="009D5E5F">
          <w:rPr>
            <w:noProof/>
            <w:webHidden/>
          </w:rPr>
          <w:tab/>
        </w:r>
        <w:r w:rsidR="009D5E5F">
          <w:rPr>
            <w:noProof/>
            <w:webHidden/>
          </w:rPr>
          <w:fldChar w:fldCharType="begin"/>
        </w:r>
        <w:r w:rsidR="009D5E5F">
          <w:rPr>
            <w:noProof/>
            <w:webHidden/>
          </w:rPr>
          <w:instrText xml:space="preserve"> PAGEREF _Toc83812971 \h </w:instrText>
        </w:r>
        <w:r w:rsidR="009D5E5F">
          <w:rPr>
            <w:noProof/>
            <w:webHidden/>
          </w:rPr>
        </w:r>
        <w:r w:rsidR="009D5E5F">
          <w:rPr>
            <w:noProof/>
            <w:webHidden/>
          </w:rPr>
          <w:fldChar w:fldCharType="separate"/>
        </w:r>
        <w:r w:rsidR="009D5E5F">
          <w:rPr>
            <w:noProof/>
            <w:webHidden/>
          </w:rPr>
          <w:t>22</w:t>
        </w:r>
        <w:r w:rsidR="009D5E5F">
          <w:rPr>
            <w:noProof/>
            <w:webHidden/>
          </w:rPr>
          <w:fldChar w:fldCharType="end"/>
        </w:r>
      </w:hyperlink>
    </w:p>
    <w:p w14:paraId="2FB67163" w14:textId="1A1A0FE3"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2" w:history="1">
        <w:r w:rsidR="009D5E5F" w:rsidRPr="006D7395">
          <w:rPr>
            <w:rStyle w:val="Hipervnculo"/>
            <w:noProof/>
          </w:rPr>
          <w:t>Tabla 29. Requerimiento no funcional métodos de acceso</w:t>
        </w:r>
        <w:r w:rsidR="009D5E5F">
          <w:rPr>
            <w:noProof/>
            <w:webHidden/>
          </w:rPr>
          <w:tab/>
        </w:r>
        <w:r w:rsidR="009D5E5F">
          <w:rPr>
            <w:noProof/>
            <w:webHidden/>
          </w:rPr>
          <w:fldChar w:fldCharType="begin"/>
        </w:r>
        <w:r w:rsidR="009D5E5F">
          <w:rPr>
            <w:noProof/>
            <w:webHidden/>
          </w:rPr>
          <w:instrText xml:space="preserve"> PAGEREF _Toc83812972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28B684" w14:textId="6AB91884"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3" w:history="1">
        <w:r w:rsidR="009D5E5F" w:rsidRPr="006D7395">
          <w:rPr>
            <w:rStyle w:val="Hipervnculo"/>
            <w:noProof/>
          </w:rPr>
          <w:t>Tabla 30. Requerimiento no funcional plataforma</w:t>
        </w:r>
        <w:r w:rsidR="009D5E5F">
          <w:rPr>
            <w:noProof/>
            <w:webHidden/>
          </w:rPr>
          <w:tab/>
        </w:r>
        <w:r w:rsidR="009D5E5F">
          <w:rPr>
            <w:noProof/>
            <w:webHidden/>
          </w:rPr>
          <w:fldChar w:fldCharType="begin"/>
        </w:r>
        <w:r w:rsidR="009D5E5F">
          <w:rPr>
            <w:noProof/>
            <w:webHidden/>
          </w:rPr>
          <w:instrText xml:space="preserve"> PAGEREF _Toc83812973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05EE8760" w14:textId="38953BB5"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4" w:history="1">
        <w:r w:rsidR="009D5E5F" w:rsidRPr="006D7395">
          <w:rPr>
            <w:rStyle w:val="Hipervnculo"/>
            <w:noProof/>
          </w:rPr>
          <w:t>Tabla 31. Requerimiento no funciona accesibilidad</w:t>
        </w:r>
        <w:r w:rsidR="009D5E5F">
          <w:rPr>
            <w:noProof/>
            <w:webHidden/>
          </w:rPr>
          <w:tab/>
        </w:r>
        <w:r w:rsidR="009D5E5F">
          <w:rPr>
            <w:noProof/>
            <w:webHidden/>
          </w:rPr>
          <w:fldChar w:fldCharType="begin"/>
        </w:r>
        <w:r w:rsidR="009D5E5F">
          <w:rPr>
            <w:noProof/>
            <w:webHidden/>
          </w:rPr>
          <w:instrText xml:space="preserve"> PAGEREF _Toc83812974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2ACC21CD" w14:textId="487F02AF" w:rsidR="009D5E5F" w:rsidRDefault="00AF4A6C">
      <w:pPr>
        <w:pStyle w:val="Tabladeilustraciones"/>
        <w:tabs>
          <w:tab w:val="right" w:leader="dot" w:pos="9020"/>
        </w:tabs>
        <w:rPr>
          <w:rFonts w:asciiTheme="minorHAnsi" w:eastAsiaTheme="minorEastAsia" w:hAnsiTheme="minorHAnsi" w:cstheme="minorBidi"/>
          <w:noProof/>
          <w:lang w:val="es-US" w:eastAsia="es-US"/>
        </w:rPr>
      </w:pPr>
      <w:hyperlink w:anchor="_Toc83812975" w:history="1">
        <w:r w:rsidR="009D5E5F" w:rsidRPr="006D7395">
          <w:rPr>
            <w:rStyle w:val="Hipervnculo"/>
            <w:noProof/>
          </w:rPr>
          <w:t>Tabla 32. Requerimiento no funcional mantenimiento</w:t>
        </w:r>
        <w:r w:rsidR="009D5E5F">
          <w:rPr>
            <w:noProof/>
            <w:webHidden/>
          </w:rPr>
          <w:tab/>
        </w:r>
        <w:r w:rsidR="009D5E5F">
          <w:rPr>
            <w:noProof/>
            <w:webHidden/>
          </w:rPr>
          <w:fldChar w:fldCharType="begin"/>
        </w:r>
        <w:r w:rsidR="009D5E5F">
          <w:rPr>
            <w:noProof/>
            <w:webHidden/>
          </w:rPr>
          <w:instrText xml:space="preserve"> PAGEREF _Toc83812975 \h </w:instrText>
        </w:r>
        <w:r w:rsidR="009D5E5F">
          <w:rPr>
            <w:noProof/>
            <w:webHidden/>
          </w:rPr>
        </w:r>
        <w:r w:rsidR="009D5E5F">
          <w:rPr>
            <w:noProof/>
            <w:webHidden/>
          </w:rPr>
          <w:fldChar w:fldCharType="separate"/>
        </w:r>
        <w:r w:rsidR="009D5E5F">
          <w:rPr>
            <w:noProof/>
            <w:webHidden/>
          </w:rPr>
          <w:t>23</w:t>
        </w:r>
        <w:r w:rsidR="009D5E5F">
          <w:rPr>
            <w:noProof/>
            <w:webHidden/>
          </w:rPr>
          <w:fldChar w:fldCharType="end"/>
        </w:r>
      </w:hyperlink>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implementará el sistema bajo una arquitectura orientada a servicios (SOA). El servidor central expondrá las operaciones de conversión y autenticación como servicios SOAP sobre HTTP/HTTPS, con contratos descritos mediante WSDL.</w:t>
      </w:r>
      <w:r>
        <w:t/>
      </w:r>
      <w:r w:rsidRPr="000722E8">
        <w:t xml:space="preserve"/>
      </w:r>
      <w:r w:rsidR="00DC67DE">
        <w:t xml:space="preserve"/>
      </w:r>
      <w:r w:rsidR="00CF196F">
        <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proofErr w:type="spellStart"/>
      <w:r>
        <w:t>Multi-canal</w:t>
      </w:r>
      <w:proofErr w:type="spellEnd"/>
      <w:r>
        <w:t>: La aplicación se despliega como cliente de</w:t>
      </w:r>
      <w:r>
        <w:t xml:space="preserve"> consola, cliente de e</w:t>
      </w:r>
      <w:r>
        <w:t xml:space="preserve">scritorio (WPF (.NET)), aplicación Web (navegador) y Aplicación Móvil (Android), todas consumiendo el mismo servicio SOAP del servidor</w:t>
      </w:r>
      <w:r>
        <w:t/>
      </w:r>
      <w:r>
        <w:t xml:space="preserve">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Cada operación SOAP debe responder con un mensaje XML estructurado que incluya el estado de la operación, el resultado numérico y un mensaje informativo.</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SOA debe separar la lógica de conversión de los puntos de exposición. El servidor publicará servicios SOAP con contratos WSDL, consumibles por clientes independientes del lenguaje de programación.</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 xml:space="preserve">El backend se desarrollará en C# 14 sobre .NET 10 LTS, con ASP.NET Core y CoreWCF 1.9 para exponer servicios SOAP. Se utilizará Visual Studio Community y no se implementará base de datos.</w:t>
      </w:r>
      <w:proofErr w:type="spellStart"/>
      <w:r>
        <w:t/>
      </w:r>
      <w:proofErr w:type="spellEnd"/>
      <w:r>
        <w:t xml:space="preserve"/>
      </w:r>
    </w:p>
    <w:bookmarkEnd w:id="2"/>
    <w:p w14:paraId="0EFDBD7D" w14:textId="77777777" w:rsidR="007E3860" w:rsidRDefault="007E3860" w:rsidP="007E3860">
      <w:pPr>
        <w:pStyle w:val="Prrafodelista"/>
        <w:numPr>
          <w:ilvl w:val="0"/>
          <w:numId w:val="34"/>
        </w:numPr>
      </w:pPr>
    </w:p>
    <w:p w14:paraId="2757C624" w14:textId="77777777" w:rsidR="007E3860" w:rsidRPr="000722E8" w:rsidRDefault="007E3860" w:rsidP="00382C49">
      <w:pPr>
        <w:pStyle w:val="Prrafodelista"/>
        <w:numPr>
          <w:ilvl w:val="0"/>
          <w:numId w:val="34"/>
        </w:numPr>
      </w:pPr>
    </w:p>
    <w:p w14:paraId="4D48D55E" w14:textId="77777777" w:rsidR="000722E8" w:rsidRPr="000722E8" w:rsidRDefault="000722E8" w:rsidP="000722E8"/>
    <w:p w14:paraId="66E39F3C" w14:textId="77777777" w:rsidR="003E41D8" w:rsidRDefault="003E41D8" w:rsidP="00850009"/>
    <w:p w14:paraId="736ADAE2" w14:textId="123BE36D" w:rsidR="00023811" w:rsidRDefault="00023811" w:rsidP="00850009">
      <w:r w:rsidRPr="00023811">
        <w:rPr>
          <w:highlight w:val="yellow"/>
        </w:rPr>
        <w:t>GRUPO 01</w:t>
      </w:r>
    </w:p>
    <w:p w14:paraId="38F9BC52" w14:textId="77777777" w:rsidR="00023811" w:rsidRDefault="00023811" w:rsidP="00023811">
      <w:r>
        <w:t>El funcionamiento operativo del sistema que debe automatizarse es el siguiente:</w:t>
      </w:r>
    </w:p>
    <w:p w14:paraId="5FBA6C68" w14:textId="26818A93" w:rsidR="00023811" w:rsidRDefault="00023811" w:rsidP="00023811">
      <w:r>
        <w:t xml:space="preserve">1. </w:t>
      </w:r>
    </w:p>
    <w:p w14:paraId="0DDDAAB9" w14:textId="36FC2DF1" w:rsidR="00023811" w:rsidRDefault="00023811" w:rsidP="00023811">
      <w:r>
        <w:t xml:space="preserve">2.  </w:t>
      </w:r>
    </w:p>
    <w:p w14:paraId="0BEB45FD" w14:textId="77777777" w:rsidR="00023811" w:rsidRDefault="00023811" w:rsidP="00023811">
      <w:r>
        <w:t>3. Motor de Conversión:</w:t>
      </w:r>
    </w:p>
    <w:p w14:paraId="5BE8B906" w14:textId="77777777" w:rsidR="00023811" w:rsidRDefault="00023811" w:rsidP="00023811">
      <w:r>
        <w:t>•</w:t>
      </w:r>
      <w:r>
        <w:tab/>
        <w:t>Para conversiones lineales (longitud, peso), el sistema aplica directamente el factor de conversión sobre la unidad base.</w:t>
      </w:r>
    </w:p>
    <w:p w14:paraId="0A0F0B47" w14:textId="77777777" w:rsidR="00023811" w:rsidRDefault="00023811" w:rsidP="00023811">
      <w:r>
        <w:t>•</w:t>
      </w:r>
      <w:r>
        <w:tab/>
        <w:t>Para conversiones no lineales (temperatura entre °C, °F y K), el sistema aplica fórmulas matemáticas específicas.</w:t>
      </w:r>
    </w:p>
    <w:p w14:paraId="7E304C13" w14:textId="77777777" w:rsidR="00023811" w:rsidRDefault="00023811" w:rsidP="00023811">
      <w:r>
        <w:t>Para conversiones de divisas, el sistema consultará un servicio externo de tipos de cambio mediante una API REST sobre HTTPS que responderá en formato JSON</w:t>
      </w:r>
      <w:r>
        <w:tab/>
        <w:t>.</w:t>
      </w:r>
    </w:p>
    <w:p w14:paraId="1DE37854" w14:textId="1B4F83CD" w:rsidR="00023811" w:rsidRDefault="00023811" w:rsidP="00023811">
      <w:r>
        <w:t xml:space="preserve">4. </w:t>
      </w:r>
    </w:p>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lastRenderedPageBreak/>
        <w:t>Introducción</w:t>
      </w:r>
      <w:bookmarkEnd w:id="4"/>
    </w:p>
    <w:p w14:paraId="42BB9370" w14:textId="4BFB9A8A" w:rsidR="00D51532" w:rsidRDefault="003E41D8" w:rsidP="00E9721E">
      <w:r w:rsidRPr="00850009">
        <w:t>Este documento de Especificación de Requerimientos de Software se ha creado siguiendo IEEE 830 para el sistema “Conversión de Unidades Monster”. Define los requisitos de la arquitectura SOA, los servicios SOAP/XML implementados en C# sobre .NET 10 LTS y los mecanismos de autenticación mediante token</w:t>
      </w:r>
      <w:r w:rsidR="00382C49">
        <w:t xml:space="preserve"/>
      </w:r>
      <w:r w:rsidR="003F319E">
        <w:t xml:space="preserve"/>
      </w:r>
      <w:r w:rsidRPr="00850009">
        <w:t/>
      </w:r>
      <w:r w:rsidR="00382C49">
        <w:t xml:space="preserve">.</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proofErr w:type="spellStart"/>
      <w:r>
        <w:t>Login</w:t>
      </w:r>
      <w:proofErr w:type="spellEnd"/>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Al desarrollar componentes aislados, suele faltar un control de acceso centralizado y un formato de comunicación común. La arquitectura SOA define un servidor central que valida el acceso y publica servicios SOAP con mensajes XML y contratos WSDL para todos los clientes.</w:t>
      </w:r>
      <w:r w:rsidR="00F50CD1">
        <w:t xml:space="preserve"/>
      </w:r>
      <w:r>
        <w:t xml:space="preserve"/>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Visual Studio Community</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de Microsoft para editar, compilar y depurar aplicaciones .NET y C#.</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C# / .NET 10 LTS</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.NET es una plataforma de desarrollo y ejecución de aplicaciones; C# es el lenguaje definido para este backend.</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(Service-</w:t>
            </w:r>
            <w:proofErr w:type="spellStart"/>
            <w:r w:rsidRPr="00F31807">
              <w:rPr>
                <w:rFonts w:cs="Calibri"/>
              </w:rPr>
              <w:t>Oriented</w:t>
            </w:r>
            <w:proofErr w:type="spellEnd"/>
            <w:r w:rsidRPr="00F31807">
              <w:rPr>
                <w:rFonts w:cs="Calibri"/>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lastRenderedPageBreak/>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ejecutar centralizadamente conversiones de unidades mediante una arquitectura SOA con servicios SOAP. El backend C#/.NET 10 LTS validará el token y expondrá contratos XML/WSDL a los clientes de consola, escritorio, web y móvil.</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proveedor central en una arquitectura SOA. Los clientes invocarán servicios SOAP descritos mediante WSDL. La separación entre contratos y lógica de negocio permitirá agregar nuevos módulos sin afectar a los clientes existentes.</w:t>
      </w:r>
      <w:r w:rsidR="002443B5" w:rsidRPr="00F31807">
        <w:rPr>
          <w:rFonts w:cs="Calibri"/>
        </w:rPr>
        <w:t xml:space="preserve"/>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lastRenderedPageBreak/>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421401"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1401"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bajo el modelo cliente-servidor y una arquitectura SOA. El backend C#/.NET 10 LTS con ASP.NET Core y CoreWCF expondrá servicios SOAP sobre HTTP/HTTPS para clientes de consola, escritorio, web y móvil. El acceso se protegerá mediante autenticación y validación de tokens.</w:t>
      </w:r>
      <w:r w:rsidR="00A63DB9">
        <w:t xml:space="preserve"/>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proofErr w:type="spellStart"/>
      <w:r w:rsidRPr="00F31807">
        <w:t>Power</w:t>
      </w:r>
      <w:proofErr w:type="spellEnd"/>
      <w:r w:rsidRPr="00F31807">
        <w:t xml:space="preserve"> </w:t>
      </w:r>
      <w:proofErr w:type="spellStart"/>
      <w:r w:rsidRPr="00F31807">
        <w:t>Designer</w:t>
      </w:r>
      <w:proofErr w:type="spellEnd"/>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se programará en C# 14 y se ejecutará sobre .NET 10 LTS.</w:t>
      </w:r>
    </w:p>
    <w:p w14:paraId="62879BFC" w14:textId="7B113DD6" w:rsidR="00796919" w:rsidRPr="00F31807" w:rsidRDefault="00796919" w:rsidP="00F31807">
      <w:pPr>
        <w:pStyle w:val="Prrafodelista"/>
        <w:numPr>
          <w:ilvl w:val="0"/>
          <w:numId w:val="41"/>
        </w:numPr>
        <w:spacing w:before="0" w:after="0"/>
      </w:pPr>
      <w:r w:rsidRPr="00F31807">
        <w:t xml:space="preserve">Los servicios SOAP se ejecutarán con CoreWCF 1.9 sobre ASP.NET Core y serán alojados por Kestrel en .NET 10 LTS.</w:t>
      </w:r>
      <w:proofErr w:type="spellStart"/>
      <w:r w:rsidRPr="00F31807">
        <w:t/>
      </w:r>
      <w:proofErr w:type="spellEnd"/>
      <w:r w:rsidRPr="00F31807">
        <w:t xml:space="preserve"/>
      </w:r>
    </w:p>
    <w:p w14:paraId="5F7E3566" w14:textId="041A66FE" w:rsidR="00796919" w:rsidRPr="00F31807" w:rsidRDefault="00796919" w:rsidP="00F31807">
      <w:pPr>
        <w:pStyle w:val="Prrafodelista"/>
        <w:numPr>
          <w:ilvl w:val="0"/>
          <w:numId w:val="41"/>
        </w:numPr>
        <w:spacing w:before="0" w:after="0"/>
      </w:pPr>
      <w:r w:rsidRPr="00F31807">
        <w:t xml:space="preserve">El entorno de desarrollo será Visual Studio Community con el SDK de .NET 10 y C# 14.</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lastRenderedPageBreak/>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seguirá una arquitectura SOA con servicios SOAP y presentará una interfaz coherente en sus distintos clientes. Las interfaces capturarán las unidades de origen y destino, el valor a convertir y las credenciales; después mostrarán la respuesta estructurada del servicio.</w:t>
      </w:r>
      <w:r w:rsidR="00893BC6">
        <w:t xml:space="preserve"/>
      </w:r>
      <w:r w:rsidRPr="00850009">
        <w:t xml:space="preserve"/>
      </w:r>
      <w:r w:rsidR="00893BC6">
        <w:t xml:space="preserve"/>
      </w:r>
      <w:r w:rsidRPr="00850009">
        <w:t/>
      </w:r>
      <w:r w:rsidR="00A46F65">
        <w:t xml:space="preserve"/>
      </w:r>
      <w:r w:rsidRPr="00850009">
        <w:t/>
      </w:r>
      <w:r w:rsidR="00893BC6">
        <w:t xml:space="preserve"/>
      </w:r>
      <w:r w:rsidRPr="00850009">
        <w:t xml:space="preserve"/>
      </w:r>
      <w:r w:rsidR="00893BC6">
        <w:t xml:space="preserve"/>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lastRenderedPageBreak/>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lastRenderedPageBreak/>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Visual Studio Community</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Edición: Community</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Versión: compatible con .NET 10</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https://visualstudio.microsoft.com/vs/community/</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Desarrollar, compilar y depurar el backend en C# sobre .NET 10 LTS.</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IDE para desarrollar aplicaciones y servicios .NET, incluidas APIs ASP.NET Core.</w:t>
            </w:r>
            <w:r w:rsidR="000E6630" w:rsidRPr="008B4168">
              <w:t/>
            </w:r>
            <w:r w:rsidRPr="008B4168">
              <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CoreWCF 1.9 + ASP.NET Core</w:t>
            </w:r>
            <w:proofErr w:type="spellEnd"/>
            <w:r w:rsidRPr="008B4168">
              <w:t xml:space="preserv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CoreWCF 1.9 / .NET 10 LTS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https://learn.microsoft.com/aspnet/core/web-api/</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CoreWCF implementa servicios compatibles con WCF sobre aplicaciones ASP.NET Core</w:t>
            </w:r>
            <w:proofErr w:type="spellStart"/>
            <w:r w:rsidRPr="008B4168">
              <w:t/>
            </w:r>
            <w:proofErr w:type="spellEnd"/>
            <w:r w:rsidRPr="008B4168">
              <w:t xml:space="preserve"/>
            </w:r>
            <w:r w:rsidRPr="008B4168">
              <w:lastRenderedPageBreak/>
              <w:t>.</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lastRenderedPageBreak/>
              <w:t xml:space="preserve">Implementar operaciones SOAP y publicar contratos WSDL para autenticación y conversiones</w:t>
            </w:r>
            <w:proofErr w:type="spellStart"/>
            <w:r w:rsidRPr="008B4168">
              <w:t/>
            </w:r>
            <w:proofErr w:type="spellEnd"/>
            <w:r w:rsidRPr="008B4168">
              <w:t xml:space="preserve"/>
            </w:r>
            <w:r w:rsidRPr="008B4168">
              <w:lastRenderedPageBreak/>
              <w:t>.</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lastRenderedPageBreak/>
              <w:t>Servidor web</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Kestrel (ASP.NET Core)</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.NET 10 LTS</w:t>
            </w:r>
            <w:proofErr w:type="spellStart"/>
            <w:r w:rsidRPr="008B4168">
              <w:t/>
            </w:r>
            <w:proofErr w:type="spellEnd"/>
            <w:r w:rsidRPr="008B4168">
              <w:t xml:space="preserve"/>
            </w:r>
            <w:proofErr w:type="spellStart"/>
            <w:r w:rsidRPr="008B4168">
              <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https://learn.microsoft.com/aspnet/core/fundamentals/servers/kestrel</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web ASP.NET Core que recibe solicitudes HTTP/HTTPS y aloja el servicio CoreWCF</w:t>
            </w:r>
            <w:proofErr w:type="spellStart"/>
            <w:r w:rsidRPr="008B4168">
              <w:t/>
            </w:r>
            <w:proofErr w:type="spellEnd"/>
            <w:r w:rsidRPr="008B4168">
              <w:t xml:space="preserve">.</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el backend ASP.NET Core y exponer endpoints SOAP sobre HTTP/HTTPS.</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no interactúa con bases de datos. La comunicación entre clientes y servidor se realizará exclusivamente por</w:t>
      </w:r>
      <w:r w:rsidR="000E6630" w:rsidRPr="00850009">
        <w:t xml:space="preserve"/>
      </w:r>
      <w:r w:rsidR="009E01C9" w:rsidRPr="009E01C9">
        <w:t xml:space="preserve"> HTTP/HTTPS.</w:t>
      </w:r>
    </w:p>
    <w:p w14:paraId="3CBBF311" w14:textId="0CC979B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Los cuatro clientes consumirán los servicios SOAP del servidor mediante HTTP/HTTPS y respetarán los contratos WSDL publicados.</w:t>
      </w:r>
    </w:p>
    <w:p w14:paraId="7EC554F1" w14:textId="5EB04971" w:rsidR="000E0F5E" w:rsidRPr="00850009" w:rsidRDefault="009E01C9" w:rsidP="00850009">
      <w:pPr>
        <w:pStyle w:val="Prrafodelista"/>
        <w:numPr>
          <w:ilvl w:val="0"/>
          <w:numId w:val="24"/>
        </w:numPr>
      </w:pPr>
      <w:r>
        <w:rPr>
          <w:b/>
          <w:bCs/>
        </w:rPr>
        <w:t>Formato de datos</w:t>
      </w:r>
      <w:r w:rsidR="000E0F5E" w:rsidRPr="009E01C9">
        <w:rPr>
          <w:b/>
          <w:bCs/>
        </w:rPr>
        <w:t>:</w:t>
      </w:r>
      <w:r>
        <w:rPr>
          <w:b/>
          <w:bCs/>
        </w:rPr>
        <w:t xml:space="preserve"> </w:t>
      </w:r>
      <w:r>
        <w:t xml:space="preserve">Las peticiones y respuestas se estructurarán como mensajes SOAP en XML, de acuerdo con los contratos publicados en WSDL.</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lastRenderedPageBreak/>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highlight w:val="yellow"/>
        </w:rPr>
      </w:pPr>
      <w:bookmarkStart w:id="65" w:name="_Toc83812961"/>
      <w:r w:rsidRPr="008B4168">
        <w:rPr>
          <w:highlight w:val="yellow"/>
        </w:rPr>
        <w:t xml:space="preserve">Tabla </w:t>
      </w:r>
      <w:r w:rsidRPr="008B4168">
        <w:rPr>
          <w:highlight w:val="yellow"/>
        </w:rPr>
        <w:fldChar w:fldCharType="begin"/>
      </w:r>
      <w:r w:rsidRPr="008B4168">
        <w:rPr>
          <w:highlight w:val="yellow"/>
        </w:rPr>
        <w:instrText xml:space="preserve"> SEQ Tabla \* ARABIC </w:instrText>
      </w:r>
      <w:r w:rsidRPr="008B4168">
        <w:rPr>
          <w:highlight w:val="yellow"/>
        </w:rPr>
        <w:fldChar w:fldCharType="separate"/>
      </w:r>
      <w:r w:rsidR="00B6784F" w:rsidRPr="008B4168">
        <w:rPr>
          <w:noProof/>
          <w:highlight w:val="yellow"/>
        </w:rPr>
        <w:t>18</w:t>
      </w:r>
      <w:r w:rsidRPr="008B4168">
        <w:rPr>
          <w:highlight w:val="yellow"/>
        </w:rPr>
        <w:fldChar w:fldCharType="end"/>
      </w:r>
      <w:r w:rsidRPr="008B4168">
        <w:rPr>
          <w:highlight w:val="yellow"/>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highlight w:val="yellow"/>
              </w:rPr>
            </w:pPr>
            <w:r w:rsidRPr="008B4168">
              <w:rPr>
                <w:highlight w:val="yellow"/>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highlight w:val="yellow"/>
              </w:rPr>
            </w:pPr>
            <w:r w:rsidRPr="008B4168">
              <w:rPr>
                <w:highlight w:val="yellow"/>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Autenticar</w:t>
            </w:r>
            <w:r w:rsidR="008E061F" w:rsidRPr="008B4168">
              <w:rPr>
                <w:highlight w:val="yellow"/>
              </w:rPr>
              <w:t xml:space="preserve"> Cliente</w:t>
            </w:r>
            <w:r w:rsidRPr="008B4168">
              <w:rPr>
                <w:highlight w:val="yellow"/>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highlight w:val="yellow"/>
              </w:rPr>
            </w:pPr>
            <w:r w:rsidRPr="008B4168">
              <w:rPr>
                <w:highlight w:val="yellow"/>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highlight w:val="yellow"/>
              </w:rPr>
            </w:pPr>
            <w:r w:rsidRPr="008B4168">
              <w:rPr>
                <w:highlight w:val="yellow"/>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highlight w:val="yellow"/>
              </w:rPr>
            </w:pPr>
            <w:r w:rsidRPr="008B4168">
              <w:rPr>
                <w:highlight w:val="yellow"/>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highlight w:val="yellow"/>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lastRenderedPageBreak/>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r w:rsidRPr="00906062">
              <w:rPr>
                <w:rFonts w:ascii="Verdana" w:hAnsi="Verdana" w:cstheme="minorHAnsi"/>
                <w:highlight w:val="yellow"/>
              </w:rPr>
              <w:t>metros, pies, centímetros, yardas y millas</w:t>
            </w:r>
          </w:p>
        </w:tc>
      </w:tr>
    </w:tbl>
    <w:p w14:paraId="3E876876" w14:textId="36E26D5B" w:rsidR="00420D9E" w:rsidRPr="00906062" w:rsidRDefault="00580C62" w:rsidP="00580C62">
      <w:pPr>
        <w:pStyle w:val="Descripcin"/>
        <w:rPr>
          <w:rFonts w:ascii="Verdana" w:hAnsi="Verdana" w:cstheme="minorHAnsi"/>
          <w:highlight w:val="yellow"/>
        </w:rPr>
      </w:pPr>
      <w:bookmarkStart w:id="69" w:name="_Toc83812964"/>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21</w:t>
      </w:r>
      <w:r w:rsidRPr="00906062">
        <w:rPr>
          <w:highlight w:val="yellow"/>
        </w:rPr>
        <w:fldChar w:fldCharType="end"/>
      </w:r>
      <w:r w:rsidRPr="00906062">
        <w:rPr>
          <w:highlight w:val="yellow"/>
        </w:rPr>
        <w:t>.</w:t>
      </w:r>
      <w:bookmarkEnd w:id="69"/>
      <w:r w:rsidR="008E061F" w:rsidRPr="00906062">
        <w:rPr>
          <w:highlight w:val="yellow"/>
        </w:rPr>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Verdana" w:hAnsi="Verdana" w:cstheme="minorHAnsi"/>
          <w:highlight w:val="yellow"/>
        </w:rPr>
      </w:pPr>
      <w:bookmarkStart w:id="70" w:name="_Toc83812965"/>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22</w:t>
      </w:r>
      <w:r w:rsidRPr="00906062">
        <w:rPr>
          <w:highlight w:val="yellow"/>
        </w:rPr>
        <w:fldChar w:fldCharType="end"/>
      </w:r>
      <w:r w:rsidRPr="00906062">
        <w:rPr>
          <w:highlight w:val="yellow"/>
        </w:rPr>
        <w:t xml:space="preserve">. </w:t>
      </w:r>
      <w:bookmarkEnd w:id="70"/>
      <w:r w:rsidR="008E061F" w:rsidRPr="00906062">
        <w:rPr>
          <w:highlight w:val="yellow"/>
        </w:rPr>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Verdana" w:hAnsi="Verdana" w:cstheme="minorHAnsi"/>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proofErr w:type="spellStart"/>
            <w:r w:rsidR="00567A69" w:rsidRPr="00906062">
              <w:rPr>
                <w:rFonts w:ascii="Verdana" w:hAnsi="Verdana" w:cstheme="minorHAnsi"/>
                <w:highlight w:val="yellow"/>
              </w:rPr>
              <w:t>farenheit</w:t>
            </w:r>
            <w:proofErr w:type="spellEnd"/>
            <w:r w:rsidR="00567A69" w:rsidRPr="00906062">
              <w:rPr>
                <w:rFonts w:ascii="Verdana" w:hAnsi="Verdana" w:cstheme="minorHAnsi"/>
                <w:highlight w:val="yellow"/>
              </w:rPr>
              <w:t xml:space="preserve">, kelvin, Celsius, newton y </w:t>
            </w:r>
            <w:proofErr w:type="spellStart"/>
            <w:r w:rsidR="00567A69" w:rsidRPr="00906062">
              <w:rPr>
                <w:rFonts w:ascii="Verdana" w:hAnsi="Verdana" w:cstheme="minorHAnsi"/>
                <w:highlight w:val="yellow"/>
              </w:rPr>
              <w:t>reaumur</w:t>
            </w:r>
            <w:proofErr w:type="spellEnd"/>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highlight w:val="yellow"/>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autenticación y conversiones mediante servicios SOAP 1.1 con BasicHttpBinding de CoreWCF. El contrato WSDL debe describir las operaciones y tipos XML.</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lastRenderedPageBreak/>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backend debe desarrollarse en C# 14 sobre .NET 10 LTS, utilizando ASP.NET Core y CoreWCF 1.9 para implementar los servicios SOAP</w:t>
            </w:r>
            <w:proofErr w:type="spellStart"/>
            <w:r w:rsidRPr="00944B83">
              <w:rPr>
                <w:rFonts w:ascii="Arial" w:hAnsi="Arial"/>
                <w:i w:val="0"/>
                <w:iCs w:val="0"/>
                <w:color w:val="365F91" w:themeColor="accent1" w:themeShade="BF"/>
              </w:rPr>
              <w:t/>
            </w:r>
            <w:proofErr w:type="spellEnd"/>
            <w:r w:rsidRPr="00944B83">
              <w:rPr>
                <w:rFonts w:ascii="Arial" w:hAnsi="Arial"/>
                <w:i w:val="0"/>
                <w:iCs w:val="0"/>
                <w:color w:val="365F91" w:themeColor="accent1" w:themeShade="BF"/>
              </w:rPr>
              <w:t xml:space="preserve">.</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se organizará como una solución .NET 10, administrada con el SDK de .NET y NuGet. Visual Studio Community será el entorno recomendado para editar, compilar y depurar el backend.</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7"/>
      <w:r w:rsidR="00567A69" w:rsidRPr="00F74B5D">
        <w:rPr>
          <w:b/>
          <w:bCs/>
          <w:i w:val="0"/>
          <w:iCs w:val="0"/>
        </w:rPr>
        <w:t>Servidor web</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web</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del backend se realizarán con ASP.NET Core, Kestrel y CoreWCF sobre .NET 10 LTS.</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 xml:space="preserve">El sistema debe restringir el acceso a las conversiones. Solo procesará solicitudes SOAP que incluyan un token válido en el encabezado de autenticación, emitido por el </w:t>
            </w:r>
            <w:proofErr w:type="spellStart"/>
            <w:r w:rsidRPr="00944B83">
              <w:rPr>
                <w:rFonts w:ascii="Arial" w:hAnsi="Arial"/>
                <w:i w:val="0"/>
                <w:iCs w:val="0"/>
                <w:color w:val="365F91" w:themeColor="accent1" w:themeShade="BF"/>
              </w:rPr>
              <w:t>endpoint</w:t>
            </w:r>
            <w:proofErr w:type="spellEnd"/>
            <w:r w:rsidRPr="00944B83">
              <w:rPr>
                <w:rFonts w:ascii="Arial" w:hAnsi="Arial"/>
                <w:i w:val="0"/>
                <w:iCs w:val="0"/>
                <w:color w:val="365F91" w:themeColor="accent1" w:themeShade="BF"/>
              </w:rPr>
              <w:t xml:space="preserve"> de </w:t>
            </w:r>
            <w:proofErr w:type="spellStart"/>
            <w:r w:rsidRPr="00944B83">
              <w:rPr>
                <w:rFonts w:ascii="Arial" w:hAnsi="Arial"/>
                <w:i w:val="0"/>
                <w:iCs w:val="0"/>
                <w:color w:val="365F91" w:themeColor="accent1" w:themeShade="BF"/>
              </w:rPr>
              <w:t>Login</w:t>
            </w:r>
            <w:proofErr w:type="spellEnd"/>
            <w:r w:rsidRPr="00944B83">
              <w:rPr>
                <w:rFonts w:ascii="Arial" w:hAnsi="Arial"/>
                <w:i w:val="0"/>
                <w:iCs w:val="0"/>
                <w:color w:val="365F91" w:themeColor="accent1" w:themeShade="BF"/>
              </w:rPr>
              <w:t>.</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rsidRPr="002C3FB8">
        <w:rPr>
          <w:b/>
          <w:bCs/>
        </w:rPr>
        <w:t>Portabilidad: Al exponer servicios SOAP con mensajes XML y contratos WSDL, el sistema podrá ser consumido por clientes de distintos lenguajes de programación</w:t>
      </w:r>
      <w:r w:rsidRPr="00850009">
        <w:t xml:space="preserve"/>
      </w:r>
      <w:r w:rsidR="00A46F65">
        <w:t xml:space="preserve"/>
      </w:r>
      <w:r w:rsidRPr="00850009">
        <w:t>.</w:t>
      </w:r>
    </w:p>
    <w:p w14:paraId="211937A5" w14:textId="6D351445" w:rsidR="00BD2194" w:rsidRPr="00A46F65" w:rsidRDefault="00BD2194" w:rsidP="00A46F65">
      <w:r w:rsidRPr="002C3FB8">
        <w:rPr>
          <w:b/>
          <w:bCs/>
        </w:rPr>
        <w:lastRenderedPageBreak/>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bookmarkStart w:id="103" w:name="_Toc58077519"/>
      <w:r w:rsidRPr="00F106AD">
        <w:rPr>
          <w:lang w:val="es-EC"/>
        </w:rPr>
        <w:t xml:space="preserve">Los cuatro clientes y el servidor se comunicarán por HTTP/HTTPS mediante servicios SOAP, intercambiando mensajes XML según los contratos WSDL.</w:t>
      </w:r>
    </w:p>
    <w:p w14:paraId="220CFAF8" w14:textId="4A6EDACE" w:rsidR="006018F0" w:rsidRPr="00850009" w:rsidRDefault="006018F0" w:rsidP="00F106AD">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TDC"/>
      </w:pPr>
      <w:bookmarkStart w:id="104" w:name="_Toc58077520"/>
      <w:r w:rsidRPr="00850009">
        <w:t>RECOMENDACIONES</w:t>
      </w:r>
      <w:bookmarkEnd w:id="104"/>
    </w:p>
    <w:p w14:paraId="574708F2" w14:textId="58D55AD3" w:rsidR="00F106AD" w:rsidRDefault="00BE4BCE" w:rsidP="00F106AD">
      <w:pPr>
        <w:pStyle w:val="Prrafodelista"/>
        <w:numPr>
          <w:ilvl w:val="0"/>
          <w:numId w:val="33"/>
        </w:numPr>
      </w:pPr>
      <w:r w:rsidRPr="00850009">
        <w:t xml:space="preserve">En una segunda fase se podrán agregar nuevos servicios bajo SOA, preservando los contratos SOAP existentes para los clientes.</w:t>
      </w:r>
      <w:r w:rsidR="00F106AD">
        <w:t xml:space="preserve"/>
      </w:r>
    </w:p>
    <w:p w14:paraId="47A327BF" w14:textId="294E011C" w:rsidR="00F106AD" w:rsidRPr="00850009" w:rsidRDefault="00F106AD" w:rsidP="00F106AD">
      <w:pPr>
        <w:pStyle w:val="Prrafodelista"/>
        <w:numPr>
          <w:ilvl w:val="0"/>
          <w:numId w:val="33"/>
        </w:numPr>
      </w:pPr>
      <w:r>
        <w:t xml:space="preserve">El contrato WSDL deberá versionarse. Cualquier cambio incompatible en operaciones o tipos requiere actualizar los clientes para evitar fallos de comunicación.</w:t>
      </w:r>
      <w:proofErr w:type="spellStart"/>
      <w:r>
        <w:t/>
      </w:r>
      <w:proofErr w:type="spellEnd"/>
      <w:r>
        <w:t xml:space="preserve"/>
      </w:r>
    </w:p>
    <w:p w14:paraId="36D42516" w14:textId="30CCED78" w:rsidR="00BE4BCE" w:rsidRPr="00850009" w:rsidRDefault="00BE4BCE" w:rsidP="006141C5">
      <w:pPr>
        <w:pStyle w:val="TtuloTDC"/>
      </w:pPr>
      <w:bookmarkStart w:id="105" w:name="_Toc58077521"/>
      <w:r w:rsidRPr="00850009">
        <w:lastRenderedPageBreak/>
        <w:t>CONCLUSIONES</w:t>
      </w:r>
      <w:bookmarkEnd w:id="105"/>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2.pn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www.qualitatis.org/" TargetMode="External" /><Relationship Id="rId17" Type="http://schemas.openxmlformats.org/officeDocument/2006/relationships/hyperlink" Target="https://learn.microsoft.com/aspnet/core/fundamentals/servers/kestrel" TargetMode="External" /><Relationship Id="rId2" Type="http://schemas.openxmlformats.org/officeDocument/2006/relationships/numbering" Target="numbering.xml" /><Relationship Id="rId16" Type="http://schemas.openxmlformats.org/officeDocument/2006/relationships/hyperlink" Target="https://github.com/CoreWCF/CoreWCF/releases"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hyperlink" Target="https://visualstudio.microsoft.com/vs/community/" TargetMode="External" /><Relationship Id="rId10" Type="http://schemas.openxmlformats.org/officeDocument/2006/relationships/header" Target="header1.xm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1.jpeg" /><Relationship Id="rId14" Type="http://schemas.openxmlformats.org/officeDocument/2006/relationships/hyperlink" Target="http://windows.microsof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