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77777777" w:rsidR="005728BB" w:rsidRDefault="00A1447A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A1447A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A1447A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1954344B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SOAP EN JAVA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5DAD4454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5B233D28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71EDFDEC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78A9F348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2AE6F856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79D1B35C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7CDAD27E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10F0BC7F" w:rsidR="005728BB" w:rsidRDefault="00A1447A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1954344B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SOAP EN JAVA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5DAD4454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5B233D28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71EDFDEC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78A9F348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2AE6F856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79D1B35C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7CDAD27E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10F0BC7F" w:rsidR="005728BB" w:rsidRDefault="00A1447A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hidden="0" allowOverlap="1" wp14:anchorId="5D14854C" wp14:editId="774A9869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3" name="image2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0E75363" w14:textId="77777777" w:rsidR="00A1447A" w:rsidRPr="00A1447A" w:rsidRDefault="00A1447A" w:rsidP="00A1447A">
      <w:pPr>
        <w:pStyle w:val="Ttulo1"/>
        <w:rPr>
          <w:lang w:val="en-US"/>
        </w:rPr>
      </w:pPr>
      <w:bookmarkStart w:id="1" w:name="_Toc243578898"/>
      <w:r w:rsidRPr="00A1447A">
        <w:rPr>
          <w:lang w:val="en-US"/>
        </w:rPr>
        <w:lastRenderedPageBreak/>
        <w:t>ESPECIFICACIÓN DE REQUERIMIENTOS DEL PROYECTO EUREKABANK CON SOAP EN JAVA</w:t>
      </w:r>
      <w:bookmarkEnd w:id="1"/>
    </w:p>
    <w:p w14:paraId="07109D12" w14:textId="77777777" w:rsidR="00A1447A" w:rsidRPr="00A1447A" w:rsidRDefault="00A1447A" w:rsidP="00A1447A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A1447A">
        <w:rPr>
          <w:rFonts w:ascii="Cambria" w:hAnsi="Cambria"/>
          <w:color w:val="366091"/>
          <w:sz w:val="32"/>
          <w:lang w:val="en-US"/>
        </w:rPr>
        <w:t>ÍNDICE DE CONTENIDOS</w:t>
      </w:r>
    </w:p>
    <w:p w14:paraId="5456DDF4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\* MERGEFORMAT </w:instrText>
      </w:r>
      <w:r>
        <w:rPr>
          <w:lang w:val="en-US"/>
        </w:rPr>
        <w:fldChar w:fldCharType="separate"/>
      </w:r>
      <w:hyperlink w:anchor="_Toc243578898" w:history="1">
        <w:r w:rsidRPr="004E57E0">
          <w:rPr>
            <w:rStyle w:val="Hipervnculo"/>
            <w:noProof/>
            <w:lang w:val="en-US"/>
          </w:rPr>
          <w:t>ESPECIFICACIÓN DE REQUERIMIENTOS DEL PROYECTO EUREKABANK CON SOAP EN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38DBA9A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899" w:history="1">
        <w:r w:rsidRPr="004E57E0">
          <w:rPr>
            <w:rStyle w:val="Hipervnculo"/>
            <w:rFonts w:ascii="Cambria" w:hAnsi="Cambria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F3C5B13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0" w:history="1">
        <w:r w:rsidRPr="004E57E0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7E9310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1" w:history="1">
        <w:r w:rsidRPr="004E57E0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DC9844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2" w:history="1">
        <w:r w:rsidRPr="004E57E0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CA3F2B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3" w:history="1">
        <w:r w:rsidRPr="004E57E0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E645FC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4" w:history="1">
        <w:r w:rsidRPr="004E57E0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17CDEE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5" w:history="1">
        <w:r w:rsidRPr="004E57E0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440731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6" w:history="1">
        <w:r w:rsidRPr="004E57E0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D4B393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7" w:history="1">
        <w:r w:rsidRPr="004E57E0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F9E0E6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8" w:history="1">
        <w:r w:rsidRPr="004E57E0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35B0DE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09" w:history="1">
        <w:r w:rsidRPr="004E57E0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CF2246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0" w:history="1">
        <w:r w:rsidRPr="004E57E0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628105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1" w:history="1">
        <w:r w:rsidRPr="004E57E0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FC4907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2" w:history="1">
        <w:r w:rsidRPr="004E57E0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8A4B77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3" w:history="1">
        <w:r w:rsidRPr="004E57E0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7DD75D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4" w:history="1">
        <w:r w:rsidRPr="004E57E0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BC0165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5" w:history="1">
        <w:r w:rsidRPr="004E57E0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8E6E36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6" w:history="1">
        <w:r w:rsidRPr="004E57E0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26E463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7" w:history="1">
        <w:r w:rsidRPr="004E57E0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146A7B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8" w:history="1">
        <w:r w:rsidRPr="004E57E0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45B338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19" w:history="1">
        <w:r w:rsidRPr="004E57E0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F95092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0" w:history="1">
        <w:r w:rsidRPr="004E57E0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94DA17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1" w:history="1">
        <w:r w:rsidRPr="004E57E0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7F714E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2" w:history="1">
        <w:r w:rsidRPr="004E57E0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2AAC14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3" w:history="1">
        <w:r w:rsidRPr="004E57E0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1866F0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4" w:history="1">
        <w:r w:rsidRPr="004E57E0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31DFC7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5" w:history="1">
        <w:r w:rsidRPr="004E57E0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629FEC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6" w:history="1">
        <w:r w:rsidRPr="004E57E0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9DF747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7" w:history="1">
        <w:r w:rsidRPr="004E57E0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2430C3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8" w:history="1">
        <w:r w:rsidRPr="004E57E0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6F9E1B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29" w:history="1">
        <w:r w:rsidRPr="004E57E0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112F8C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0" w:history="1">
        <w:r w:rsidRPr="004E57E0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5A0179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1" w:history="1">
        <w:r w:rsidRPr="004E57E0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F76335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2" w:history="1">
        <w:r w:rsidRPr="004E57E0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A5E9CE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3" w:history="1">
        <w:r w:rsidRPr="004E57E0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075FED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4" w:history="1">
        <w:r w:rsidRPr="004E57E0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F7C3A3" w14:textId="77777777" w:rsidR="00A1447A" w:rsidRDefault="00A1447A">
      <w:pPr>
        <w:pStyle w:val="TD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5" w:history="1">
        <w:r w:rsidRPr="004E57E0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193B6E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6" w:history="1">
        <w:r w:rsidRPr="004E57E0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9099E22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7" w:history="1">
        <w:r w:rsidRPr="004E57E0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0480E1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8" w:history="1">
        <w:r w:rsidRPr="004E57E0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D0FB67" w14:textId="77777777" w:rsidR="00A1447A" w:rsidRDefault="00A1447A">
      <w:pPr>
        <w:pStyle w:val="TDC3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39" w:history="1">
        <w:r w:rsidRPr="004E57E0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04952B9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40" w:history="1">
        <w:r w:rsidRPr="004E57E0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F739F2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41" w:history="1">
        <w:r w:rsidRPr="004E57E0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76B3A0" w14:textId="77777777" w:rsidR="00A1447A" w:rsidRDefault="00A1447A">
      <w:pPr>
        <w:pStyle w:val="TDC1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8942" w:history="1">
        <w:r w:rsidRPr="004E57E0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2F1FF9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fldChar w:fldCharType="end"/>
      </w:r>
    </w:p>
    <w:p w14:paraId="5138D9B8" w14:textId="77777777" w:rsidR="00A1447A" w:rsidRDefault="00A1447A">
      <w:pPr>
        <w:ind w:left="720" w:hanging="720"/>
        <w:rPr>
          <w:lang w:val="en-US"/>
        </w:rPr>
        <w:sectPr w:rsidR="00A1447A" w:rsidSect="00A1447A">
          <w:headerReference w:type="default" r:id="rId10"/>
          <w:footerReference w:type="default" r:id="rId11"/>
          <w:pgSz w:w="11907" w:h="16839"/>
          <w:pgMar w:top="1440" w:right="1440" w:bottom="1440" w:left="1440" w:header="0" w:footer="996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  <w:docGrid w:linePitch="326"/>
        </w:sectPr>
      </w:pPr>
    </w:p>
    <w:p w14:paraId="4A02B0BB" w14:textId="77777777" w:rsidR="00A1447A" w:rsidRPr="00A1447A" w:rsidRDefault="00A1447A" w:rsidP="00A1447A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A1447A">
        <w:rPr>
          <w:rFonts w:ascii="Cambria" w:hAnsi="Cambria"/>
          <w:color w:val="366091"/>
          <w:sz w:val="32"/>
          <w:lang w:val="en-US"/>
        </w:rPr>
        <w:lastRenderedPageBreak/>
        <w:t>ÍNDICE DE ILUSTRACIONES</w:t>
      </w:r>
    </w:p>
    <w:p w14:paraId="74639D2E" w14:textId="77777777" w:rsidR="00A1447A" w:rsidRDefault="00A1447A" w:rsidP="00A1447A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8</w:t>
      </w:r>
    </w:p>
    <w:p w14:paraId="76203987" w14:textId="4D4BEA2D" w:rsidR="00A1447A" w:rsidRDefault="00A1447A" w:rsidP="00A1447A">
      <w:pPr>
        <w:tabs>
          <w:tab w:val="right" w:leader="dot" w:pos="8400"/>
        </w:tabs>
        <w:spacing w:before="240"/>
        <w:jc w:val="left"/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12</w:t>
      </w:r>
    </w:p>
    <w:p w14:paraId="14D01EEA" w14:textId="394DBB89" w:rsidR="00A1447A" w:rsidRPr="00A1447A" w:rsidRDefault="00A1447A" w:rsidP="00A1447A">
      <w:pPr>
        <w:spacing w:before="240"/>
        <w:jc w:val="left"/>
        <w:rPr>
          <w:rFonts w:ascii="Cambria" w:hAnsi="Cambria"/>
          <w:color w:val="366091"/>
          <w:sz w:val="32"/>
          <w:lang w:val="en-US"/>
        </w:rPr>
      </w:pPr>
      <w:r w:rsidRPr="00A1447A">
        <w:rPr>
          <w:rFonts w:ascii="Cambria" w:hAnsi="Cambria"/>
          <w:color w:val="366091"/>
          <w:sz w:val="32"/>
          <w:lang w:val="en-US"/>
        </w:rPr>
        <w:t>ÍNDICE DE TABLAS</w:t>
      </w:r>
    </w:p>
    <w:p w14:paraId="6E727DB7" w14:textId="77777777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5</w:t>
      </w:r>
    </w:p>
    <w:p w14:paraId="7C02D18E" w14:textId="132E334B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6</w:t>
      </w:r>
    </w:p>
    <w:p w14:paraId="61AE4924" w14:textId="7638CC4E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7</w:t>
      </w:r>
    </w:p>
    <w:p w14:paraId="3E353675" w14:textId="1A76FC00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8</w:t>
      </w:r>
    </w:p>
    <w:p w14:paraId="237C8FC4" w14:textId="7CA417E2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9</w:t>
      </w:r>
    </w:p>
    <w:p w14:paraId="7B92AD3E" w14:textId="450D1F74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9</w:t>
      </w:r>
    </w:p>
    <w:p w14:paraId="724D173A" w14:textId="12810B14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10</w:t>
      </w:r>
    </w:p>
    <w:p w14:paraId="1CD11836" w14:textId="1C9A9B86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10</w:t>
      </w:r>
    </w:p>
    <w:p w14:paraId="6A7F0254" w14:textId="25893C0A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10</w:t>
      </w:r>
    </w:p>
    <w:p w14:paraId="034ADEA1" w14:textId="6A4B6C1A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10</w:t>
      </w:r>
    </w:p>
    <w:p w14:paraId="7BCB2E06" w14:textId="3CB1926B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11</w:t>
      </w:r>
    </w:p>
    <w:p w14:paraId="15A64799" w14:textId="27156B89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11</w:t>
      </w:r>
    </w:p>
    <w:p w14:paraId="1A80A953" w14:textId="54ECA5ED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12</w:t>
      </w:r>
    </w:p>
    <w:p w14:paraId="257A400F" w14:textId="5DF85278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13</w:t>
      </w:r>
    </w:p>
    <w:p w14:paraId="3B2A62C6" w14:textId="641C1C65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13</w:t>
      </w:r>
    </w:p>
    <w:p w14:paraId="25703748" w14:textId="5D059B79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13</w:t>
      </w:r>
    </w:p>
    <w:p w14:paraId="123B190A" w14:textId="003C5407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13</w:t>
      </w:r>
    </w:p>
    <w:p w14:paraId="1AF38E68" w14:textId="0CAADF09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14</w:t>
      </w:r>
    </w:p>
    <w:p w14:paraId="54E22B02" w14:textId="0398E0C5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14</w:t>
      </w:r>
    </w:p>
    <w:p w14:paraId="721B5350" w14:textId="1D5805C5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14</w:t>
      </w:r>
    </w:p>
    <w:p w14:paraId="75B4C616" w14:textId="33201D93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14</w:t>
      </w:r>
    </w:p>
    <w:p w14:paraId="36094F27" w14:textId="1E2E6A67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15</w:t>
      </w:r>
    </w:p>
    <w:p w14:paraId="4911042B" w14:textId="2CD9AE87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15</w:t>
      </w:r>
    </w:p>
    <w:p w14:paraId="5C8F4AA8" w14:textId="002FE92D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15</w:t>
      </w:r>
    </w:p>
    <w:p w14:paraId="0895D50C" w14:textId="771ADCA3" w:rsidR="00A1447A" w:rsidRDefault="00A1447A" w:rsidP="00A1447A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15</w:t>
      </w:r>
    </w:p>
    <w:p w14:paraId="02A9E7DF" w14:textId="1ED5BBE4" w:rsidR="00A1447A" w:rsidRDefault="00A1447A">
      <w:pPr>
        <w:rPr>
          <w:lang w:val="en-US"/>
        </w:rPr>
      </w:pPr>
      <w:r>
        <w:rPr>
          <w:lang w:val="en-US"/>
        </w:rPr>
        <w:br w:type="page"/>
      </w:r>
    </w:p>
    <w:p w14:paraId="5D18D2A7" w14:textId="77777777" w:rsidR="00A1447A" w:rsidRPr="00A1447A" w:rsidRDefault="00A1447A" w:rsidP="00A1447A">
      <w:pPr>
        <w:pStyle w:val="Ttulo1"/>
        <w:spacing w:before="240"/>
        <w:jc w:val="left"/>
        <w:rPr>
          <w:rFonts w:ascii="Cambria" w:hAnsi="Cambria"/>
          <w:b w:val="0"/>
          <w:color w:val="366091"/>
          <w:lang w:val="en-US"/>
        </w:rPr>
      </w:pPr>
      <w:bookmarkStart w:id="2" w:name="_Toc243578899"/>
      <w:r w:rsidRPr="00A1447A">
        <w:rPr>
          <w:rFonts w:ascii="Cambria" w:hAnsi="Cambria"/>
          <w:b w:val="0"/>
          <w:color w:val="366091"/>
          <w:lang w:val="en-US"/>
        </w:rPr>
        <w:lastRenderedPageBreak/>
        <w:t>CASO DE ESTUDIO</w:t>
      </w:r>
      <w:bookmarkEnd w:id="2"/>
    </w:p>
    <w:p w14:paraId="3518FBD1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69339F9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variante documentada usa Jakarta EE con JAX-WS y Payara Server Community 7. Clientes Java: consola, escritorio Swing, web JSP/Servlet y Android. La persistencia del servidor utiliza MySQL. El cliente consume el servicio por SOAP y no se conecta directamente a la base de datos.</w:t>
      </w:r>
    </w:p>
    <w:p w14:paraId="095B0BB2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17402279" w14:textId="77777777" w:rsidR="00A1447A" w:rsidRPr="00A1447A" w:rsidRDefault="00A1447A" w:rsidP="00A1447A">
      <w:pPr>
        <w:pStyle w:val="Ttulo1"/>
        <w:rPr>
          <w:lang w:val="en-US"/>
        </w:rPr>
      </w:pPr>
      <w:bookmarkStart w:id="3" w:name="_Toc243578900"/>
      <w:r w:rsidRPr="00A1447A">
        <w:rPr>
          <w:lang w:val="en-US"/>
        </w:rPr>
        <w:t>1. Introducción</w:t>
      </w:r>
      <w:bookmarkEnd w:id="3"/>
    </w:p>
    <w:p w14:paraId="05239BCE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Este documento especifica los requisitos funcionales, de seguridad y de calidad para EurekaBank con SOAP en Java. La solución expone operaciones bancarias comunes a clientes de consola, escritorio, web y móvil.</w:t>
      </w:r>
    </w:p>
    <w:p w14:paraId="699D847D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5E65AD84" w14:textId="77777777" w:rsidR="00A1447A" w:rsidRPr="00A1447A" w:rsidRDefault="00A1447A" w:rsidP="00A1447A">
      <w:pPr>
        <w:pStyle w:val="Ttulo1"/>
        <w:rPr>
          <w:lang w:val="en-US"/>
        </w:rPr>
      </w:pPr>
      <w:bookmarkStart w:id="4" w:name="_Toc243578901"/>
      <w:r w:rsidRPr="00A1447A">
        <w:rPr>
          <w:lang w:val="en-US"/>
        </w:rPr>
        <w:t>2. Propósito</w:t>
      </w:r>
      <w:bookmarkEnd w:id="4"/>
    </w:p>
    <w:p w14:paraId="124DEED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1349EC68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751D33C4" w14:textId="77777777" w:rsidR="00A1447A" w:rsidRPr="00A1447A" w:rsidRDefault="00A1447A" w:rsidP="00A1447A">
      <w:pPr>
        <w:pStyle w:val="Ttulo1"/>
        <w:rPr>
          <w:lang w:val="en-US"/>
        </w:rPr>
      </w:pPr>
      <w:bookmarkStart w:id="5" w:name="_Toc243578902"/>
      <w:r w:rsidRPr="00A1447A">
        <w:rPr>
          <w:lang w:val="en-US"/>
        </w:rPr>
        <w:t>3. Alcance</w:t>
      </w:r>
      <w:bookmarkEnd w:id="5"/>
    </w:p>
    <w:p w14:paraId="4F2FA391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0FC7BD3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665E7FE7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718D1684" w14:textId="77777777" w:rsidR="00A1447A" w:rsidRPr="00A1447A" w:rsidRDefault="00A1447A" w:rsidP="00A1447A">
      <w:pPr>
        <w:pStyle w:val="Ttulo1"/>
        <w:rPr>
          <w:lang w:val="en-US"/>
        </w:rPr>
      </w:pPr>
      <w:bookmarkStart w:id="6" w:name="_Toc243578903"/>
      <w:r w:rsidRPr="00A1447A">
        <w:rPr>
          <w:lang w:val="en-US"/>
        </w:rPr>
        <w:t>4. Definiciones, Acrónimos y Abreviaturas</w:t>
      </w:r>
      <w:bookmarkEnd w:id="6"/>
    </w:p>
    <w:p w14:paraId="0F78F53A" w14:textId="77777777" w:rsidR="00A1447A" w:rsidRPr="00A1447A" w:rsidRDefault="00A1447A" w:rsidP="00A1447A">
      <w:pPr>
        <w:pStyle w:val="Ttulo2"/>
        <w:rPr>
          <w:lang w:val="en-US"/>
        </w:rPr>
      </w:pPr>
      <w:bookmarkStart w:id="7" w:name="_Toc243578904"/>
      <w:r w:rsidRPr="00A1447A">
        <w:rPr>
          <w:lang w:val="en-US"/>
        </w:rPr>
        <w:t>4.1 Definiciones</w:t>
      </w:r>
      <w:bookmarkEnd w:id="7"/>
    </w:p>
    <w:p w14:paraId="6055B277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31DCA65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BDEAFDF" w14:textId="46DA04C4" w:rsidR="00A1447A" w:rsidRPr="00A1447A" w:rsidRDefault="00A1447A" w:rsidP="00A1447A">
            <w:pPr>
              <w:spacing w:after="40"/>
              <w:rPr>
                <w:b/>
                <w:sz w:val="22"/>
                <w:lang w:val="en-US"/>
              </w:rPr>
            </w:pPr>
            <w:r w:rsidRPr="00A1447A">
              <w:rPr>
                <w:b/>
                <w:sz w:val="22"/>
                <w:lang w:val="en-US"/>
              </w:rPr>
              <w:t>TÉRMINO</w:t>
            </w:r>
          </w:p>
        </w:tc>
        <w:tc>
          <w:tcPr>
            <w:tcW w:w="2500" w:type="pct"/>
            <w:shd w:val="clear" w:color="auto" w:fill="auto"/>
          </w:tcPr>
          <w:p w14:paraId="490DCF75" w14:textId="34F5BDFA" w:rsidR="00A1447A" w:rsidRPr="00A1447A" w:rsidRDefault="00A1447A" w:rsidP="00A1447A">
            <w:pPr>
              <w:spacing w:after="40"/>
              <w:rPr>
                <w:b/>
                <w:sz w:val="22"/>
                <w:lang w:val="en-US"/>
              </w:rPr>
            </w:pPr>
            <w:r w:rsidRPr="00A1447A">
              <w:rPr>
                <w:b/>
                <w:sz w:val="22"/>
                <w:lang w:val="en-US"/>
              </w:rPr>
              <w:t>DEFINICIÓN</w:t>
            </w:r>
          </w:p>
        </w:tc>
      </w:tr>
      <w:tr w:rsidR="00A1447A" w:rsidRPr="00A1447A" w14:paraId="485C045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E6A548" w14:textId="5285F37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435FAC26" w14:textId="77D904C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A1447A" w:rsidRPr="00A1447A" w14:paraId="1DD380E7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1F9C4F" w14:textId="5B9A02A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10BC2B3D" w14:textId="3E64233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A1447A" w:rsidRPr="00A1447A" w14:paraId="502DD09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04EB2B" w14:textId="22A80CC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15BEB4E1" w14:textId="23FF550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A1447A" w:rsidRPr="00A1447A" w14:paraId="4AA7E35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A70054" w14:textId="156D0D5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09C44C18" w14:textId="13A56D6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A1447A" w:rsidRPr="00A1447A" w14:paraId="5BB1776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C8C03E" w14:textId="4C62644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2183E33E" w14:textId="75AEC90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A1447A" w:rsidRPr="00A1447A" w14:paraId="1C968B17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3E4E89" w14:textId="4D639A7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6B57A65F" w14:textId="012A920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A1447A" w:rsidRPr="00A1447A" w14:paraId="7ACF7A2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62BF81" w14:textId="5931614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2559A303" w14:textId="566E8E6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A1447A" w:rsidRPr="00A1447A" w14:paraId="13B604E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8F63F3" w14:textId="6A59088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0BFA12F5" w14:textId="74A86B4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A1447A" w:rsidRPr="00A1447A" w14:paraId="7764B66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E66808" w14:textId="7C29170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4A31E681" w14:textId="4F6642D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A1447A" w:rsidRPr="00A1447A" w14:paraId="41E8F9E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DB6A1EC" w14:textId="211EE1F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126EDB8A" w14:textId="38D05D0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A1447A" w:rsidRPr="00A1447A" w14:paraId="553EA7C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C7D24F" w14:textId="2C8CF51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09DBEDCE" w14:textId="36A415C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A1447A" w:rsidRPr="00A1447A" w14:paraId="4E2A5AA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B7D3D0" w14:textId="4FE44EA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2A45ADD4" w14:textId="04A9607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A1447A" w:rsidRPr="00A1447A" w14:paraId="11E37BC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E3D0AB" w14:textId="70E57C6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43C90577" w14:textId="2EE1915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A1447A" w:rsidRPr="00A1447A" w14:paraId="1684F06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112B95" w14:textId="1E90C8D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30C1D13D" w14:textId="33758F9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A1447A" w:rsidRPr="00A1447A" w14:paraId="3CD4613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07275D" w14:textId="401333A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7E7DD800" w14:textId="3BB181A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A1447A" w:rsidRPr="00A1447A" w14:paraId="1294065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A1BC44" w14:textId="23C7EAC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69C05544" w14:textId="478627C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A1447A" w:rsidRPr="00A1447A" w14:paraId="075E95E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3C516DE" w14:textId="00B127E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4B0B30DE" w14:textId="2754B99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A1447A" w:rsidRPr="00A1447A" w14:paraId="6DE1B01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A9B647" w14:textId="786176B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53C2A931" w14:textId="4E13C55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A1447A" w:rsidRPr="00A1447A" w14:paraId="73D1917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2E3748" w14:textId="6786C36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360B8A9E" w14:textId="3803C2C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A1447A" w:rsidRPr="00A1447A" w14:paraId="2947C16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C723D4" w14:textId="03541D2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77B65780" w14:textId="4CEEC78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A1447A" w:rsidRPr="00A1447A" w14:paraId="7B6E059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D2BE6B" w14:textId="7F69F4B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6FDFE556" w14:textId="1EDD08F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19E4BA04" w14:textId="77777777" w:rsidR="00A1447A" w:rsidRPr="00A1447A" w:rsidRDefault="00A1447A" w:rsidP="00A1447A">
      <w:pPr>
        <w:pStyle w:val="Ttulo2"/>
        <w:rPr>
          <w:lang w:val="en-US"/>
        </w:rPr>
      </w:pPr>
      <w:bookmarkStart w:id="8" w:name="_Toc243578905"/>
      <w:r w:rsidRPr="00A1447A">
        <w:rPr>
          <w:lang w:val="en-US"/>
        </w:rPr>
        <w:t>4.2 Acrónimos y abreviaturas</w:t>
      </w:r>
      <w:bookmarkEnd w:id="8"/>
    </w:p>
    <w:p w14:paraId="617153E8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565ABE7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B589B98" w14:textId="105EBA46" w:rsidR="00A1447A" w:rsidRPr="00A1447A" w:rsidRDefault="00A1447A" w:rsidP="00A1447A">
            <w:pPr>
              <w:spacing w:after="40"/>
              <w:rPr>
                <w:b/>
                <w:sz w:val="22"/>
                <w:lang w:val="en-US"/>
              </w:rPr>
            </w:pPr>
            <w:r w:rsidRPr="00A1447A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0155DF0E" w14:textId="1D1CC694" w:rsidR="00A1447A" w:rsidRPr="00A1447A" w:rsidRDefault="00A1447A" w:rsidP="00A1447A">
            <w:pPr>
              <w:spacing w:after="40"/>
              <w:rPr>
                <w:b/>
                <w:sz w:val="22"/>
                <w:lang w:val="en-US"/>
              </w:rPr>
            </w:pPr>
            <w:r w:rsidRPr="00A1447A">
              <w:rPr>
                <w:b/>
                <w:sz w:val="22"/>
                <w:lang w:val="en-US"/>
              </w:rPr>
              <w:t>Significado</w:t>
            </w:r>
          </w:p>
        </w:tc>
      </w:tr>
      <w:tr w:rsidR="00A1447A" w:rsidRPr="00A1447A" w14:paraId="5D8C278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24A3678" w14:textId="73FAE99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24189155" w14:textId="7BE121A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A1447A" w:rsidRPr="00A1447A" w14:paraId="576481F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D5EC24" w14:textId="06D5A43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DAO</w:t>
            </w:r>
          </w:p>
        </w:tc>
        <w:tc>
          <w:tcPr>
            <w:tcW w:w="2500" w:type="pct"/>
            <w:shd w:val="clear" w:color="auto" w:fill="auto"/>
          </w:tcPr>
          <w:p w14:paraId="7DD10973" w14:textId="4D09BF0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A1447A" w:rsidRPr="00A1447A" w14:paraId="4DA8EB2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DA4D2D" w14:textId="09F147D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62CF8186" w14:textId="085E62C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A1447A" w:rsidRPr="00A1447A" w14:paraId="23E452C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518869" w14:textId="27FFDA9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26EB1729" w14:textId="1D72719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A1447A" w:rsidRPr="00A1447A" w14:paraId="02F8B96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47FF00" w14:textId="4A7D267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2A0E55A7" w14:textId="3E39974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A1447A" w:rsidRPr="00A1447A" w14:paraId="6E2AD43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AEDF7DE" w14:textId="426DFFF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364AC9C1" w14:textId="1100CFB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A1447A" w:rsidRPr="00A1447A" w14:paraId="3BAA6B5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C1D3446" w14:textId="672E63E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076B550C" w14:textId="79BC1B8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A1447A" w:rsidRPr="00A1447A" w14:paraId="42462C2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3E43150" w14:textId="40796FE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34447B97" w14:textId="0DC7951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A1447A" w:rsidRPr="00A1447A" w14:paraId="14AB72C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193F12" w14:textId="3CAE68F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78955A05" w14:textId="09FDC9F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2CD35D5F" w14:textId="77777777" w:rsidR="00A1447A" w:rsidRPr="00A1447A" w:rsidRDefault="00A1447A" w:rsidP="00A1447A">
      <w:pPr>
        <w:pStyle w:val="Ttulo1"/>
        <w:rPr>
          <w:lang w:val="en-US"/>
        </w:rPr>
      </w:pPr>
      <w:bookmarkStart w:id="9" w:name="_Toc243578906"/>
      <w:r w:rsidRPr="00A1447A">
        <w:rPr>
          <w:lang w:val="en-US"/>
        </w:rPr>
        <w:t>5. Referencias</w:t>
      </w:r>
      <w:bookmarkEnd w:id="9"/>
    </w:p>
    <w:p w14:paraId="169F163A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425D9E92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86"/>
        <w:gridCol w:w="1886"/>
        <w:gridCol w:w="1885"/>
        <w:gridCol w:w="1885"/>
        <w:gridCol w:w="1885"/>
      </w:tblGrid>
      <w:tr w:rsidR="00A1447A" w:rsidRPr="00A1447A" w14:paraId="6166115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5BA77309" w14:textId="3CAAFA46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41F4FE28" w14:textId="06501976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6EC70EDC" w14:textId="49ED8907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6591EEF4" w14:textId="38AE9E1F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2A88E92C" w14:textId="1DF4D72B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Año</w:t>
            </w:r>
          </w:p>
        </w:tc>
      </w:tr>
      <w:tr w:rsidR="00A1447A" w:rsidRPr="00A1447A" w14:paraId="080AE79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3B497C4" w14:textId="54EF402C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622F0D86" w14:textId="797DB09F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4226A6EB" w14:textId="65EDBF64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5FDE6C05" w14:textId="6CD4547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72E2F62C" w14:textId="28B8493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A1447A" w:rsidRPr="00A1447A" w14:paraId="430DB4E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562DA54" w14:textId="40DDBEF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5C5E9FE1" w14:textId="15F4BAF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35287300" w14:textId="68B655E6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6BD08EEE" w14:textId="360A382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3B0828B0" w14:textId="4119746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A1447A" w:rsidRPr="00A1447A" w14:paraId="7ACD529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FE15735" w14:textId="089388C2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02DB77EE" w14:textId="1EF23F3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389499B0" w14:textId="4E6EDD9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37D8BF92" w14:textId="0E36E84F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113A0B39" w14:textId="6B7AD00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A1447A" w:rsidRPr="00A1447A" w14:paraId="2A2DDE0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31E720C3" w14:textId="618A7DC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0AE09682" w14:textId="1907CC74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64FABF82" w14:textId="5B3B487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0291C69B" w14:textId="0C5804A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2D7CDCC3" w14:textId="27B6509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24FEFA3C" w14:textId="77777777" w:rsidR="00A1447A" w:rsidRPr="00A1447A" w:rsidRDefault="00A1447A" w:rsidP="00A1447A">
      <w:pPr>
        <w:pStyle w:val="Ttulo1"/>
        <w:rPr>
          <w:lang w:val="en-US"/>
        </w:rPr>
      </w:pPr>
      <w:bookmarkStart w:id="10" w:name="_Toc243578907"/>
      <w:r w:rsidRPr="00A1447A">
        <w:rPr>
          <w:lang w:val="en-US"/>
        </w:rPr>
        <w:t>6. Visión General del Documento</w:t>
      </w:r>
      <w:bookmarkEnd w:id="10"/>
    </w:p>
    <w:p w14:paraId="7FBA2FC8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especificación presenta el contexto del producto, sus interfaces y restricciones; después define requisitos funcionales, reglas bancarias, calidad, rendimiento y criterios para verificar las operaciones.</w:t>
      </w:r>
    </w:p>
    <w:p w14:paraId="28BE113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02471369" w14:textId="77777777" w:rsidR="00A1447A" w:rsidRPr="00A1447A" w:rsidRDefault="00A1447A" w:rsidP="00A1447A">
      <w:pPr>
        <w:pStyle w:val="Ttulo1"/>
        <w:rPr>
          <w:lang w:val="en-US"/>
        </w:rPr>
      </w:pPr>
      <w:bookmarkStart w:id="11" w:name="_Toc243578908"/>
      <w:r w:rsidRPr="00A1447A">
        <w:rPr>
          <w:lang w:val="en-US"/>
        </w:rPr>
        <w:t>7. Descripción General</w:t>
      </w:r>
      <w:bookmarkEnd w:id="11"/>
    </w:p>
    <w:p w14:paraId="1B10173A" w14:textId="77777777" w:rsidR="00A1447A" w:rsidRPr="00A1447A" w:rsidRDefault="00A1447A" w:rsidP="00A1447A">
      <w:pPr>
        <w:pStyle w:val="Ttulo2"/>
        <w:rPr>
          <w:lang w:val="en-US"/>
        </w:rPr>
      </w:pPr>
      <w:bookmarkStart w:id="12" w:name="_Toc243578909"/>
      <w:r w:rsidRPr="00A1447A">
        <w:rPr>
          <w:lang w:val="en-US"/>
        </w:rPr>
        <w:t>7.1 Perspectiva del Producto</w:t>
      </w:r>
      <w:bookmarkEnd w:id="12"/>
    </w:p>
    <w:p w14:paraId="687EADFA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1C811BC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 xml:space="preserve">La comunicación de esta variante se realiza mediante SOAP. El servicio persiste datos </w:t>
      </w:r>
      <w:r w:rsidRPr="00A1447A">
        <w:rPr>
          <w:lang w:val="en-US"/>
        </w:rPr>
        <w:lastRenderedPageBreak/>
        <w:t>en MySQL y responde al cliente con el resultado de la operación.</w:t>
      </w:r>
    </w:p>
    <w:p w14:paraId="18363C7E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arquitectura separa los clientes MVC, la comunicación SOAP, el servicio de negocio y la persistencia MySQL.</w:t>
      </w:r>
    </w:p>
    <w:p w14:paraId="56856ECC" w14:textId="77777777" w:rsidR="00A1447A" w:rsidRPr="00A1447A" w:rsidRDefault="00A1447A" w:rsidP="00A1447A">
      <w:pPr>
        <w:rPr>
          <w:lang w:val="en-US"/>
        </w:rPr>
      </w:pPr>
      <w:r w:rsidRPr="00A1447A">
        <w:rPr>
          <w:noProof/>
          <w:lang w:val="es-EC" w:eastAsia="es-EC"/>
        </w:rPr>
        <w:drawing>
          <wp:inline distT="0" distB="0" distL="0" distR="0" wp14:anchorId="11DF210C" wp14:editId="15D746D2">
            <wp:extent cx="5334000" cy="111240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29E4E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Ilustración 1. Diagrama de arquitectura de EurekaBank</w:t>
      </w:r>
    </w:p>
    <w:p w14:paraId="613E8730" w14:textId="77777777" w:rsidR="00A1447A" w:rsidRPr="00A1447A" w:rsidRDefault="00A1447A" w:rsidP="00A1447A">
      <w:pPr>
        <w:pStyle w:val="Ttulo2"/>
        <w:rPr>
          <w:lang w:val="en-US"/>
        </w:rPr>
      </w:pPr>
      <w:bookmarkStart w:id="13" w:name="_Toc243578910"/>
      <w:r w:rsidRPr="00A1447A">
        <w:rPr>
          <w:lang w:val="en-US"/>
        </w:rPr>
        <w:t>7.2 Funciones del Producto (software)</w:t>
      </w:r>
      <w:bookmarkEnd w:id="13"/>
    </w:p>
    <w:p w14:paraId="2CF75797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094830DF" w14:textId="77777777" w:rsidR="00A1447A" w:rsidRPr="00A1447A" w:rsidRDefault="00A1447A" w:rsidP="00A1447A">
      <w:pPr>
        <w:pStyle w:val="Ttulo2"/>
        <w:rPr>
          <w:lang w:val="en-US"/>
        </w:rPr>
      </w:pPr>
      <w:bookmarkStart w:id="14" w:name="_Toc243578911"/>
      <w:r w:rsidRPr="00A1447A">
        <w:rPr>
          <w:lang w:val="en-US"/>
        </w:rPr>
        <w:t>7.3 Condiciones del Entorno</w:t>
      </w:r>
      <w:bookmarkEnd w:id="14"/>
    </w:p>
    <w:p w14:paraId="6A266CB1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servidor requiere un entorno compatible con Jakarta EE con JAX-WS y Payara Server Community 7. Clientes Java: consola, escritorio Swing, web JSP/Servlet y Android. y acceso a MySQL. Los clientes requieren conectividad con el endpoint configurado. La disponibilidad efectiva depende de la ejecución del servicio y de la base de datos.</w:t>
      </w:r>
    </w:p>
    <w:p w14:paraId="1C8C4B79" w14:textId="77777777" w:rsidR="00A1447A" w:rsidRPr="00A1447A" w:rsidRDefault="00A1447A" w:rsidP="00A1447A">
      <w:pPr>
        <w:pStyle w:val="Ttulo2"/>
        <w:rPr>
          <w:lang w:val="en-US"/>
        </w:rPr>
      </w:pPr>
      <w:bookmarkStart w:id="15" w:name="_Toc243578912"/>
      <w:r w:rsidRPr="00A1447A">
        <w:rPr>
          <w:lang w:val="en-US"/>
        </w:rPr>
        <w:t>7.4 Características de los Usuarios</w:t>
      </w:r>
      <w:bookmarkEnd w:id="15"/>
    </w:p>
    <w:p w14:paraId="7F34CCCC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70F1466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E918370" w14:textId="470A73C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7F6C1868" w14:textId="770907F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A1447A" w:rsidRPr="00A1447A" w14:paraId="4EE8E9D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25CB61" w14:textId="3082702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0BF847D8" w14:textId="1716876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A1447A" w:rsidRPr="00A1447A" w14:paraId="78127F3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85F6B57" w14:textId="56563DF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5FA5D613" w14:textId="4593C64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A1447A" w:rsidRPr="00A1447A" w14:paraId="67C3366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A6C1BB" w14:textId="512A8FA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30632D07" w14:textId="68D6995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Inicia sesión, consulta movimientos, registra depósitos, confirma transferencias y cierra sesión.</w:t>
            </w:r>
          </w:p>
        </w:tc>
      </w:tr>
    </w:tbl>
    <w:p w14:paraId="1100974C" w14:textId="77777777" w:rsidR="00A1447A" w:rsidRPr="00A1447A" w:rsidRDefault="00A1447A" w:rsidP="00A1447A">
      <w:pPr>
        <w:pStyle w:val="Ttulo2"/>
        <w:rPr>
          <w:lang w:val="en-US"/>
        </w:rPr>
      </w:pPr>
      <w:bookmarkStart w:id="16" w:name="_Toc243578913"/>
      <w:r w:rsidRPr="00A1447A">
        <w:rPr>
          <w:lang w:val="en-US"/>
        </w:rPr>
        <w:t>7.5 Interfaces Externas</w:t>
      </w:r>
      <w:bookmarkEnd w:id="16"/>
    </w:p>
    <w:p w14:paraId="7AEC47FA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usuario interactúa con una interfaz de consola, escritorio, web o móvil. La variante integra esos canales con un único contrato de servicio mediante SOAP.</w:t>
      </w:r>
    </w:p>
    <w:p w14:paraId="6515E7DB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27BB173C" w14:textId="77777777" w:rsidR="00A1447A" w:rsidRPr="00A1447A" w:rsidRDefault="00A1447A" w:rsidP="00A1447A">
      <w:pPr>
        <w:pStyle w:val="Ttulo2"/>
        <w:rPr>
          <w:lang w:val="en-US"/>
        </w:rPr>
      </w:pPr>
      <w:bookmarkStart w:id="17" w:name="_Toc243578914"/>
      <w:r w:rsidRPr="00A1447A">
        <w:rPr>
          <w:lang w:val="en-US"/>
        </w:rPr>
        <w:t>7.6 Restricciones</w:t>
      </w:r>
      <w:bookmarkEnd w:id="17"/>
    </w:p>
    <w:p w14:paraId="41F8068B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implementación se limita a Jakarta EE con JAX-WS y Payara Server Community 7. Clientes Java: consola, escritorio Swing, web JSP/Servlet y Android. y a la base de datos MySQL. El cliente debe mantener separación MVC y consumir el endpoint definido por configuración. Las credenciales de persistencia solo se configuran en el entorno del servidor.</w:t>
      </w:r>
    </w:p>
    <w:p w14:paraId="559D0036" w14:textId="77777777" w:rsidR="00A1447A" w:rsidRPr="00A1447A" w:rsidRDefault="00A1447A" w:rsidP="00A1447A">
      <w:pPr>
        <w:pStyle w:val="Ttulo2"/>
        <w:rPr>
          <w:lang w:val="en-US"/>
        </w:rPr>
      </w:pPr>
      <w:bookmarkStart w:id="18" w:name="_Toc243578915"/>
      <w:r w:rsidRPr="00A1447A">
        <w:rPr>
          <w:lang w:val="en-US"/>
        </w:rPr>
        <w:t>7.7 Suposiciones y Dependencias</w:t>
      </w:r>
      <w:bookmarkEnd w:id="18"/>
    </w:p>
    <w:p w14:paraId="2EADE83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2F72F044" w14:textId="77777777" w:rsidR="00A1447A" w:rsidRPr="00A1447A" w:rsidRDefault="00A1447A" w:rsidP="00A1447A">
      <w:pPr>
        <w:pStyle w:val="Ttulo1"/>
        <w:rPr>
          <w:lang w:val="en-US"/>
        </w:rPr>
      </w:pPr>
      <w:bookmarkStart w:id="19" w:name="_Toc243578916"/>
      <w:r w:rsidRPr="00A1447A">
        <w:rPr>
          <w:lang w:val="en-US"/>
        </w:rPr>
        <w:lastRenderedPageBreak/>
        <w:t>8. Especificación de Requerimientos</w:t>
      </w:r>
      <w:bookmarkEnd w:id="19"/>
    </w:p>
    <w:p w14:paraId="0B2B4F82" w14:textId="77777777" w:rsidR="00A1447A" w:rsidRPr="00A1447A" w:rsidRDefault="00A1447A" w:rsidP="00A1447A">
      <w:pPr>
        <w:pStyle w:val="Ttulo2"/>
        <w:rPr>
          <w:lang w:val="en-US"/>
        </w:rPr>
      </w:pPr>
      <w:bookmarkStart w:id="20" w:name="_Toc243578917"/>
      <w:r w:rsidRPr="00A1447A">
        <w:rPr>
          <w:lang w:val="en-US"/>
        </w:rPr>
        <w:t>8.1 Requisitos comunes de las interfaces</w:t>
      </w:r>
      <w:bookmarkEnd w:id="20"/>
    </w:p>
    <w:p w14:paraId="6ACCF5E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Todos los canales comunican el estado de la operación y muestran mensajes comprensibles para validaciones, resultados y fallos de conexión.</w:t>
      </w:r>
    </w:p>
    <w:p w14:paraId="7AE5BE91" w14:textId="77777777" w:rsidR="00A1447A" w:rsidRDefault="00A1447A" w:rsidP="00A1447A">
      <w:pPr>
        <w:pStyle w:val="Ttulo3"/>
        <w:rPr>
          <w:lang w:val="en-US"/>
        </w:rPr>
      </w:pPr>
      <w:bookmarkStart w:id="21" w:name="_Toc243578918"/>
      <w:r>
        <w:rPr>
          <w:lang w:val="en-US"/>
        </w:rPr>
        <w:t>8.1.1 Interfaces de usuario</w:t>
      </w:r>
      <w:bookmarkEnd w:id="21"/>
    </w:p>
    <w:p w14:paraId="7B04F59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42237912" w14:textId="77777777" w:rsidR="00A1447A" w:rsidRDefault="00A1447A" w:rsidP="00A1447A">
      <w:pPr>
        <w:pStyle w:val="Ttulo3"/>
        <w:rPr>
          <w:lang w:val="en-US"/>
        </w:rPr>
      </w:pPr>
      <w:bookmarkStart w:id="22" w:name="_Toc243578919"/>
      <w:r>
        <w:rPr>
          <w:lang w:val="en-US"/>
        </w:rPr>
        <w:t>8.1.2 Interfaces de hardware</w:t>
      </w:r>
      <w:bookmarkEnd w:id="22"/>
    </w:p>
    <w:p w14:paraId="2125F587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1"/>
        <w:gridCol w:w="1571"/>
        <w:gridCol w:w="1571"/>
        <w:gridCol w:w="1571"/>
        <w:gridCol w:w="1571"/>
        <w:gridCol w:w="1572"/>
      </w:tblGrid>
      <w:tr w:rsidR="00A1447A" w:rsidRPr="00A1447A" w14:paraId="5A2FABC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210D6ACD" w14:textId="4B677044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1AC7100B" w14:textId="5A4AB1B3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61BF3A1B" w14:textId="7E90076D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3" w:type="pct"/>
            <w:shd w:val="clear" w:color="auto" w:fill="auto"/>
          </w:tcPr>
          <w:p w14:paraId="0024FBEC" w14:textId="7679D3E9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3" w:type="pct"/>
            <w:shd w:val="clear" w:color="auto" w:fill="auto"/>
          </w:tcPr>
          <w:p w14:paraId="25E1459B" w14:textId="3AC38077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4E381FFA" w14:textId="79242194" w:rsidR="00A1447A" w:rsidRPr="00A1447A" w:rsidRDefault="00A1447A" w:rsidP="00A1447A">
            <w:pPr>
              <w:spacing w:after="40"/>
              <w:rPr>
                <w:b/>
                <w:sz w:val="18"/>
                <w:lang w:val="en-US"/>
              </w:rPr>
            </w:pPr>
            <w:r w:rsidRPr="00A1447A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A1447A" w:rsidRPr="00A1447A" w14:paraId="478D1A1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1DE226C" w14:textId="7A292E7D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71DB725B" w14:textId="18E957D7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0ABF0745" w14:textId="4ADB9245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3" w:type="pct"/>
            <w:shd w:val="clear" w:color="auto" w:fill="auto"/>
          </w:tcPr>
          <w:p w14:paraId="5D869F6E" w14:textId="64873FA0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3" w:type="pct"/>
            <w:shd w:val="clear" w:color="auto" w:fill="auto"/>
          </w:tcPr>
          <w:p w14:paraId="109F361A" w14:textId="33A0BFCE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46EB2F94" w14:textId="38EB2425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A1447A" w:rsidRPr="00A1447A" w14:paraId="56CB76A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0B2E5EE4" w14:textId="2FD65EE8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0CFAFA58" w14:textId="4E03BE5A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1362A736" w14:textId="00AA54E5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3" w:type="pct"/>
            <w:shd w:val="clear" w:color="auto" w:fill="auto"/>
          </w:tcPr>
          <w:p w14:paraId="4AB580A8" w14:textId="218792A3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3" w:type="pct"/>
            <w:shd w:val="clear" w:color="auto" w:fill="auto"/>
          </w:tcPr>
          <w:p w14:paraId="30159628" w14:textId="69112897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472E504D" w14:textId="524F2918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A1447A" w:rsidRPr="00A1447A" w14:paraId="1DB1888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5693FF52" w14:textId="41E86605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06B6C309" w14:textId="0B9EA1AA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2C64E65F" w14:textId="5FACB40C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3" w:type="pct"/>
            <w:shd w:val="clear" w:color="auto" w:fill="auto"/>
          </w:tcPr>
          <w:p w14:paraId="35E68388" w14:textId="7F842086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6750DB03" w14:textId="0AE0B1AA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23EEDD6E" w14:textId="690C7955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A1447A" w:rsidRPr="00A1447A" w14:paraId="3FD3D91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ED0368E" w14:textId="1E97A306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54C9BB4E" w14:textId="3A55DB4C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5A237162" w14:textId="0ACABC58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3" w:type="pct"/>
            <w:shd w:val="clear" w:color="auto" w:fill="auto"/>
          </w:tcPr>
          <w:p w14:paraId="1CC19279" w14:textId="1EA82542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491CE594" w14:textId="33AA0BAD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74A02C63" w14:textId="1D8EB641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A1447A" w:rsidRPr="00A1447A" w14:paraId="6162950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3D3B0178" w14:textId="06F29D41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1BB43D73" w14:textId="24877E96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la aplicación móvil.</w:t>
            </w:r>
          </w:p>
        </w:tc>
        <w:tc>
          <w:tcPr>
            <w:tcW w:w="833" w:type="pct"/>
            <w:shd w:val="clear" w:color="auto" w:fill="auto"/>
          </w:tcPr>
          <w:p w14:paraId="6CA62AFC" w14:textId="7D100E44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Teléfono compatible.</w:t>
            </w:r>
          </w:p>
        </w:tc>
        <w:tc>
          <w:tcPr>
            <w:tcW w:w="833" w:type="pct"/>
            <w:shd w:val="clear" w:color="auto" w:fill="auto"/>
          </w:tcPr>
          <w:p w14:paraId="3DCBE6F4" w14:textId="6C00355F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3" w:type="pct"/>
            <w:shd w:val="clear" w:color="auto" w:fill="auto"/>
          </w:tcPr>
          <w:p w14:paraId="5267FD93" w14:textId="5F0C624A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7A77CF8F" w14:textId="7923968F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A1447A" w:rsidRPr="00A1447A" w14:paraId="146BD83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DFB7BDE" w14:textId="6553D872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53CBBD14" w14:textId="5CA367DA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4A218267" w14:textId="03D3F941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MySQL</w:t>
            </w:r>
          </w:p>
        </w:tc>
        <w:tc>
          <w:tcPr>
            <w:tcW w:w="833" w:type="pct"/>
            <w:shd w:val="clear" w:color="auto" w:fill="auto"/>
          </w:tcPr>
          <w:p w14:paraId="029496F8" w14:textId="760DEB08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3" w:type="pct"/>
            <w:shd w:val="clear" w:color="auto" w:fill="auto"/>
          </w:tcPr>
          <w:p w14:paraId="19704AA3" w14:textId="0EFE897F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03EC1EF2" w14:textId="55ED7CB7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A1447A" w:rsidRPr="00A1447A" w14:paraId="4AE196E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0852BFED" w14:textId="12D65F6F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6999A9EE" w14:textId="4517EED4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47191090" w14:textId="42321C1F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3" w:type="pct"/>
            <w:shd w:val="clear" w:color="auto" w:fill="auto"/>
          </w:tcPr>
          <w:p w14:paraId="279D3CE1" w14:textId="176DBAB0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3" w:type="pct"/>
            <w:shd w:val="clear" w:color="auto" w:fill="auto"/>
          </w:tcPr>
          <w:p w14:paraId="5635520A" w14:textId="679FBB37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56991C5A" w14:textId="75DE1F8B" w:rsidR="00A1447A" w:rsidRPr="00A1447A" w:rsidRDefault="00A1447A" w:rsidP="00A1447A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23A371AD" w14:textId="77777777" w:rsidR="00A1447A" w:rsidRDefault="00A1447A" w:rsidP="00A1447A">
      <w:pPr>
        <w:pStyle w:val="Ttulo3"/>
        <w:rPr>
          <w:lang w:val="en-US"/>
        </w:rPr>
      </w:pPr>
      <w:bookmarkStart w:id="23" w:name="_Toc243578920"/>
      <w:r>
        <w:rPr>
          <w:lang w:val="en-US"/>
        </w:rPr>
        <w:t>8.1.3 Interfaces de software</w:t>
      </w:r>
      <w:bookmarkEnd w:id="23"/>
    </w:p>
    <w:p w14:paraId="2DEBFDEA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A1447A" w:rsidRPr="00A1447A" w14:paraId="60A356A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6FEE19" w14:textId="48190060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280E28FF" w14:textId="023047BC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4247987A" w14:textId="113C9725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4FB151FE" w14:textId="5C7F217C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Propósito</w:t>
            </w:r>
          </w:p>
        </w:tc>
      </w:tr>
      <w:tr w:rsidR="00A1447A" w:rsidRPr="00A1447A" w14:paraId="1723BF4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54085FB" w14:textId="143487F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4760E04D" w14:textId="3E51A4A4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Jakarta EE con JAX-WS y Payara Server Community 7. Clientes Java: consola, escritorio Swing, web JSP/Servlet y Android.</w:t>
            </w:r>
          </w:p>
        </w:tc>
        <w:tc>
          <w:tcPr>
            <w:tcW w:w="1250" w:type="pct"/>
            <w:shd w:val="clear" w:color="auto" w:fill="auto"/>
          </w:tcPr>
          <w:p w14:paraId="6A89B606" w14:textId="5D25F61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4018EC08" w14:textId="145F2B13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A1447A" w:rsidRPr="00A1447A" w14:paraId="5F66239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16EE95A" w14:textId="22043366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26FB0F9E" w14:textId="16348C13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MySQL</w:t>
            </w:r>
          </w:p>
        </w:tc>
        <w:tc>
          <w:tcPr>
            <w:tcW w:w="1250" w:type="pct"/>
            <w:shd w:val="clear" w:color="auto" w:fill="auto"/>
          </w:tcPr>
          <w:p w14:paraId="0892E5C9" w14:textId="78EE7B5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06860B24" w14:textId="6FFE623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A1447A" w:rsidRPr="00A1447A" w14:paraId="1D8CF33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C713F6F" w14:textId="0D09C473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4F9B79C3" w14:textId="4AC230B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Java</w:t>
            </w:r>
          </w:p>
        </w:tc>
        <w:tc>
          <w:tcPr>
            <w:tcW w:w="1250" w:type="pct"/>
            <w:shd w:val="clear" w:color="auto" w:fill="auto"/>
          </w:tcPr>
          <w:p w14:paraId="1A9B122C" w14:textId="16D4AF02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4A14DDC7" w14:textId="784AAC3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A1447A" w:rsidRPr="00A1447A" w14:paraId="219ED1A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35A2E63" w14:textId="63BE185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75B25D69" w14:textId="0EB9AC3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Java Swing</w:t>
            </w:r>
          </w:p>
        </w:tc>
        <w:tc>
          <w:tcPr>
            <w:tcW w:w="1250" w:type="pct"/>
            <w:shd w:val="clear" w:color="auto" w:fill="auto"/>
          </w:tcPr>
          <w:p w14:paraId="56B66FFE" w14:textId="040F5F5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2FF33E03" w14:textId="5CC9656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A1447A" w:rsidRPr="00A1447A" w14:paraId="1D4591E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4DDE854" w14:textId="3543B6E6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3026D79A" w14:textId="01CC5BEB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JSP / Servlet MVC</w:t>
            </w:r>
          </w:p>
        </w:tc>
        <w:tc>
          <w:tcPr>
            <w:tcW w:w="1250" w:type="pct"/>
            <w:shd w:val="clear" w:color="auto" w:fill="auto"/>
          </w:tcPr>
          <w:p w14:paraId="5D29F6CD" w14:textId="17EEE8F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2DEDF7BB" w14:textId="436D089B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Permite operar desde </w:t>
            </w:r>
            <w:r>
              <w:rPr>
                <w:sz w:val="20"/>
                <w:lang w:val="en-US"/>
              </w:rPr>
              <w:lastRenderedPageBreak/>
              <w:t>navegador.</w:t>
            </w:r>
          </w:p>
        </w:tc>
      </w:tr>
      <w:tr w:rsidR="00A1447A" w:rsidRPr="00A1447A" w14:paraId="2DE6CF5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0FC3EDD" w14:textId="48EFF2DB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lastRenderedPageBreak/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3804713D" w14:textId="38449F84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Android</w:t>
            </w:r>
          </w:p>
        </w:tc>
        <w:tc>
          <w:tcPr>
            <w:tcW w:w="1250" w:type="pct"/>
            <w:shd w:val="clear" w:color="auto" w:fill="auto"/>
          </w:tcPr>
          <w:p w14:paraId="1D78F98B" w14:textId="3BA84A4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450A0ECE" w14:textId="4235FF33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A1447A" w:rsidRPr="00A1447A" w14:paraId="4DFEB15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AAD735C" w14:textId="2C8C21F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3B2F44B9" w14:textId="16FFE3C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1F6C3ECE" w14:textId="71D274C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16B23743" w14:textId="31D7D40F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A1447A" w:rsidRPr="00A1447A" w14:paraId="090267D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EE58888" w14:textId="3FEF1964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06B398E9" w14:textId="52ADF847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32FDCB68" w14:textId="771AABA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4D71276D" w14:textId="5538538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A1447A" w:rsidRPr="00A1447A" w14:paraId="7694B71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C56D536" w14:textId="6CE83EEC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6A3E493D" w14:textId="24C2D36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728C9414" w14:textId="6133FC97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1619CB30" w14:textId="226E0A38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A1447A" w:rsidRPr="00A1447A" w14:paraId="0D3F151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240F893" w14:textId="728AC64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518CE5C2" w14:textId="50E4A97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255732D2" w14:textId="6F47269B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1D4578FC" w14:textId="17A0EE5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595156A1" w14:textId="77777777" w:rsidR="00A1447A" w:rsidRDefault="00A1447A" w:rsidP="00A1447A">
      <w:pPr>
        <w:pStyle w:val="Ttulo3"/>
        <w:rPr>
          <w:lang w:val="en-US"/>
        </w:rPr>
      </w:pPr>
      <w:bookmarkStart w:id="24" w:name="_Toc243578921"/>
      <w:r>
        <w:rPr>
          <w:lang w:val="en-US"/>
        </w:rPr>
        <w:t>8.1.4 Interfaces de comunicación</w:t>
      </w:r>
      <w:bookmarkEnd w:id="24"/>
    </w:p>
    <w:p w14:paraId="4C6BFB4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cliente envía solicitudes SOAP con contenido XML al servicio y procesa la respuesta definida por el contrato. El token se transmite de acuerdo con la operación protegida y no se registra en texto claro.</w:t>
      </w:r>
    </w:p>
    <w:p w14:paraId="6708DCF2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Endpoint predeterminado de referencia: http://localhost:8080/WS_EurekaBank_SOAP_JAVA_GR09/WSEureka. Configuración del cliente: EUREKABANK_SOAP_URL. El valor puede cambiar por entorno; la documentación no afirma que el servicio esté en ejecución.</w:t>
      </w:r>
    </w:p>
    <w:p w14:paraId="5B84B937" w14:textId="77777777" w:rsidR="00A1447A" w:rsidRPr="00A1447A" w:rsidRDefault="00A1447A" w:rsidP="00A1447A">
      <w:pPr>
        <w:pStyle w:val="Ttulo2"/>
        <w:rPr>
          <w:lang w:val="en-US"/>
        </w:rPr>
      </w:pPr>
      <w:bookmarkStart w:id="25" w:name="_Toc243578922"/>
      <w:r w:rsidRPr="00A1447A">
        <w:rPr>
          <w:lang w:val="en-US"/>
        </w:rPr>
        <w:t>8.2 Requisitos Funcionales</w:t>
      </w:r>
      <w:bookmarkEnd w:id="25"/>
    </w:p>
    <w:p w14:paraId="7243635F" w14:textId="77777777" w:rsidR="00A1447A" w:rsidRDefault="00A1447A" w:rsidP="00A1447A">
      <w:pPr>
        <w:pStyle w:val="Ttulo3"/>
        <w:rPr>
          <w:lang w:val="en-US"/>
        </w:rPr>
      </w:pPr>
      <w:bookmarkStart w:id="26" w:name="_Toc243578923"/>
      <w:r>
        <w:rPr>
          <w:lang w:val="en-US"/>
        </w:rPr>
        <w:t>8.2.1. Objetivo General</w:t>
      </w:r>
      <w:bookmarkEnd w:id="26"/>
    </w:p>
    <w:p w14:paraId="52090FD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Proteger la información bancaria y permitir operaciones coherentes mediante un servicio que centraliza autenticación, reglas de negocio y persistencia.</w:t>
      </w:r>
    </w:p>
    <w:p w14:paraId="69A6EF70" w14:textId="77777777" w:rsidR="00A1447A" w:rsidRDefault="00A1447A" w:rsidP="00A1447A">
      <w:pPr>
        <w:pStyle w:val="Ttulo3"/>
        <w:rPr>
          <w:lang w:val="en-US"/>
        </w:rPr>
      </w:pPr>
      <w:bookmarkStart w:id="27" w:name="_Toc243578924"/>
      <w:r>
        <w:rPr>
          <w:lang w:val="en-US"/>
        </w:rPr>
        <w:t>8.2.2. Objetivos Específicos</w:t>
      </w:r>
      <w:bookmarkEnd w:id="27"/>
    </w:p>
    <w:p w14:paraId="5F6FA276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6C687FD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02C405" w14:textId="3FC9585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3326A3D9" w14:textId="2A4DFC2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A1447A" w:rsidRPr="00A1447A" w14:paraId="562E3CE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FE3EC9" w14:textId="0CCF777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7BBAED0" w14:textId="0E27613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A1447A" w:rsidRPr="00A1447A" w14:paraId="2F5820A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6E32D81" w14:textId="17C8F89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4558190" w14:textId="13F54D2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34BC886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EA122A" w14:textId="449E005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8C7D17D" w14:textId="7C804A1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1209F998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34816C6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874B5F" w14:textId="110F05B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6C6331FB" w14:textId="085BF05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A1447A" w:rsidRPr="00A1447A" w14:paraId="0103F0C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28C64B" w14:textId="4A1EFFE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B4C1666" w14:textId="224D499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A1447A" w:rsidRPr="00A1447A" w14:paraId="2852B16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3955E5" w14:textId="0A0E0B6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5A0E3DF" w14:textId="57D8B34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4325829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6C6DE9" w14:textId="2F61A4F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65C1494A" w14:textId="5002AE8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2F6B3582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020763C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6B0F03" w14:textId="22097D8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2D2BBD3C" w14:textId="6121A2A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A1447A" w:rsidRPr="00A1447A" w14:paraId="71668FC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8C10AD" w14:textId="626A794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868A3F3" w14:textId="29BB55A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A1447A" w:rsidRPr="00A1447A" w14:paraId="0D634AE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A75BE1" w14:textId="12D1149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D7C8766" w14:textId="7A0F146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2114478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53CE9D1" w14:textId="2F8DCA4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CE2BA5C" w14:textId="6D967F3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1056C82F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50F1C22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4BA4C6" w14:textId="472ED89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OBJ-004</w:t>
            </w:r>
          </w:p>
        </w:tc>
        <w:tc>
          <w:tcPr>
            <w:tcW w:w="2500" w:type="pct"/>
            <w:shd w:val="clear" w:color="auto" w:fill="auto"/>
          </w:tcPr>
          <w:p w14:paraId="7EFD27EE" w14:textId="6B381B9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A1447A" w:rsidRPr="00A1447A" w14:paraId="01B62D1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B34E21" w14:textId="6287E1B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AC925A6" w14:textId="11EB5CF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A1447A" w:rsidRPr="00A1447A" w14:paraId="51B0379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ECB8C0" w14:textId="0D5917C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8787F16" w14:textId="2DF2677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3484013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051C2CB" w14:textId="47790EB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BAADA43" w14:textId="0A362FF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7504B3FB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2DA32BA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BCEC4E" w14:textId="760D1D0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04C250D2" w14:textId="7020046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A1447A" w:rsidRPr="00A1447A" w14:paraId="6E832AD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7CE9BAE" w14:textId="1756330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C373F45" w14:textId="60F1136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A1447A" w:rsidRPr="00A1447A" w14:paraId="0E0306F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90F1574" w14:textId="1B82FBB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2B6E886" w14:textId="0AFE668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1C29437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2E101D" w14:textId="5CB02FD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32CE3BA" w14:textId="6E28536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53B6AD3E" w14:textId="77777777" w:rsidR="00A1447A" w:rsidRDefault="00A1447A" w:rsidP="00A1447A">
      <w:pPr>
        <w:pStyle w:val="Ttulo3"/>
        <w:rPr>
          <w:lang w:val="en-US"/>
        </w:rPr>
      </w:pPr>
      <w:bookmarkStart w:id="28" w:name="_Toc243578925"/>
      <w:r>
        <w:rPr>
          <w:lang w:val="en-US"/>
        </w:rPr>
        <w:t>8.2.3. Actores</w:t>
      </w:r>
      <w:bookmarkEnd w:id="28"/>
    </w:p>
    <w:p w14:paraId="674E42D3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6A009F7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C653565" w14:textId="1D72E05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ACT-001</w:t>
            </w:r>
          </w:p>
        </w:tc>
        <w:tc>
          <w:tcPr>
            <w:tcW w:w="2500" w:type="pct"/>
            <w:shd w:val="clear" w:color="auto" w:fill="auto"/>
          </w:tcPr>
          <w:p w14:paraId="31BE3B95" w14:textId="5B161B7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A1447A" w:rsidRPr="00A1447A" w14:paraId="5010632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4F18380" w14:textId="7A28693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04E89FC" w14:textId="7B5A2E2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A1447A" w:rsidRPr="00A1447A" w14:paraId="0FF0A19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B80059" w14:textId="4DA9D56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0F20682" w14:textId="076CA9A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42E3A592" w14:textId="77777777" w:rsidR="00A1447A" w:rsidRDefault="00A1447A" w:rsidP="00A1447A">
      <w:pPr>
        <w:pStyle w:val="Ttulo3"/>
        <w:rPr>
          <w:lang w:val="en-US"/>
        </w:rPr>
      </w:pPr>
      <w:bookmarkStart w:id="29" w:name="_Toc243578926"/>
      <w:r>
        <w:rPr>
          <w:lang w:val="en-US"/>
        </w:rPr>
        <w:t>8.2.4. Lista de requisitos funcionales</w:t>
      </w:r>
      <w:bookmarkEnd w:id="29"/>
    </w:p>
    <w:p w14:paraId="4CC80180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lista consolida las funciones obligatorias y su relación con el actor principal.</w:t>
      </w:r>
    </w:p>
    <w:p w14:paraId="66B597A8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diagrama siguiente presenta las cinco operaciones y el actor bancario.</w:t>
      </w:r>
    </w:p>
    <w:p w14:paraId="20163A23" w14:textId="77777777" w:rsidR="00A1447A" w:rsidRPr="00A1447A" w:rsidRDefault="00A1447A" w:rsidP="00A1447A">
      <w:pPr>
        <w:rPr>
          <w:lang w:val="en-US"/>
        </w:rPr>
      </w:pPr>
      <w:r w:rsidRPr="00A1447A">
        <w:rPr>
          <w:noProof/>
          <w:lang w:val="es-EC" w:eastAsia="es-EC"/>
        </w:rPr>
        <w:lastRenderedPageBreak/>
        <w:drawing>
          <wp:inline distT="0" distB="0" distL="0" distR="0" wp14:anchorId="63D10340" wp14:editId="37857005">
            <wp:extent cx="4572638" cy="57348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1AE2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Ilustración 2. Diagrama de casos de uso de EurekaBank</w:t>
      </w:r>
    </w:p>
    <w:p w14:paraId="7291DCAF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6"/>
        <w:gridCol w:w="2357"/>
        <w:gridCol w:w="2357"/>
        <w:gridCol w:w="2357"/>
      </w:tblGrid>
      <w:tr w:rsidR="00A1447A" w:rsidRPr="00A1447A" w14:paraId="3D854E8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532B41BA" w14:textId="28A5BCE0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A1447A" w:rsidRPr="00A1447A" w14:paraId="6FAE9F2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219BC3AE" w14:textId="794BA707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A1447A" w:rsidRPr="00A1447A" w14:paraId="0A070B7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91DB807" w14:textId="6653A696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Código</w:t>
            </w:r>
          </w:p>
        </w:tc>
        <w:tc>
          <w:tcPr>
            <w:tcW w:w="1250" w:type="pct"/>
            <w:shd w:val="clear" w:color="auto" w:fill="auto"/>
          </w:tcPr>
          <w:p w14:paraId="24299207" w14:textId="322AA9D3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69D3D3D5" w14:textId="29C1DB9F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7E72828B" w14:textId="0D131FAF" w:rsidR="00A1447A" w:rsidRPr="00A1447A" w:rsidRDefault="00A1447A" w:rsidP="00A1447A">
            <w:pPr>
              <w:spacing w:after="40"/>
              <w:rPr>
                <w:b/>
                <w:sz w:val="20"/>
                <w:lang w:val="en-US"/>
              </w:rPr>
            </w:pPr>
            <w:r w:rsidRPr="00A1447A">
              <w:rPr>
                <w:b/>
                <w:sz w:val="20"/>
                <w:lang w:val="en-US"/>
              </w:rPr>
              <w:t>Actor</w:t>
            </w:r>
          </w:p>
        </w:tc>
      </w:tr>
      <w:tr w:rsidR="00A1447A" w:rsidRPr="00A1447A" w14:paraId="1C2CC7B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B502043" w14:textId="31B3238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5BF2751E" w14:textId="406729F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7F83E460" w14:textId="50C2CC57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01DD26F9" w14:textId="5C2601F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1447A" w:rsidRPr="00A1447A" w14:paraId="3AA8763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CF7A115" w14:textId="392745B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42EBAA66" w14:textId="32A957AA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65F4E9FD" w14:textId="2594EFB9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7FC16E11" w14:textId="5DBD535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1447A" w:rsidRPr="00A1447A" w14:paraId="5FF4657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BCCE9EF" w14:textId="43320C5D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2F37659E" w14:textId="72111FA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7B423889" w14:textId="15F7472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367FCD51" w14:textId="4A71206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1447A" w:rsidRPr="00A1447A" w14:paraId="0644D6F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DE5FD58" w14:textId="70F4A73E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3B34F4C2" w14:textId="74C0EC95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799E7D81" w14:textId="28410219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5041C58F" w14:textId="60FA3732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1447A" w:rsidRPr="00A1447A" w14:paraId="1402BA4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9F89229" w14:textId="7A246941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700BF819" w14:textId="61E6D8A0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1639C2AF" w14:textId="70114F42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40EE60C2" w14:textId="631A8EB6" w:rsidR="00A1447A" w:rsidRPr="00A1447A" w:rsidRDefault="00A1447A" w:rsidP="00A1447A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4B953816" w14:textId="77777777" w:rsidR="00A1447A" w:rsidRDefault="00A1447A" w:rsidP="00A1447A">
      <w:pPr>
        <w:pStyle w:val="Ttulo3"/>
        <w:rPr>
          <w:lang w:val="en-US"/>
        </w:rPr>
      </w:pPr>
      <w:bookmarkStart w:id="30" w:name="_Toc243578927"/>
      <w:r>
        <w:rPr>
          <w:lang w:val="en-US"/>
        </w:rPr>
        <w:lastRenderedPageBreak/>
        <w:t>8.2.5 Requisitos Funcionales</w:t>
      </w:r>
      <w:bookmarkEnd w:id="30"/>
    </w:p>
    <w:p w14:paraId="2236CCF7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580C000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03F22D" w14:textId="14F8EE6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276E930C" w14:textId="2CDEFB9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A1447A" w:rsidRPr="00A1447A" w14:paraId="794B31E8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6945F5" w14:textId="0166108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4ADC428" w14:textId="43956BA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A1447A" w:rsidRPr="00A1447A" w14:paraId="70F786E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C68964" w14:textId="5650BB1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5F91A1C2" w14:textId="7227491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A1447A" w:rsidRPr="00A1447A" w14:paraId="05CF322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FF8703" w14:textId="682BAD0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FEB6D5B" w14:textId="6E98DB4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6C4875A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C39978" w14:textId="7921EDF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2E37D3E" w14:textId="25B20FC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1447A" w:rsidRPr="00A1447A" w14:paraId="72F1FE8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2D7A354" w14:textId="3B149F1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15A19586" w14:textId="2128D02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1447A" w:rsidRPr="00A1447A" w14:paraId="4AFE330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BDB058" w14:textId="35C595D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0230832" w14:textId="7811819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B3C23C2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4E9D6F2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E287B4" w14:textId="341B914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007CCBA7" w14:textId="20A1AE5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A1447A" w:rsidRPr="00A1447A" w14:paraId="4676A29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BF0352" w14:textId="75AAB72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2EF03EF" w14:textId="3141CBD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A1447A" w:rsidRPr="00A1447A" w14:paraId="3C33CFC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0477E19" w14:textId="4436654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1BD74B9" w14:textId="75D9258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A1447A" w:rsidRPr="00A1447A" w14:paraId="197491C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AB6AE5B" w14:textId="2681446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D4BA137" w14:textId="4829B1E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63955B6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8083344" w14:textId="0299E0C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DA37A3D" w14:textId="645001A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1447A" w:rsidRPr="00A1447A" w14:paraId="53E76A7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DFCE03" w14:textId="6C5D91E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BEF3C41" w14:textId="5CB3615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1447A" w:rsidRPr="00A1447A" w14:paraId="4C4CA9D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ED5EBA" w14:textId="68AB6F8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058088D" w14:textId="13E244B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7DE7F898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7C2BB3F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8665FB" w14:textId="1B1B18C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13032EEB" w14:textId="79921C3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A1447A" w:rsidRPr="00A1447A" w14:paraId="6092AB6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A37587" w14:textId="7550BA2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0E08673" w14:textId="35032EA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A1447A" w:rsidRPr="00A1447A" w14:paraId="5BCF4C57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C6DFD7" w14:textId="5622BD6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9862F3E" w14:textId="0DC9CDE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A1447A" w:rsidRPr="00A1447A" w14:paraId="1D98B13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B0983F" w14:textId="11EBC49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3CD7F48" w14:textId="1CE1DA3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7E0E2B9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D27BF2" w14:textId="1F7DC93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6E9AFE7" w14:textId="379C731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1447A" w:rsidRPr="00A1447A" w14:paraId="4D9B83F7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0AA8D95" w14:textId="07F8BAE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2A064540" w14:textId="6C26556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1447A" w:rsidRPr="00A1447A" w14:paraId="167B814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22664B" w14:textId="15A7407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5CBB3F62" w14:textId="4C5FD17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065DC4CD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3D3F690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02A3951" w14:textId="00FAA73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2EE5B437" w14:textId="2AEE047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A1447A" w:rsidRPr="00A1447A" w14:paraId="4B6A13C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AC796C" w14:textId="082DD2A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7BAFC34" w14:textId="60F7F17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El servicio debe validar token, titularidad de origen, cuentas distintas y activas, moneda común, saldo e idempotencia. Debe registrar </w:t>
            </w:r>
            <w:r>
              <w:rPr>
                <w:sz w:val="22"/>
                <w:lang w:val="en-US"/>
              </w:rPr>
              <w:lastRenderedPageBreak/>
              <w:t>débito 009 SALIDA y crédito 008 INGRESO junto con el cambio de saldos en una transacción.</w:t>
            </w:r>
          </w:p>
        </w:tc>
      </w:tr>
      <w:tr w:rsidR="00A1447A" w:rsidRPr="00A1447A" w14:paraId="3A6258F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F86B987" w14:textId="22F7C77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Objetivo</w:t>
            </w:r>
          </w:p>
        </w:tc>
        <w:tc>
          <w:tcPr>
            <w:tcW w:w="2500" w:type="pct"/>
            <w:shd w:val="clear" w:color="auto" w:fill="auto"/>
          </w:tcPr>
          <w:p w14:paraId="2E8834E7" w14:textId="16AC4F9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A1447A" w:rsidRPr="00A1447A" w14:paraId="10A6FEE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FC97EE" w14:textId="6B7522A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A5D843E" w14:textId="07BF244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43C5D88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8D256D" w14:textId="4ADEA57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EE1B411" w14:textId="5A7E5D2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1447A" w:rsidRPr="00A1447A" w14:paraId="5FFE150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11740A" w14:textId="3CC8B7B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709D5CCD" w14:textId="7B3C24A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1447A" w:rsidRPr="00A1447A" w14:paraId="44A1746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790DB3" w14:textId="4D56A6E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0C0F5E4D" w14:textId="104CF6F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7C7D69F6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5A8B820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E3A75AB" w14:textId="72ADD63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43C0E7DA" w14:textId="120075B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A1447A" w:rsidRPr="00A1447A" w14:paraId="6563A47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507BBE7" w14:textId="36B0D70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04C06EB4" w14:textId="39370B4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A1447A" w:rsidRPr="00A1447A" w14:paraId="12996E3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A84D9B" w14:textId="0FB9734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5B602E1" w14:textId="5888FAC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A1447A" w:rsidRPr="00A1447A" w14:paraId="24EC132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2542B1" w14:textId="1A09B22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77C4190" w14:textId="0103964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5D8A710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A83B01" w14:textId="01A8BFB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3EC5BCC" w14:textId="41CEAEF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1447A" w:rsidRPr="00A1447A" w14:paraId="60DF1F9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201F06" w14:textId="311BDC0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2252E31A" w14:textId="14D538B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1447A" w:rsidRPr="00A1447A" w14:paraId="5FCA65B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CB6760" w14:textId="52EE5A9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849BC52" w14:textId="1D171C7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4E36B0C1" w14:textId="77777777" w:rsidR="00A1447A" w:rsidRPr="00A1447A" w:rsidRDefault="00A1447A" w:rsidP="00A1447A">
      <w:pPr>
        <w:pStyle w:val="Ttulo2"/>
        <w:rPr>
          <w:lang w:val="en-US"/>
        </w:rPr>
      </w:pPr>
      <w:bookmarkStart w:id="31" w:name="_Toc243578928"/>
      <w:r w:rsidRPr="00A1447A">
        <w:rPr>
          <w:lang w:val="en-US"/>
        </w:rPr>
        <w:t>8.3 Requisitos No Funcionales</w:t>
      </w:r>
      <w:bookmarkEnd w:id="31"/>
    </w:p>
    <w:p w14:paraId="452E86CE" w14:textId="77777777" w:rsidR="00A1447A" w:rsidRDefault="00A1447A" w:rsidP="00A1447A">
      <w:pPr>
        <w:pStyle w:val="Ttulo3"/>
        <w:rPr>
          <w:lang w:val="en-US"/>
        </w:rPr>
      </w:pPr>
      <w:bookmarkStart w:id="32" w:name="_Toc243578929"/>
      <w:r>
        <w:rPr>
          <w:lang w:val="en-US"/>
        </w:rPr>
        <w:t>8.3.1 Objetivo General</w:t>
      </w:r>
      <w:bookmarkEnd w:id="32"/>
    </w:p>
    <w:p w14:paraId="1B29F3E5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Proteger datos, conservar integridad financiera y ofrecer respuestas comprensibles en todos los canales.</w:t>
      </w:r>
    </w:p>
    <w:p w14:paraId="0FCD896D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4C1924C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91D656" w14:textId="3532AC3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RNF-001</w:t>
            </w:r>
          </w:p>
        </w:tc>
        <w:tc>
          <w:tcPr>
            <w:tcW w:w="2500" w:type="pct"/>
            <w:shd w:val="clear" w:color="auto" w:fill="auto"/>
          </w:tcPr>
          <w:p w14:paraId="40D87BFB" w14:textId="7404BDD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A1447A" w:rsidRPr="00A1447A" w14:paraId="5F40564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A3A80C" w14:textId="74F3225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072CD71" w14:textId="2E784F2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A1447A" w:rsidRPr="00A1447A" w14:paraId="65E9DC34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23A7653" w14:textId="58822B6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7DA1F26" w14:textId="14C878F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6022E18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7B1AA34" w14:textId="69D4A3E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5DB7BA2" w14:textId="1DA15D9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E74001C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5EE746E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3FF356" w14:textId="3E08D9F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2D66E18A" w14:textId="749FE27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A1447A" w:rsidRPr="00A1447A" w14:paraId="398F41B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99892C4" w14:textId="34C0502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D434A8A" w14:textId="50D0402F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A1447A" w:rsidRPr="00A1447A" w14:paraId="19EB989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D9AC94" w14:textId="603B3E9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4BE7718" w14:textId="5BDDEA5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1447A" w:rsidRPr="00A1447A" w14:paraId="1CC49EB2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E493CD4" w14:textId="6B732B1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AAF93C4" w14:textId="3C4939B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54B7E6A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2AC08E13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D5279D" w14:textId="75D94CB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RNF-003</w:t>
            </w:r>
          </w:p>
        </w:tc>
        <w:tc>
          <w:tcPr>
            <w:tcW w:w="2500" w:type="pct"/>
            <w:shd w:val="clear" w:color="auto" w:fill="auto"/>
          </w:tcPr>
          <w:p w14:paraId="7C5D84E7" w14:textId="2C6117A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A1447A" w:rsidRPr="00A1447A" w14:paraId="3DD2CD26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81747FE" w14:textId="23D5D97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031B3FC" w14:textId="5E042B47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A1447A" w:rsidRPr="00A1447A" w14:paraId="2DC1A1B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14F55B" w14:textId="60FD317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E1599FF" w14:textId="6C5F609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1447A" w:rsidRPr="00A1447A" w14:paraId="7AE31CE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665175" w14:textId="22089FA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84FDD22" w14:textId="3FE2733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2E2580DD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1844FB49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42AEE7" w14:textId="7D83F37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083C9C4D" w14:textId="4A20037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A1447A" w:rsidRPr="00A1447A" w14:paraId="04A3331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968D3AC" w14:textId="4932822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358D3125" w14:textId="31B76D9B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A1447A" w:rsidRPr="00A1447A" w14:paraId="6244E93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EC6469" w14:textId="64F4949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ED4BC34" w14:textId="15F486E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01E9B2FB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B4948B" w14:textId="60E7E19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2B341A3" w14:textId="3AC58AD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15D66FE0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441F578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334BA2" w14:textId="079E8A09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11E9744D" w14:textId="68223B8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A1447A" w:rsidRPr="00A1447A" w14:paraId="315BA01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6EDB86" w14:textId="0453B0F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4E85D9A" w14:textId="19B7FF2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A1447A" w:rsidRPr="00A1447A" w14:paraId="3F55664E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192161" w14:textId="42C3F00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16225CF8" w14:textId="71DB2DB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60787147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42961D" w14:textId="007630D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785BB89" w14:textId="513C2362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8B64754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28DAEBDC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C81523" w14:textId="1011A71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54DFCD7C" w14:textId="1044E193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A1447A" w:rsidRPr="00A1447A" w14:paraId="1A82B5EF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1971A48" w14:textId="3D8E764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CD8214F" w14:textId="1D5D6721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A1447A" w:rsidRPr="00A1447A" w14:paraId="646F860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38A4A52" w14:textId="234A19D5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B5203FC" w14:textId="6CCDC6B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1447A" w:rsidRPr="00A1447A" w14:paraId="695C2C05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74BBB1" w14:textId="2D4E09A4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0A513B4A" w14:textId="25D4AF6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0B621643" w14:textId="77777777" w:rsidR="00A1447A" w:rsidRPr="00A1447A" w:rsidRDefault="00A1447A" w:rsidP="00A1447A">
      <w:pPr>
        <w:pStyle w:val="Descripcin"/>
        <w:spacing w:after="120"/>
        <w:rPr>
          <w:sz w:val="22"/>
          <w:lang w:val="en-US"/>
        </w:rPr>
      </w:pPr>
      <w:r w:rsidRPr="00A1447A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13"/>
        <w:gridCol w:w="4714"/>
      </w:tblGrid>
      <w:tr w:rsidR="00A1447A" w:rsidRPr="00A1447A" w14:paraId="3C1FA7A1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51ABB3" w14:textId="7D09E07E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6C34AEB8" w14:textId="7EF6339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A1447A" w:rsidRPr="00A1447A" w14:paraId="4C14384A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6E9CCA" w14:textId="4625FE66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F81A7EF" w14:textId="3A9D611A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A1447A" w:rsidRPr="00A1447A" w14:paraId="3BC2E870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EC05F20" w14:textId="42A2F850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50E2C35" w14:textId="011CF50D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1447A" w:rsidRPr="00A1447A" w14:paraId="20F5494D" w14:textId="77777777" w:rsidTr="00A1447A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F5BDBD7" w14:textId="4EF19AFC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420DA810" w14:textId="25D39648" w:rsidR="00A1447A" w:rsidRPr="00A1447A" w:rsidRDefault="00A1447A" w:rsidP="00A1447A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46AF12C2" w14:textId="77777777" w:rsidR="00A1447A" w:rsidRPr="00A1447A" w:rsidRDefault="00A1447A" w:rsidP="00A1447A">
      <w:pPr>
        <w:pStyle w:val="Ttulo2"/>
        <w:rPr>
          <w:lang w:val="en-US"/>
        </w:rPr>
      </w:pPr>
      <w:bookmarkStart w:id="33" w:name="_Toc243578930"/>
      <w:r w:rsidRPr="00A1447A">
        <w:rPr>
          <w:lang w:val="en-US"/>
        </w:rPr>
        <w:t>8.4 Otros Requerimientos</w:t>
      </w:r>
      <w:bookmarkEnd w:id="33"/>
    </w:p>
    <w:p w14:paraId="6106887E" w14:textId="77777777" w:rsidR="00A1447A" w:rsidRDefault="00A1447A" w:rsidP="00A1447A">
      <w:pPr>
        <w:pStyle w:val="Ttulo3"/>
        <w:rPr>
          <w:lang w:val="en-US"/>
        </w:rPr>
      </w:pPr>
      <w:bookmarkStart w:id="34" w:name="_Toc243578931"/>
      <w:r>
        <w:rPr>
          <w:lang w:val="en-US"/>
        </w:rPr>
        <w:t>8.4.1 Restricciones de Diseño</w:t>
      </w:r>
      <w:bookmarkEnd w:id="34"/>
    </w:p>
    <w:p w14:paraId="24FE83D0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 xml:space="preserve">Las vistas no contienen reglas de persistencia. El acceso a datos se limita al servidor y </w:t>
      </w:r>
      <w:r w:rsidRPr="00A1447A">
        <w:rPr>
          <w:lang w:val="en-US"/>
        </w:rPr>
        <w:lastRenderedPageBreak/>
        <w:t>se encapsula en repositorios. La creación y cierre de conexiones se controlan con recursos autocerrables o bloques finally.</w:t>
      </w:r>
    </w:p>
    <w:p w14:paraId="2D3F6853" w14:textId="77777777" w:rsidR="00A1447A" w:rsidRDefault="00A1447A" w:rsidP="00A1447A">
      <w:pPr>
        <w:pStyle w:val="Ttulo3"/>
        <w:rPr>
          <w:lang w:val="en-US"/>
        </w:rPr>
      </w:pPr>
      <w:bookmarkStart w:id="35" w:name="_Toc243578932"/>
      <w:r>
        <w:rPr>
          <w:lang w:val="en-US"/>
        </w:rPr>
        <w:t>8.4.2 Restricciones de Hardware</w:t>
      </w:r>
      <w:bookmarkEnd w:id="35"/>
    </w:p>
    <w:p w14:paraId="1E1D44BF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1B7370F4" w14:textId="77777777" w:rsidR="00A1447A" w:rsidRDefault="00A1447A" w:rsidP="00A1447A">
      <w:pPr>
        <w:pStyle w:val="Ttulo3"/>
        <w:rPr>
          <w:lang w:val="en-US"/>
        </w:rPr>
      </w:pPr>
      <w:bookmarkStart w:id="36" w:name="_Toc243578933"/>
      <w:r>
        <w:rPr>
          <w:lang w:val="en-US"/>
        </w:rPr>
        <w:t>8.4.3 Atributos de calidad</w:t>
      </w:r>
      <w:bookmarkEnd w:id="36"/>
    </w:p>
    <w:p w14:paraId="0934988A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5F987994" w14:textId="77777777" w:rsidR="00A1447A" w:rsidRPr="00A1447A" w:rsidRDefault="00A1447A" w:rsidP="00A1447A">
      <w:pPr>
        <w:pStyle w:val="Ttulo1"/>
        <w:rPr>
          <w:lang w:val="en-US"/>
        </w:rPr>
      </w:pPr>
      <w:bookmarkStart w:id="37" w:name="_Toc243578934"/>
      <w:r w:rsidRPr="00A1447A">
        <w:rPr>
          <w:lang w:val="en-US"/>
        </w:rPr>
        <w:t>9. Requisitos de Rendimiento</w:t>
      </w:r>
      <w:bookmarkEnd w:id="37"/>
    </w:p>
    <w:p w14:paraId="11B9EF0F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2C4CC07E" w14:textId="77777777" w:rsidR="00A1447A" w:rsidRPr="00A1447A" w:rsidRDefault="00A1447A" w:rsidP="00A1447A">
      <w:pPr>
        <w:pStyle w:val="Ttulo2"/>
        <w:rPr>
          <w:lang w:val="en-US"/>
        </w:rPr>
      </w:pPr>
      <w:bookmarkStart w:id="38" w:name="_Toc243578935"/>
      <w:r w:rsidRPr="00A1447A">
        <w:rPr>
          <w:lang w:val="en-US"/>
        </w:rPr>
        <w:t>9.1. Requisitos de Interfaces Externas</w:t>
      </w:r>
      <w:bookmarkEnd w:id="38"/>
    </w:p>
    <w:p w14:paraId="58C9FD3F" w14:textId="77777777" w:rsidR="00A1447A" w:rsidRDefault="00A1447A" w:rsidP="00A1447A">
      <w:pPr>
        <w:pStyle w:val="Ttulo3"/>
        <w:rPr>
          <w:lang w:val="en-US"/>
        </w:rPr>
      </w:pPr>
      <w:bookmarkStart w:id="39" w:name="_Toc243578936"/>
      <w:r>
        <w:rPr>
          <w:lang w:val="en-US"/>
        </w:rPr>
        <w:t>9.1.1. Interfaces de Usuario</w:t>
      </w:r>
      <w:bookmarkEnd w:id="39"/>
    </w:p>
    <w:p w14:paraId="5D4499B8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Los clientes deben mantener disponibles las acciones de consulta y operación, comunicar resultados y permitir recuperación de errores de validación.</w:t>
      </w:r>
    </w:p>
    <w:p w14:paraId="03587E17" w14:textId="77777777" w:rsidR="00A1447A" w:rsidRDefault="00A1447A" w:rsidP="00A1447A">
      <w:pPr>
        <w:pStyle w:val="Ttulo3"/>
        <w:rPr>
          <w:lang w:val="en-US"/>
        </w:rPr>
      </w:pPr>
      <w:bookmarkStart w:id="40" w:name="_Toc243578937"/>
      <w:r>
        <w:rPr>
          <w:lang w:val="en-US"/>
        </w:rPr>
        <w:t>9.1.2. Interfaces de Hardware</w:t>
      </w:r>
      <w:bookmarkEnd w:id="40"/>
    </w:p>
    <w:p w14:paraId="4CDB1E1F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06CCFB43" w14:textId="77777777" w:rsidR="00A1447A" w:rsidRDefault="00A1447A" w:rsidP="00A1447A">
      <w:pPr>
        <w:pStyle w:val="Ttulo3"/>
        <w:rPr>
          <w:lang w:val="en-US"/>
        </w:rPr>
      </w:pPr>
      <w:bookmarkStart w:id="41" w:name="_Toc243578938"/>
      <w:r>
        <w:rPr>
          <w:lang w:val="en-US"/>
        </w:rPr>
        <w:t>9.1.3. Interfaces de Software</w:t>
      </w:r>
      <w:bookmarkEnd w:id="41"/>
    </w:p>
    <w:p w14:paraId="43162719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variante integra Java, SOAP y MySQL. La versión exacta queda fijada en la configuración de construcción y despliegue.</w:t>
      </w:r>
    </w:p>
    <w:p w14:paraId="08390364" w14:textId="77777777" w:rsidR="00A1447A" w:rsidRDefault="00A1447A" w:rsidP="00A1447A">
      <w:pPr>
        <w:pStyle w:val="Ttulo3"/>
        <w:rPr>
          <w:lang w:val="en-US"/>
        </w:rPr>
      </w:pPr>
      <w:bookmarkStart w:id="42" w:name="_Toc243578939"/>
      <w:r>
        <w:rPr>
          <w:lang w:val="en-US"/>
        </w:rPr>
        <w:t>9.1.4. Interfaces de Comunicación</w:t>
      </w:r>
      <w:bookmarkEnd w:id="42"/>
    </w:p>
    <w:p w14:paraId="57BBCF31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6B26A377" w14:textId="77777777" w:rsidR="00A1447A" w:rsidRPr="00A1447A" w:rsidRDefault="00A1447A" w:rsidP="00A1447A">
      <w:pPr>
        <w:pStyle w:val="Ttulo1"/>
        <w:rPr>
          <w:lang w:val="en-US"/>
        </w:rPr>
      </w:pPr>
      <w:bookmarkStart w:id="43" w:name="_Toc243578940"/>
      <w:r w:rsidRPr="00A1447A">
        <w:rPr>
          <w:lang w:val="en-US"/>
        </w:rPr>
        <w:t>RECOMENDACIONES</w:t>
      </w:r>
      <w:bookmarkEnd w:id="43"/>
    </w:p>
    <w:p w14:paraId="4A9692EF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5E7FBF01" w14:textId="77777777" w:rsidR="00A1447A" w:rsidRPr="00A1447A" w:rsidRDefault="00A1447A" w:rsidP="00A1447A">
      <w:pPr>
        <w:pStyle w:val="Ttulo1"/>
        <w:rPr>
          <w:lang w:val="en-US"/>
        </w:rPr>
      </w:pPr>
      <w:bookmarkStart w:id="44" w:name="_Toc243578941"/>
      <w:r w:rsidRPr="00A1447A">
        <w:rPr>
          <w:lang w:val="en-US"/>
        </w:rPr>
        <w:t>CONCLUSIONES</w:t>
      </w:r>
      <w:bookmarkEnd w:id="44"/>
    </w:p>
    <w:p w14:paraId="621A5CAC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545A3F81" w14:textId="77777777" w:rsidR="00A1447A" w:rsidRPr="00A1447A" w:rsidRDefault="00A1447A" w:rsidP="00A1447A">
      <w:pPr>
        <w:pStyle w:val="Ttulo1"/>
        <w:rPr>
          <w:lang w:val="en-US"/>
        </w:rPr>
      </w:pPr>
      <w:bookmarkStart w:id="45" w:name="_Toc243578942"/>
      <w:r w:rsidRPr="00A1447A">
        <w:rPr>
          <w:lang w:val="en-US"/>
        </w:rPr>
        <w:t>BIBLIOGRAFÍA</w:t>
      </w:r>
      <w:bookmarkEnd w:id="45"/>
    </w:p>
    <w:p w14:paraId="1B413E96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IEEE. Recommended Practice for Software Requirements Specifications, IEEE 830-1998.</w:t>
      </w:r>
    </w:p>
    <w:p w14:paraId="0766EC11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ISO/IEC. Systems and software quality models, ISO/IEC 25010.</w:t>
      </w:r>
    </w:p>
    <w:p w14:paraId="107D0538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lastRenderedPageBreak/>
        <w:t>W3C. SOAP Version 1.2 Part 1: Messaging Framework.</w:t>
      </w:r>
    </w:p>
    <w:p w14:paraId="0BF73F07" w14:textId="77777777" w:rsidR="00A1447A" w:rsidRPr="00A1447A" w:rsidRDefault="00A1447A" w:rsidP="00A1447A">
      <w:pPr>
        <w:rPr>
          <w:lang w:val="en-US"/>
        </w:rPr>
      </w:pPr>
      <w:r w:rsidRPr="00A1447A">
        <w:rPr>
          <w:lang w:val="en-US"/>
        </w:rPr>
        <w:t>IETF. HTTP Semantics, RFC 9110.</w:t>
      </w:r>
    </w:p>
    <w:p w14:paraId="0CB05B16" w14:textId="273DE141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A1447A">
      <w:pgSz w:w="11907" w:h="16839"/>
      <w:pgMar w:top="740" w:right="1320" w:bottom="1180" w:left="1160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D0DE49D2-F3B6-49E0-9B46-790C0F044BD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367D5F74-F4C7-4ED7-A1D3-2851324AFA3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08B0AED-B8FF-4D96-B64C-5D5F6DDB86C1}"/>
    <w:embedItalic r:id="rId4" w:fontKey="{7BB9D9E8-4306-4958-A3D5-7DAE0ACB493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19FB6CDE-532A-4704-B218-208D1FCD822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BDCC061-0DE8-4A53-A2AC-7A17FCAEDF65}"/>
    <w:embedBold r:id="rId7" w:fontKey="{01713E19-42EE-4D77-884E-C4F69841344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A1447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9545E5"/>
    <w:rsid w:val="009909F7"/>
    <w:rsid w:val="00A1447A"/>
    <w:rsid w:val="00B82001"/>
    <w:rsid w:val="00B9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1447A"/>
    <w:pPr>
      <w:tabs>
        <w:tab w:val="center" w:pos="4252"/>
        <w:tab w:val="right" w:pos="8504"/>
      </w:tabs>
      <w:spacing w:before="0"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A1447A"/>
  </w:style>
  <w:style w:type="paragraph" w:styleId="Piedepgina">
    <w:name w:val="footer"/>
    <w:basedOn w:val="Normal"/>
    <w:link w:val="PiedepginaCar"/>
    <w:uiPriority w:val="99"/>
    <w:unhideWhenUsed/>
    <w:rsid w:val="00A1447A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1447A"/>
  </w:style>
  <w:style w:type="paragraph" w:styleId="Descripcin">
    <w:name w:val="caption"/>
    <w:basedOn w:val="Normal"/>
    <w:next w:val="Normal"/>
    <w:uiPriority w:val="35"/>
    <w:unhideWhenUsed/>
    <w:qFormat/>
    <w:rsid w:val="00A1447A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3172F-2066-4006-896B-7CDFB44D2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3773</Words>
  <Characters>22566</Characters>
  <Application>Microsoft Office Word</Application>
  <DocSecurity>0</DocSecurity>
  <Lines>835</Lines>
  <Paragraphs>454</Paragraphs>
  <ScaleCrop>false</ScaleCrop>
  <Company/>
  <LinksUpToDate>false</LinksUpToDate>
  <CharactersWithSpaces>25885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