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D9830E" w14:textId="77777777" w:rsidR="00D006C2" w:rsidRDefault="001402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Start w:id="1" w:name="_GoBack"/>
      <w:bookmarkEnd w:id="0"/>
      <w:bookmarkEnd w:id="1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  <w:lang w:val="es-EC" w:eastAsia="es-EC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140253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5166A9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">
                <v:group id="Grupo 1300959006" o:spid="_x0000_s1027" style="position:absolute;left:42794;width:21332;height:75600" coordsize="21336,91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qSsfoMoA&#10;AADjAAAADwAAAAAAAAAAAAAAAACqAgAAZHJzL2Rvd25yZXYueG1sUEsFBgAAAAAEAAQA+gAAAKED&#10;AAAAAA==&#10;">
                  <v:rect id="Rectángulo 697113556" o:spid="_x0000_s1028" style="position:absolute;width:21336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9S5coA&#10;AADiAAAADwAAAGRycy9kb3ducmV2LnhtbESP0U7CQBRE3038h8018U22rVKgshA1kohPUPiAS/fa&#10;bezerd0Vyt+zJCY+TmbmTGa+HGwrjtT7xrGCdJSAIK6cbrhWsN+tHqYgfEDW2DomBWfysFzc3syx&#10;0O7EWzqWoRYRwr5ABSaErpDSV4Ys+pHriKP35XqLIcq+lrrHU4TbVmZJkkuLDccFgx29Gaq+y1+r&#10;YPPkKHvP/GtZ25kZDrvP9Q/mSt3fDS/PIAIN4T/81/7QCvLZJE0fx+McrpfiHZCLC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T/UuXKAAAA4gAAAA8AAAAAAAAAAAAAAAAAmAIA&#10;AGRycy9kb3ducmV2LnhtbFBLBQYAAAAABAAEAPUAAACPAwAAAAA=&#10;" filled="f" stroked="f">
                    <v:textbox inset="2.53958mm,2.53958mm,2.53958mm,2.53958mm">
                      <w:txbxContent>
                        <w:p w14:paraId="7D3A7C98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355849173" o:spid="_x0000_s1029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Gj28gA&#10;AADjAAAADwAAAGRycy9kb3ducmV2LnhtbERPS2sCMRC+F/wPYQq91ayPtXZrFCkteKqoRa/DZvZB&#10;N5Mlievuv28KBY/zvWe16U0jOnK+tqxgMk5AEOdW11wq+D59Pi9B+ICssbFMCgbysFmPHlaYaXvj&#10;A3XHUIoYwj5DBVUIbSalzysy6Me2JY5cYZ3BEE9XSu3wFsNNI6dJspAGa44NFbb0XlH+c7waBfuv&#10;uUuvzUB0XkyHYtjtL8VHp9TTY799AxGoD3fxv3un4/xZmi7nr5OXGfz9FAG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EaPbyAAAAOMAAAAPAAAAAAAAAAAAAAAAAJgCAABk&#10;cnMvZG93bnJldi54bWxQSwUGAAAAAAQABAD1AAAAjQMAAAAA&#10;" fillcolor="#1f497d [3202]" stroked="f">
                    <v:textbox inset="2.53958mm,2.53958mm,2.53958mm,2.53958mm">
                      <w:txbxContent>
                        <w:p w14:paraId="482C89DD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952816895" o:spid="_x0000_s1030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5k/scA&#10;AADiAAAADwAAAGRycy9kb3ducmV2LnhtbERPTWvCQBC9F/wPywheim60JMToKqFYqIcitXofsmMS&#10;zM6m2a2J/94tFHp8vO/1djCNuFHnassK5rMIBHFhdc2lgtPX2zQF4TyyxsYyKbiTg+1m9LTGTNue&#10;P+l29KUIIewyVFB532ZSuqIig25mW+LAXWxn0AfYlVJ32Idw08hFFCXSYM2hocKWXisqrscfo+Al&#10;/b6cd9ck/7jn8SFM2/fPTazUZDzkKxCeBv8v/nO/awXLeJHOk3QZw++lcAfk5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uZP7HAAAA4gAAAA8AAAAAAAAAAAAAAAAAmAIAAGRy&#10;cy9kb3ducmV2LnhtbFBLBQYAAAAABAAEAPUAAACMAwAAAAA=&#10;" adj="17582" fillcolor="#4f81bd [3204]" stroked="f">
                    <v:textbox inset="2.53958mm,0,5.07986mm,0">
                      <w:txbxContent>
                        <w:p w14:paraId="1280117A" w14:textId="77777777" w:rsidR="00D006C2" w:rsidRDefault="00140253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948027154" o:spid="_x0000_s1031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HaWidHL&#10;AAAA4gAAAA8AAAAAAAAAAAAAAAAAqgIAAGRycy9kb3ducmV2LnhtbFBLBQYAAAAABAAEAPoAAACi&#10;AwAAAAA=&#10;">
                    <v:group id="Grupo 1735789959" o:spid="_x0000_s1032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TTt0gyQAA&#10;AOMAAAAPAAAAAAAAAAAAAAAAAKoCAABkcnMvZG93bnJldi54bWxQSwUGAAAAAAQABAD6AAAAoAMA&#10;AAAA&#10;">
                      <v:shape id="Forma libre: forma 2021706565" o:spid="_x0000_s1033" style="position:absolute;left:3696;top:62168;width:1937;height:6985;visibility:visible;mso-wrap-style:square;v-text-anchor:middle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pmdswA&#10;AADjAAAADwAAAGRycy9kb3ducmV2LnhtbESPQUvDQBSE70L/w/IKXsTuNrSxxG6LiIJaL1Yt6e2R&#10;fWaD2bchuzbx37uC4HGYmW+Y9XZ0rThRHxrPGuYzBYK48qbhWsPb6/3lCkSIyAZbz6ThmwJsN5Oz&#10;NRbGD/xCp32sRYJwKFCDjbErpAyVJYdh5jvi5H343mFMsq+l6XFIcNfKTKlcOmw4LVjs6NZS9bn/&#10;choO5UU2Lp4fy6O5o2G1U6V9el9ofT4db65BRBrjf/iv/WA0ZCqbX6l8mS/h91P6A3LzA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GpmdswAAADjAAAADwAAAAAAAAAAAAAAAACY&#10;AgAAZHJzL2Rvd25yZXYueG1sUEsFBgAAAAAEAAQA9QAAAJED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1410066" o:spid="_x0000_s1034" style="position:absolute;left:5728;top:69058;width:1842;height:4270;visibility:visible;mso-wrap-style:square;v-text-anchor:middle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3zMoA&#10;AADjAAAADwAAAGRycy9kb3ducmV2LnhtbESPQW/CMAyF75P2HyJP2g3SToBQR0ADDQSnQTd2thKv&#10;rdo4VZPR8u/JJKQd7ffe5+fFarCNuFDnK8cK0nECglg7U3Gh4OtzO5qD8AHZYOOYFFzJw2r5+LDA&#10;zLieT3TJQyEihH2GCsoQ2kxKr0uy6MeuJY7aj+sshjh2hTQd9hFuG/mSJDNpseJ4ocSWNiXpOv+1&#10;Cj6mx921/34/6PXZHeoatzr4s1LPT8PbK4hAQ/g339N7E+snk3SSRuwM/n6KC5DL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yLt8zKAAAA4wAAAA8AAAAAAAAAAAAAAAAAmAIA&#10;AGRycy9kb3ducmV2LnhtbFBLBQYAAAAABAAEAPUAAACPAw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59815078" o:spid="_x0000_s1035" style="position:absolute;left:1410;top:42118;width:2223;height:20193;visibility:visible;mso-wrap-style:square;v-text-anchor:middle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ly78kA&#10;AADjAAAADwAAAGRycy9kb3ducmV2LnhtbESPQU/DMAyF70j8h8hI3FjSSmNbWTahSRNcmNhgd6sx&#10;TUXjVE3oun+PD0gc7ff83uf1dgqdGmlIbWQLxcyAIq6ja7mx8Pmxf1iCShnZYReZLFwpwXZze7PG&#10;ysULH2k85UZJCKcKLfic+0rrVHsKmGaxJxbtKw4Bs4xDo92AFwkPnS6NedQBW5YGjz3tPNXfp59g&#10;oXxndOPhUL69XD3vj7vC4OJs7f3d9PwEKtOU/81/169O8Mv5alnMzUKg5SdZgN7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wly78kAAADjAAAADwAAAAAAAAAAAAAAAACYAgAA&#10;ZHJzL2Rvd25yZXYueG1sUEsFBgAAAAAEAAQA9QAAAI4D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2476780" o:spid="_x0000_s1036" style="position:absolute;left:3410;top:48611;width:715;height:13557;visibility:visible;mso-wrap-style:square;v-text-anchor:middle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isckA&#10;AADjAAAADwAAAGRycy9kb3ducmV2LnhtbESP32rCMBTG7wd7h3AE72ZqHVE6owxhYvFmcz7AoTm2&#10;Zc1JSDKte/rlYrDLj+8fv/V2tIO4Uoi9Yw3zWQGCuHGm51bD+fPtaQUiJmSDg2PScKcI283jwxor&#10;4278QddTakUe4Vihhi4lX0kZm44sxpnzxNm7uGAxZRlaaQLe8rgdZFkUSlrsOT906GnXUfN1+rYa&#10;vGt/FvU5qH1tL2X9vjjuvDpqPZ2Mry8gEo3pP/zXPhgNZaHK56VarjJFZso8ID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aoisckAAADjAAAADwAAAAAAAAAAAAAAAACYAgAA&#10;ZHJzL2Rvd25yZXYueG1sUEsFBgAAAAAEAAQA9QAAAI4D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35831033" o:spid="_x0000_s1037" style="position:absolute;left:3633;top:62311;width:2444;height:9985;visibility:visible;mso-wrap-style:square;v-text-anchor:middle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8x8sA&#10;AADjAAAADwAAAGRycy9kb3ducmV2LnhtbESPQWsCMRCF74X+hzCF3mqiqyKrUUrFIoUWqh48jpvp&#10;7tLNZEmiu/57Uyh4nHlv3vdmseptIy7kQ+1Yw3CgQBAXztRcajjsNy8zECEiG2wck4YrBVgtHx8W&#10;mBvX8TdddrEUKYRDjhqqGNtcylBUZDEMXEuctB/nLcY0+lIaj10Kt40cKTWVFmtOhApbequo+N2d&#10;bYJ8nT/9dD0+qferGR/Dvtt82E7r56f+dQ4iUh/v5v/rrUn1J9lklg1VlsHfT2kBcnk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kmTzHywAAAOMAAAAPAAAAAAAAAAAAAAAAAJgC&#10;AABkcnMvZG93bnJldi54bWxQSwUGAAAAAAQABAD1AAAAkAMA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24080159" o:spid="_x0000_s1038" style="position:absolute;left:6204;top:72233;width:524;height:1095;visibility:visible;mso-wrap-style:square;v-text-anchor:middle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F1MMgA&#10;AADjAAAADwAAAGRycy9kb3ducmV2LnhtbERPT0/CMBS/m/gdmmfCTVoIGBgUshglqCcnHLi9rM9t&#10;2r4uaxnj21sTE4/v9/+tt4OzoqcuNJ41TMYKBHHpTcOVhsPH8/0CRIjIBq1n0nClANvN7c0aM+Mv&#10;/E59ESuRQjhkqKGOsc2kDGVNDsPYt8SJ+/Sdw5jOrpKmw0sKd1ZOlXqQDhtODTW29FhT+V2cnYaX&#10;XW7bUz8ci6/r0uZPsXmdvxVaj+6GfAUi0hD/xX/uvUnzZ9OZWqjJfAm/PyUA5OY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0XUwyAAAAOMAAAAPAAAAAAAAAAAAAAAAAJgCAABk&#10;cnMvZG93bnJldi54bWxQSwUGAAAAAAQABAD1AAAAjQM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22272176" o:spid="_x0000_s1039" style="position:absolute;left:3553;top:61533;width:238;height:1476;visibility:visible;mso-wrap-style:square;v-text-anchor:middle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WHsMgA&#10;AADjAAAADwAAAGRycy9kb3ducmV2LnhtbERPS2vCQBC+F/oflhF6KbpxC0ZTVwmVQg+l4guvQ3aa&#10;RLOzIbtq+u+7hYLH+d4zX/a2EVfqfO1Yw3iUgCAunKm51LDfvQ+nIHxANtg4Jg0/5GG5eHyYY2bc&#10;jTd03YZSxBD2GWqoQmgzKX1RkUU/ci1x5L5dZzHEsyul6fAWw20jVZJMpMWaY0OFLb1VVJy3F6uB&#10;8s+ULsfZ+aDSvPW71fNqffrS+mnQ568gAvXhLv53f5g4/0UplapxOoG/nyIAc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xYewyAAAAOMAAAAPAAAAAAAAAAAAAAAAAJgCAABk&#10;cnMvZG93bnJldi54bWxQSwUGAAAAAAQABAD1AAAAjQM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5331989" o:spid="_x0000_s1040" style="position:absolute;left:5633;top:56897;width:6255;height:12161;visibility:visible;mso-wrap-style:square;v-text-anchor:middle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0vv8oA&#10;AADiAAAADwAAAGRycy9kb3ducmV2LnhtbESP0WrCQBRE3wv9h+UW+lY3NjaY6Cq2UNCHFox+wDV7&#10;TaLZu2F3q2m/3i0U+jjMzBlmvhxMJy7kfGtZwXiUgCCurG65VrDfvT9NQfiArLGzTAq+ycNycX83&#10;x0LbK2/pUoZaRAj7AhU0IfSFlL5qyKAf2Z44ekfrDIYoXS21w2uEm04+J0kmDbYcFxrs6a2h6lx+&#10;GQWUHn5eOWtTd9yUyKdV/vlx0Eo9PgyrGYhAQ/gP/7XXWsEke0nTcT7N4fdSvANyc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dL7/KAAAA4gAAAA8AAAAAAAAAAAAAAAAAmAIA&#10;AGRycy9kb3ducmV2LnhtbFBLBQYAAAAABAAEAPUAAACPAw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85167296" o:spid="_x0000_s1041" style="position:absolute;left:5633;top:69153;width:571;height:3080;visibility:visible;mso-wrap-style:square;v-text-anchor:middle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+HA8kA&#10;AADjAAAADwAAAGRycy9kb3ducmV2LnhtbESPzWrDMBCE74W+g9hAb40sQ23HjRJKIRDooeTnARZr&#10;Y7uxVsZS/fP2VaHQ4+7MfDu73c+2EyMNvnWsQa0TEMSVMy3XGq6Xw3MBwgdkg51j0rCQh/3u8WGL&#10;pXETn2g8h1pECPsSNTQh9KWUvmrIol+7njhqNzdYDHEcamkGnCLcdjJNkkxabDleaLCn94aq+/nb&#10;RopSeccf6dei8lO/TJ+3RLaj1k+r+e0VRKA5/Jv/0kcT6xfFi8rydJPB709xAXL3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v+HA8kAAADjAAAADwAAAAAAAAAAAAAAAACYAgAA&#10;ZHJzL2Rvd25yZXYueG1sUEsFBgAAAAAEAAQA9QAAAI4DAAAA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70276855" o:spid="_x0000_s1042" style="position:absolute;left:6077;top:72296;width:493;height:1032;visibility:visible;mso-wrap-style:square;v-text-anchor:middle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ESVM4A&#10;AADiAAAADwAAAGRycy9kb3ducmV2LnhtbESPW0sDMRSE3wX/QzgF32zSlW7r2rRIRau0lFov4Nth&#10;c/aCm5NlE9u1v94Igo/DzHzDzBa9bcSBOl871jAaKhDEuTM1lxpeX+4vpyB8QDbYOCYN3+RhMT8/&#10;m2Fm3JGf6bAPpYgQ9hlqqEJoMyl9XpFFP3QtcfQK11kMUXalNB0eI9w2MlEqlRZrjgsVtrSsKP/c&#10;f1kN2/Vd8q4e0tXudFqunjZ1cfX2UWh9Mehvb0AE6sN/+K/9aDRcT1QySafjMfxeindAzn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AbkRJUzgAAAOIAAAAPAAAAAAAAAAAAAAAA&#10;AJgCAABkcnMvZG93bnJldi54bWxQSwUGAAAAAAQABAD1AAAAkw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0508980" o:spid="_x0000_s1043" style="position:absolute;left:5633;top:68788;width:111;height:666;visibility:visible;mso-wrap-style:square;v-text-anchor:middle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7gHM0A&#10;AADjAAAADwAAAGRycy9kb3ducmV2LnhtbESPQUsDMRCF74L/IYzgRdpE0Xa7Ni1iERV6aSvW47iZ&#10;bhY3kyWJ262/3hwEjzPz5r33zZeDa0VPITaeNVyPFQjiypuGaw1vu6dRASImZIOtZ9JwogjLxfnZ&#10;HEvjj7yhfptqkU04lqjBptSVUsbKksM49h1xvh18cJjyGGppAh6zuWvljVIT6bDhnGCxo0dL1df2&#10;22lY73+unisf7On1/YMP/edqPZmutL68GB7uQSQa0r/47/vF5PrqVt2pYlZkisyUFyA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k+4BzNAAAA4wAAAA8AAAAAAAAAAAAAAAAA&#10;mAIAAGRycy9kb3ducmV2LnhtbFBLBQYAAAAABAAEAPUAAACS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84394854" o:spid="_x0000_s1044" style="position:absolute;left:5871;top:71455;width:714;height:1873;visibility:visible;mso-wrap-style:square;v-text-anchor:middle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oPxcsA&#10;AADiAAAADwAAAGRycy9kb3ducmV2LnhtbESPQUsDMRSE70L/Q3gFbzZrXdvt2rSIINVDwdbS82Pz&#10;3KxuXrZJ2l3/vREEj8PMfMMs14NtxYV8aBwruJ1kIIgrpxuuFRzen28KECEia2wdk4JvCrBeja6W&#10;WGrX844u+1iLBOFQogITY1dKGSpDFsPEdcTJ+3DeYkzS11J77BPctnKaZTNpseG0YLCjJ0PV1/5s&#10;FbjoN2/T4+6z33bWZHZxmp9eZ0pdj4fHBxCRhvgf/mu/aAXzIr9b5MV9Dr+X0h2Qqx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2g/FywAAAOIAAAAPAAAAAAAAAAAAAAAAAJgC&#10;AABkcnMvZG93bnJldi54bWxQSwUGAAAAAAQABAD1AAAAkAM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28112070" o:spid="_x0000_s1045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wNbiZyQAA&#10;AOIAAAAPAAAAAAAAAAAAAAAAAKoCAABkcnMvZG93bnJldi54bWxQSwUGAAAAAAQABAD6AAAAoAMA&#10;AAAA&#10;">
                      <v:shape id="Forma libre: forma 1893013586" o:spid="_x0000_s1046" style="position:absolute;left:1187;top:51897;width:1984;height:7143;visibility:visible;mso-wrap-style:square;v-text-anchor:middle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sER8gA&#10;AADjAAAADwAAAGRycy9kb3ducmV2LnhtbERPzWrCQBC+F3yHZQq91U0qkTS6ihSEoofWtBdvQ3ZM&#10;0mRnw+6q8e3dQqHH+f5nuR5NLy7kfGtZQTpNQBBXVrdcK/j+2j7nIHxA1thbJgU38rBeTR6WWGh7&#10;5QNdylCLGMK+QAVNCEMhpa8aMuindiCO3Mk6gyGerpba4TWGm16+JMlcGmw5NjQ40FtDVVeejQK9&#10;Ox5+3DbraJ9+lPtj95ndzrVST4/jZgEi0Bj+xX/udx3n56+zJJ1l+Rx+f4oAyN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2wRHyAAAAOMAAAAPAAAAAAAAAAAAAAAAAJgCAABk&#10;cnMvZG93bnJldi54bWxQSwUGAAAAAAQABAD1AAAAjQM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37443821" o:spid="_x0000_s1047" style="position:absolute;left:3282;top:58913;width:1874;height:4366;visibility:visible;mso-wrap-style:square;v-text-anchor:middle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YZsoA&#10;AADjAAAADwAAAGRycy9kb3ducmV2LnhtbERPzWrCQBC+F3yHZQq9lLoxxhpSVymlgpeKRhF6G7LT&#10;JJidDdltEt++Wyj0ON//rDajaURPnastK5hNIxDEhdU1lwrOp+1TCsJ5ZI2NZVJwIweb9eRuhZm2&#10;Ax+pz30pQgi7DBVU3reZlK6oyKCb2pY4cF+2M+jD2ZVSdziEcNPIOIqepcGaQ0OFLb1VVFzzb6OA&#10;Dmk87I+UPH6+7/KPfnHbni61Ug/34+sLCE+j/xf/uXc6zF/Ol0kyT+MZ/P4UAJD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simGbKAAAA4wAAAA8AAAAAAAAAAAAAAAAAmAIA&#10;AGRycy9kb3ducmV2LnhtbFBLBQYAAAAABAAEAPUAAACPAwAA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16929690" o:spid="_x0000_s1048" style="position:absolute;left:806;top:50103;width:317;height:1921;visibility:visible;mso-wrap-style:square;v-text-anchor:middle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4gecsA&#10;AADjAAAADwAAAGRycy9kb3ducmV2LnhtbESPy07DMBBF95X4B2uQumudZpGSULeiDwSoCyBFYjuK&#10;hyQiHqe2adK/xwskllf3pbPajKYTF3K+taxgMU9AEFdWt1wr+Dg9zu5A+ICssbNMCq7kYbO+mayw&#10;0Hbgd7qUoRZxhH2BCpoQ+kJKXzVk0M9tTxy9L+sMhihdLbXDIY6bTqZJkkmDLceHBnvaNVR9lz9G&#10;wXH5SeXh5Trs3Wl8M2F7fnpdZkpNb8eHexCBxvAf/ms/awVpssjyNM/ySBGZIg/I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ZjiB5ywAAAOMAAAAPAAAAAAAAAAAAAAAAAJgC&#10;AABkcnMvZG93bnJldi54bWxQSwUGAAAAAAQABAD1AAAAkAM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39622363" o:spid="_x0000_s1049" style="position:absolute;left:1123;top:52024;width:2509;height:10207;visibility:visible;mso-wrap-style:square;v-text-anchor:middle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cnzskA&#10;AADiAAAADwAAAGRycy9kb3ducmV2LnhtbESPwU7DMBBE70j8g7VI3KhDIkU01K2gApUeKf2AJd4m&#10;abLrYJs2/XuMhMRxNDNvNIvVxIM6kQ+dEwP3swwUSe1sJ42B/cfr3QOoEFEsDk7IwIUCrJbXVwus&#10;rDvLO512sVEJIqFCA22MY6V1qFtiDDM3kiTv4DxjTNI32no8JzgPOs+yUjN2khZaHGndUt3vvtnA&#10;5yXfZPv+2W6+PK9ftjzysd8ac3szPT2CijTF//Bf+80amBfzMs+LsoDfS+kO6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rcnzskAAADiAAAADwAAAAAAAAAAAAAAAACYAgAA&#10;ZHJzL2Rvd25yZXYueG1sUEsFBgAAAAAEAAQA9QAAAI4D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679843" o:spid="_x0000_s1050" style="position:absolute;left:3759;top:62152;width:524;height:1127;visibility:visible;mso-wrap-style:square;v-text-anchor:middle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upJ8UA&#10;AADjAAAADwAAAGRycy9kb3ducmV2LnhtbERPzWrCQBC+F3yHZQre6qYaok1dRSqhHv17gCE7JsHs&#10;bMhuk+jTdwXB43z/s1wPphYdta6yrOBzEoEgzq2uuFBwPmUfCxDOI2usLZOCGzlYr0ZvS0y17flA&#10;3dEXIoSwS1FB6X2TSunykgy6iW2IA3exrUEfzraQusU+hJtaTqMokQYrDg0lNvRTUn49/hkFRSf5&#10;uksu0e/WZV0W033fn7dKjd+HzTcIT4N/iZ/unQ7z42mczL8W8QwePwUA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6knxQAAAOMAAAAPAAAAAAAAAAAAAAAAAJgCAABkcnMv&#10;ZG93bnJldi54bWxQSwUGAAAAAAQABAD1AAAAigM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96088214" o:spid="_x0000_s1051" style="position:absolute;left:1060;top:51246;width:238;height:1508;visibility:visible;mso-wrap-style:square;v-text-anchor:middle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T4dcgA&#10;AADjAAAADwAAAGRycy9kb3ducmV2LnhtbESPQUvDQBSE70L/w/IKXkq72yAhid0WEQSPGnvp7ZF9&#10;JqHZt2n22cZ/7wqCx2FmvmF2h9kP6kpT7ANb2G4MKOImuJ5bC8ePl3UBKgqywyEwWfimCIf94m6H&#10;lQs3fqdrLa1KEI4VWuhExkrr2HTkMW7CSJy8zzB5lCSnVrsJbwnuB50Zk2uPPaeFDkd67qg511/e&#10;Qu782+qCcSX9eCqHuhQze7H2fjk/PYISmuU//Nd+dRYyU+amKLLtA/x+Sn9A7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9Ph1yAAAAOMAAAAPAAAAAAAAAAAAAAAAAJgCAABk&#10;cnMvZG93bnJldi54bWxQSwUGAAAAAAQABAD1AAAAjQM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32847170" o:spid="_x0000_s1052" style="position:absolute;left:3171;top:46499;width:6382;height:12414;visibility:visible;mso-wrap-style:square;v-text-anchor:middle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BAFswA&#10;AADjAAAADwAAAGRycy9kb3ducmV2LnhtbESPQUvDQBCF74L/YRnBm920tqbEbosUBfFQNLV4HbJj&#10;EszOhuy0Tf+9cxA8zsyb99632oyhMycaUhvZwXSSgSGuom+5dvC5f7lbgkmC7LGLTA4ulGCzvr5a&#10;YeHjmT/oVEpt1IRTgQ4akb6wNlUNBUyT2BPr7TsOAUXHobZ+wLOah87OsuzBBmxZExrsadtQ9VMe&#10;g4PD4lh+zWX/vsvD2yG/lFt53rXO3d6MT49ghEb5F/99v3qtv7ifLef5NFcKZdIF2P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NBBAFswAAADjAAAADwAAAAAAAAAAAAAAAACY&#10;AgAAZHJzL2Rvd25yZXYueG1sUEsFBgAAAAAEAAQA9QAAAJED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34457509" o:spid="_x0000_s1053" style="position:absolute;left:3171;top:59040;width:588;height:3112;visibility:visible;mso-wrap-style:square;v-text-anchor:middle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s4280A&#10;AADiAAAADwAAAGRycy9kb3ducmV2LnhtbESPT0sDMRTE74LfIbyCF2kTtWvr2rSIbME/WHDtpbfH&#10;5nWzdPOybmK7fnsjCB6HmfkNs1gNrhVH6kPjWcPVRIEgrrxpuNaw/ViP5yBCRDbYeiYN3xRgtTw/&#10;W2Bu/Inf6VjGWiQIhxw12Bi7XMpQWXIYJr4jTt7e9w5jkn0tTY+nBHetvFbqVjpsOC1Y7OjRUnUo&#10;v5yGgnfPdvP5ui3kS/Z2sGt1WWaF1hej4eEeRKQh/of/2k9Gw+xmOs1mmbqD30vpDsjlD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OdLONvNAAAA4gAAAA8AAAAAAAAAAAAAAAAA&#10;mAIAAGRycy9kb3ducmV2LnhtbFBLBQYAAAAABAAEAPUAAACS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59750313" o:spid="_x0000_s1054" style="position:absolute;left:3632;top:62231;width:492;height:1048;visibility:visible;mso-wrap-style:square;v-text-anchor:middle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E87soA&#10;AADiAAAADwAAAGRycy9kb3ducmV2LnhtbESPzWrDMBCE74W8g9hCLyWRo5DUcaOE/lDoNUnJeWtt&#10;bWFr5Vhq7L59VSjkOMzMN8xmN7pWXKgP1rOG+SwDQVx6Y7nS8HF8m+YgQkQ22HomDT8UYLed3Gyw&#10;MH7gPV0OsRIJwqFADXWMXSFlKGtyGGa+I07el+8dxiT7SpoehwR3rVRZtpIOLaeFGjt6qalsDt9O&#10;w/3nkCt1XjelbV+fVbM/2eCV1ne349MjiEhjvIb/2+9GQ75cPyyzxXwBf5fSHZDb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RxPO7KAAAA4gAAAA8AAAAAAAAAAAAAAAAAmAIA&#10;AGRycy9kb3ducmV2LnhtbFBLBQYAAAAABAAEAPUAAACPAwAA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46625897" o:spid="_x0000_s1055" style="position:absolute;left:3171;top:58644;width:111;height:682;visibility:visible;mso-wrap-style:square;v-text-anchor:middle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Br8oA&#10;AADjAAAADwAAAGRycy9kb3ducmV2LnhtbERPzU7CQBC+m/gOmzHxJlsaraWwECUY8SCEwoXbpDu0&#10;jd3ZpruWytO7JiQe5/uf2WIwjeipc7VlBeNRBIK4sLrmUsFh//aQgnAeWWNjmRT8kIPF/PZmhpm2&#10;Z95Rn/tShBB2GSqovG8zKV1RkUE3si1x4E62M+jD2ZVSd3gO4aaRcRQl0mDNoaHClpYVFV/5t1Fw&#10;+uiPm20Zvy/Xq91rtC9Wl8/8oNT93fAyBeFp8P/iq3utw/z0MUnip3TyDH8/BQDk/B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woQa/KAAAA4wAAAA8AAAAAAAAAAAAAAAAAmAIA&#10;AGRycy9kb3ducmV2LnhtbFBLBQYAAAAABAAEAPUAAACP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940337" o:spid="_x0000_s1056" style="position:absolute;left:3409;top:61358;width:731;height:1921;visibility:visible;mso-wrap-style:square;v-text-anchor:middle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v4+skA&#10;AADhAAAADwAAAGRycy9kb3ducmV2LnhtbESPzWrDMBCE74W+g9hCb43UuD+xGyWkIYWSU+sEct1Y&#10;W1vUWhlLcZy3rwqFHoeZ+YaZL0fXioH6YD1ruJ8oEMSVN5ZrDfvd290MRIjIBlvPpOFCAZaL66s5&#10;Fsaf+ZOGMtYiQTgUqKGJsSukDFVDDsPEd8TJ+/K9w5hkX0vT4znBXSunSj1Jh5bTQoMdrRuqvsuT&#10;01C+5h/5Nj9eHoedoU1nrF8frNa3N+PqBUSkMf6H/9rvRkOm8geVZc/w+yi9Abn4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Fv4+skAAADhAAAADwAAAAAAAAAAAAAAAACYAgAA&#10;ZHJzL2Rvd25yZXYueG1sUEsFBgAAAAAEAAQA9QAAAI4D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14025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3C5E3162" w:rsidR="00D006C2" w:rsidRDefault="0014025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DETALLADA PARA EUREKABANK CON SOAP EN .NET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14025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075FB834" w:rsidR="00D006C2" w:rsidRDefault="00140253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GRUPO 09 NRC 36884</w:t>
                            </w:r>
                          </w:p>
                          <w:p w14:paraId="12071229" w14:textId="7E2A5C22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34506B10" w14:textId="3A1D7BDD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14025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1DED621B" w:rsidR="00D006C2" w:rsidRDefault="0014025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Docente de la asignatura</w:t>
                            </w:r>
                          </w:p>
                          <w:p w14:paraId="11CA6E10" w14:textId="36D95A8F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1DED1C1A" w14:textId="3A8A9455" w:rsidR="00D006C2" w:rsidRDefault="0014025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14025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75EB5AEB" w:rsidR="00D006C2" w:rsidRDefault="0014025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22/10/2026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54C83DBE" w14:textId="77777777" w:rsidR="00D006C2" w:rsidRDefault="0014025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3C5E3162" w:rsidR="00D006C2" w:rsidRDefault="0014025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ESPECIFICACIÓN DE CASOS DE USO DETALLADA PARA EUREKABANK CON SOAP EN .NET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14025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075FB834" w:rsidR="00D006C2" w:rsidRDefault="00140253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GRUPO 09 NRC 36884</w:t>
                      </w:r>
                    </w:p>
                    <w:p w14:paraId="12071229" w14:textId="7E2A5C22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34506B10" w14:textId="3A1D7BDD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0C28192F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795AE7C7" w14:textId="77777777" w:rsidR="00D006C2" w:rsidRDefault="0014025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1DED621B" w:rsidR="00D006C2" w:rsidRDefault="0014025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Docente de la asignatura</w:t>
                      </w:r>
                    </w:p>
                    <w:p w14:paraId="11CA6E10" w14:textId="36D95A8F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1DED1C1A" w14:textId="3A8A9455" w:rsidR="00D006C2" w:rsidRDefault="0014025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14025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75EB5AEB" w:rsidR="00D006C2" w:rsidRDefault="0014025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22/10/2026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C" w:eastAsia="es-EC"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00DF91" w14:textId="77777777" w:rsidR="00140253" w:rsidRPr="00140253" w:rsidRDefault="00140253" w:rsidP="00140253">
      <w:pPr>
        <w:pStyle w:val="Ttulo1"/>
        <w:spacing w:after="120"/>
        <w:rPr>
          <w:b/>
        </w:rPr>
      </w:pPr>
      <w:bookmarkStart w:id="2" w:name="_Toc243579057"/>
      <w:r w:rsidRPr="00140253">
        <w:rPr>
          <w:b/>
        </w:rPr>
        <w:lastRenderedPageBreak/>
        <w:t>ESPECIFICACIÓN DE CASOS DE USO DETALLADO PARA EUREKABANK CON SOAP EN .NET</w:t>
      </w:r>
      <w:bookmarkEnd w:id="2"/>
    </w:p>
    <w:p w14:paraId="5AE5D313" w14:textId="77777777" w:rsidR="00140253" w:rsidRPr="00140253" w:rsidRDefault="00140253" w:rsidP="00140253">
      <w:pPr>
        <w:spacing w:before="240" w:after="120"/>
        <w:rPr>
          <w:rFonts w:ascii="Cambria" w:hAnsi="Cambria"/>
          <w:b w:val="0"/>
          <w:color w:val="366091"/>
          <w:sz w:val="32"/>
        </w:rPr>
      </w:pPr>
      <w:r w:rsidRPr="00140253">
        <w:rPr>
          <w:rFonts w:ascii="Cambria" w:hAnsi="Cambria"/>
          <w:b w:val="0"/>
          <w:color w:val="366091"/>
          <w:sz w:val="32"/>
        </w:rPr>
        <w:t>ÍNDICE DE CONTENIDOS</w:t>
      </w:r>
    </w:p>
    <w:p w14:paraId="69C7D634" w14:textId="77777777" w:rsidR="00140253" w:rsidRDefault="00140253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r>
        <w:rPr>
          <w:color w:val="000000"/>
          <w:sz w:val="24"/>
          <w:szCs w:val="24"/>
        </w:rPr>
        <w:fldChar w:fldCharType="begin"/>
      </w:r>
      <w:r>
        <w:rPr>
          <w:color w:val="000000"/>
          <w:sz w:val="24"/>
          <w:szCs w:val="24"/>
        </w:rPr>
        <w:instrText xml:space="preserve"> TOC \o "1-3" \h \z \u \* MERGEFORMAT </w:instrText>
      </w:r>
      <w:r>
        <w:rPr>
          <w:color w:val="000000"/>
          <w:sz w:val="24"/>
          <w:szCs w:val="24"/>
        </w:rPr>
        <w:fldChar w:fldCharType="separate"/>
      </w:r>
      <w:hyperlink w:anchor="_Toc243579057" w:history="1">
        <w:r w:rsidRPr="009B0EF0">
          <w:rPr>
            <w:rStyle w:val="Hipervnculo"/>
            <w:noProof/>
          </w:rPr>
          <w:t>ESPECIFICACIÓN DE CASOS DE USO DETALLADO PARA EUREKABANK CON SOAP EN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7184E6" w14:textId="77777777" w:rsidR="00140253" w:rsidRDefault="00140253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579058" w:history="1">
        <w:r w:rsidRPr="009B0EF0">
          <w:rPr>
            <w:rStyle w:val="Hipervnculo"/>
            <w:noProof/>
          </w:rPr>
          <w:t>ESPECIFICACIÓN DE CASOS DE USO DETALLADO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0436A2" w14:textId="77777777" w:rsidR="00140253" w:rsidRDefault="00140253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579059" w:history="1">
        <w:r w:rsidRPr="009B0EF0">
          <w:rPr>
            <w:rStyle w:val="Hipervnculo"/>
            <w:noProof/>
          </w:rPr>
          <w:t>ECUD1 —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B0BED7" w14:textId="77777777" w:rsidR="00140253" w:rsidRDefault="00140253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579060" w:history="1">
        <w:r w:rsidRPr="009B0EF0">
          <w:rPr>
            <w:rStyle w:val="Hipervnculo"/>
            <w:noProof/>
          </w:rPr>
          <w:t>ECUD2 —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961DB6" w14:textId="77777777" w:rsidR="00140253" w:rsidRDefault="00140253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579061" w:history="1">
        <w:r w:rsidRPr="009B0EF0">
          <w:rPr>
            <w:rStyle w:val="Hipervnculo"/>
            <w:noProof/>
          </w:rPr>
          <w:t>ECUD3 —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FEC6A0" w14:textId="77777777" w:rsidR="00140253" w:rsidRDefault="00140253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579062" w:history="1">
        <w:r w:rsidRPr="009B0EF0">
          <w:rPr>
            <w:rStyle w:val="Hipervnculo"/>
            <w:noProof/>
          </w:rPr>
          <w:t>ECUD4 —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16DD89" w14:textId="77777777" w:rsidR="00140253" w:rsidRDefault="00140253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579063" w:history="1">
        <w:r w:rsidRPr="009B0EF0">
          <w:rPr>
            <w:rStyle w:val="Hipervnculo"/>
            <w:noProof/>
          </w:rPr>
          <w:t>ECUD5 — TRANSFERIR ENTRE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8544EB" w14:textId="77777777" w:rsidR="00140253" w:rsidRPr="00140253" w:rsidRDefault="00140253" w:rsidP="00140253">
      <w:pPr>
        <w:spacing w:after="120"/>
        <w:rPr>
          <w:b w:val="0"/>
          <w:sz w:val="24"/>
        </w:rPr>
      </w:pPr>
      <w:r w:rsidRPr="00140253">
        <w:rPr>
          <w:b w:val="0"/>
          <w:sz w:val="24"/>
        </w:rPr>
        <w:fldChar w:fldCharType="end"/>
      </w:r>
    </w:p>
    <w:p w14:paraId="2546E543" w14:textId="77777777" w:rsidR="00140253" w:rsidRDefault="00140253">
      <w:pPr>
        <w:rPr>
          <w:color w:val="000000"/>
          <w:sz w:val="24"/>
          <w:szCs w:val="24"/>
        </w:rPr>
        <w:sectPr w:rsidR="00140253" w:rsidSect="00140253">
          <w:pgSz w:w="11907" w:h="16839"/>
          <w:pgMar w:top="1440" w:right="1440" w:bottom="1440" w:left="1440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382"/>
        </w:sectPr>
      </w:pPr>
    </w:p>
    <w:p w14:paraId="3C825F6D" w14:textId="77777777" w:rsidR="00140253" w:rsidRPr="00140253" w:rsidRDefault="00140253" w:rsidP="00140253">
      <w:pPr>
        <w:spacing w:before="240" w:after="120"/>
        <w:rPr>
          <w:rFonts w:ascii="Cambria" w:hAnsi="Cambria"/>
          <w:b w:val="0"/>
          <w:color w:val="366091"/>
          <w:sz w:val="32"/>
        </w:rPr>
      </w:pPr>
      <w:r w:rsidRPr="00140253">
        <w:rPr>
          <w:rFonts w:ascii="Cambria" w:hAnsi="Cambria"/>
          <w:b w:val="0"/>
          <w:color w:val="366091"/>
          <w:sz w:val="32"/>
        </w:rPr>
        <w:lastRenderedPageBreak/>
        <w:t>ÍNDICE DE ILUSTRACIONES</w:t>
      </w:r>
    </w:p>
    <w:p w14:paraId="040AA533" w14:textId="77777777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1. Caso de uso Iniciar sesión</w:t>
      </w:r>
      <w:r>
        <w:rPr>
          <w:b w:val="0"/>
          <w:sz w:val="24"/>
        </w:rPr>
        <w:tab/>
        <w:t>4</w:t>
      </w:r>
    </w:p>
    <w:p w14:paraId="362629F1" w14:textId="7123C35C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2. Actividad Iniciar sesión</w:t>
      </w:r>
      <w:r>
        <w:rPr>
          <w:b w:val="0"/>
          <w:sz w:val="24"/>
        </w:rPr>
        <w:tab/>
        <w:t>5</w:t>
      </w:r>
    </w:p>
    <w:p w14:paraId="607CFF5C" w14:textId="365D58D8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3. Secuencia Iniciar sesión</w:t>
      </w:r>
      <w:r>
        <w:rPr>
          <w:b w:val="0"/>
          <w:sz w:val="24"/>
        </w:rPr>
        <w:tab/>
        <w:t>6</w:t>
      </w:r>
    </w:p>
    <w:p w14:paraId="3C781DBD" w14:textId="6719B68C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4. Caso de uso Consultar movimientos</w:t>
      </w:r>
      <w:r>
        <w:rPr>
          <w:b w:val="0"/>
          <w:sz w:val="24"/>
        </w:rPr>
        <w:tab/>
        <w:t>7</w:t>
      </w:r>
    </w:p>
    <w:p w14:paraId="68059782" w14:textId="39924BF1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5. Actividad Consultar movimientos</w:t>
      </w:r>
      <w:r>
        <w:rPr>
          <w:b w:val="0"/>
          <w:sz w:val="24"/>
        </w:rPr>
        <w:tab/>
        <w:t>8</w:t>
      </w:r>
    </w:p>
    <w:p w14:paraId="065F94F9" w14:textId="1BE2D4AC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6. Secuencia Consultar movimientos</w:t>
      </w:r>
      <w:r>
        <w:rPr>
          <w:b w:val="0"/>
          <w:sz w:val="24"/>
        </w:rPr>
        <w:tab/>
        <w:t>9</w:t>
      </w:r>
    </w:p>
    <w:p w14:paraId="0DFF8A73" w14:textId="1F6F2809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7. Caso de uso Registrar depósito</w:t>
      </w:r>
      <w:r>
        <w:rPr>
          <w:b w:val="0"/>
          <w:sz w:val="24"/>
        </w:rPr>
        <w:tab/>
        <w:t>10</w:t>
      </w:r>
    </w:p>
    <w:p w14:paraId="27671501" w14:textId="389D84E1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8. Actividad Registrar depósito</w:t>
      </w:r>
      <w:r>
        <w:rPr>
          <w:b w:val="0"/>
          <w:sz w:val="24"/>
        </w:rPr>
        <w:tab/>
        <w:t>11</w:t>
      </w:r>
    </w:p>
    <w:p w14:paraId="5F62899A" w14:textId="6245B614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9. Secuencia Registrar depósito</w:t>
      </w:r>
      <w:r>
        <w:rPr>
          <w:b w:val="0"/>
          <w:sz w:val="24"/>
        </w:rPr>
        <w:tab/>
        <w:t>12</w:t>
      </w:r>
    </w:p>
    <w:p w14:paraId="1F5EE2D3" w14:textId="16308B73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10. Caso de uso Cerrar sesión</w:t>
      </w:r>
      <w:r>
        <w:rPr>
          <w:b w:val="0"/>
          <w:sz w:val="24"/>
        </w:rPr>
        <w:tab/>
        <w:t>13</w:t>
      </w:r>
    </w:p>
    <w:p w14:paraId="20A1CB92" w14:textId="7A0B523D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11. Actividad Cerrar sesión</w:t>
      </w:r>
      <w:r>
        <w:rPr>
          <w:b w:val="0"/>
          <w:sz w:val="24"/>
        </w:rPr>
        <w:tab/>
        <w:t>14</w:t>
      </w:r>
    </w:p>
    <w:p w14:paraId="2B720F66" w14:textId="51C57EE4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12. Secuencia Cerrar sesión</w:t>
      </w:r>
      <w:r>
        <w:rPr>
          <w:b w:val="0"/>
          <w:sz w:val="24"/>
        </w:rPr>
        <w:tab/>
        <w:t>15</w:t>
      </w:r>
    </w:p>
    <w:p w14:paraId="1C463B23" w14:textId="4D575C05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13. Caso de uso Transferir entre cuentas</w:t>
      </w:r>
      <w:r>
        <w:rPr>
          <w:b w:val="0"/>
          <w:sz w:val="24"/>
        </w:rPr>
        <w:tab/>
        <w:t>16</w:t>
      </w:r>
    </w:p>
    <w:p w14:paraId="4A85BAEA" w14:textId="0760811F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14. Actividad Transferir entre cuentas</w:t>
      </w:r>
      <w:r>
        <w:rPr>
          <w:b w:val="0"/>
          <w:sz w:val="24"/>
        </w:rPr>
        <w:tab/>
        <w:t>17</w:t>
      </w:r>
    </w:p>
    <w:p w14:paraId="23A520A4" w14:textId="10E20926" w:rsidR="00140253" w:rsidRDefault="00140253" w:rsidP="00140253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15. Secuencia Transferir entre cuentas</w:t>
      </w:r>
      <w:r>
        <w:rPr>
          <w:b w:val="0"/>
          <w:sz w:val="24"/>
        </w:rPr>
        <w:tab/>
        <w:t>18</w:t>
      </w:r>
    </w:p>
    <w:p w14:paraId="3952DF9E" w14:textId="048CABBD" w:rsidR="00140253" w:rsidRPr="00140253" w:rsidRDefault="00140253" w:rsidP="00140253">
      <w:pPr>
        <w:spacing w:before="240" w:after="120"/>
        <w:rPr>
          <w:rFonts w:ascii="Cambria" w:hAnsi="Cambria"/>
          <w:b w:val="0"/>
          <w:color w:val="366091"/>
          <w:sz w:val="32"/>
        </w:rPr>
      </w:pPr>
      <w:r w:rsidRPr="00140253">
        <w:rPr>
          <w:rFonts w:ascii="Cambria" w:hAnsi="Cambria"/>
          <w:b w:val="0"/>
          <w:color w:val="366091"/>
          <w:sz w:val="32"/>
        </w:rPr>
        <w:t>ÍNDICE DE TABLAS</w:t>
      </w:r>
    </w:p>
    <w:p w14:paraId="7D7ECD08" w14:textId="77777777" w:rsidR="00140253" w:rsidRDefault="00140253" w:rsidP="00140253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1. ECUD Iniciar sesión</w:t>
      </w:r>
      <w:r>
        <w:rPr>
          <w:b w:val="0"/>
          <w:sz w:val="24"/>
        </w:rPr>
        <w:tab/>
        <w:t>4</w:t>
      </w:r>
    </w:p>
    <w:p w14:paraId="601D02A8" w14:textId="53FBC9F0" w:rsidR="00140253" w:rsidRDefault="00140253" w:rsidP="00140253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2. ECUD Consultar movimientos</w:t>
      </w:r>
      <w:r>
        <w:rPr>
          <w:b w:val="0"/>
          <w:sz w:val="24"/>
        </w:rPr>
        <w:tab/>
        <w:t>7</w:t>
      </w:r>
    </w:p>
    <w:p w14:paraId="62788F01" w14:textId="4612F3BA" w:rsidR="00140253" w:rsidRDefault="00140253" w:rsidP="00140253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3. ECUD Registrar depósito</w:t>
      </w:r>
      <w:r>
        <w:rPr>
          <w:b w:val="0"/>
          <w:sz w:val="24"/>
        </w:rPr>
        <w:tab/>
        <w:t>10</w:t>
      </w:r>
    </w:p>
    <w:p w14:paraId="78D4F26A" w14:textId="1C64CF7C" w:rsidR="00140253" w:rsidRDefault="00140253" w:rsidP="00140253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4. ECUD Cerrar sesión</w:t>
      </w:r>
      <w:r>
        <w:rPr>
          <w:b w:val="0"/>
          <w:sz w:val="24"/>
        </w:rPr>
        <w:tab/>
        <w:t>13</w:t>
      </w:r>
    </w:p>
    <w:p w14:paraId="6D6A4A71" w14:textId="21B6B1EF" w:rsidR="00140253" w:rsidRDefault="00140253" w:rsidP="00140253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5. ECUD Transferir entre cuentas</w:t>
      </w:r>
      <w:r>
        <w:rPr>
          <w:b w:val="0"/>
          <w:sz w:val="24"/>
        </w:rPr>
        <w:tab/>
        <w:t>16</w:t>
      </w:r>
    </w:p>
    <w:p w14:paraId="24AC4EA2" w14:textId="453DC2E3" w:rsidR="00140253" w:rsidRDefault="00140253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022D4E57" w14:textId="77777777" w:rsidR="00140253" w:rsidRPr="00140253" w:rsidRDefault="00140253" w:rsidP="00140253">
      <w:pPr>
        <w:pStyle w:val="Ttulo1"/>
        <w:spacing w:after="120"/>
        <w:rPr>
          <w:b/>
          <w:sz w:val="24"/>
        </w:rPr>
      </w:pPr>
      <w:bookmarkStart w:id="3" w:name="_Toc243579058"/>
      <w:r w:rsidRPr="00140253">
        <w:rPr>
          <w:b/>
          <w:sz w:val="24"/>
        </w:rPr>
        <w:lastRenderedPageBreak/>
        <w:t>ESPECIFICACIÓN DE CASOS DE USO DETALLADO</w:t>
      </w:r>
      <w:bookmarkEnd w:id="3"/>
    </w:p>
    <w:p w14:paraId="0259FC4B" w14:textId="77777777" w:rsidR="00140253" w:rsidRPr="00140253" w:rsidRDefault="00140253" w:rsidP="00140253">
      <w:pPr>
        <w:spacing w:after="120"/>
        <w:rPr>
          <w:b w:val="0"/>
          <w:sz w:val="24"/>
        </w:rPr>
      </w:pPr>
      <w:r w:rsidRPr="00140253">
        <w:rPr>
          <w:b w:val="0"/>
          <w:sz w:val="24"/>
        </w:rPr>
        <w:t>Las especificaciones describen EurekaBank con SOAP en .NET. Tecnología del servidor: .NET 10 con CoreWCF. Clientes: consola, escritorio WPF, web ASP.NET Core MVC y móvil .NET MAUI. Persistencia: SQL Server. Cada caso incluye diagramas de caso de uso, actividad y secuencia.</w:t>
      </w:r>
    </w:p>
    <w:p w14:paraId="4A254E4A" w14:textId="77777777" w:rsidR="00140253" w:rsidRPr="00140253" w:rsidRDefault="00140253" w:rsidP="00140253">
      <w:pPr>
        <w:pStyle w:val="Ttulo1"/>
        <w:spacing w:after="120"/>
        <w:rPr>
          <w:b/>
          <w:sz w:val="24"/>
        </w:rPr>
      </w:pPr>
      <w:bookmarkStart w:id="4" w:name="_Toc243579059"/>
      <w:r w:rsidRPr="00140253">
        <w:rPr>
          <w:b/>
          <w:sz w:val="24"/>
        </w:rPr>
        <w:t>ECUD1 — INICIAR SESIÓN</w:t>
      </w:r>
      <w:bookmarkEnd w:id="4"/>
    </w:p>
    <w:p w14:paraId="7488F6CF" w14:textId="77777777" w:rsidR="00140253" w:rsidRPr="00140253" w:rsidRDefault="00140253" w:rsidP="00140253">
      <w:pPr>
        <w:spacing w:after="120"/>
        <w:rPr>
          <w:b w:val="0"/>
          <w:sz w:val="24"/>
        </w:rPr>
      </w:pPr>
      <w:r w:rsidRPr="00140253">
        <w:rPr>
          <w:b w:val="0"/>
          <w:sz w:val="24"/>
        </w:rPr>
        <w:t>A continuación, se presenta ECUD1 para EurekaBank mediante SOAP en .NET.</w:t>
      </w:r>
    </w:p>
    <w:p w14:paraId="25CC2889" w14:textId="77777777" w:rsidR="00140253" w:rsidRDefault="00140253" w:rsidP="00140253">
      <w:pPr>
        <w:pStyle w:val="Ttulo4"/>
        <w:spacing w:after="120"/>
      </w:pPr>
      <w:r>
        <w:t>Tabla 1. ECUD Iniciar sesión.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140253" w:rsidRPr="00140253" w14:paraId="7E7F9942" w14:textId="77777777" w:rsidTr="00140253">
        <w:tblPrEx>
          <w:tblCellMar>
            <w:top w:w="0" w:type="dxa"/>
            <w:bottom w:w="0" w:type="dxa"/>
          </w:tblCellMar>
        </w:tblPrEx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4541F672" w14:textId="6B32E6AD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606E31F6" w14:textId="1AC864B9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140253" w:rsidRPr="00140253" w14:paraId="600DCB76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0277E0E" w14:textId="14CCDA03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0CE8F50E" w14:textId="11D45F89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ECUD1</w:t>
            </w:r>
          </w:p>
        </w:tc>
      </w:tr>
      <w:tr w:rsidR="00140253" w:rsidRPr="00140253" w14:paraId="49C9B1F0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C43629C" w14:textId="1B61D853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59B682ED" w14:textId="13B49B8E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que el usuario valide sus credenciales ante el servicio EurekaBank y acceda a las funciones autorizadas.</w:t>
            </w:r>
          </w:p>
        </w:tc>
      </w:tr>
      <w:tr w:rsidR="00140253" w:rsidRPr="00140253" w14:paraId="104E8EB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shd w:val="clear" w:color="auto" w:fill="DBDBDB"/>
            <w:vAlign w:val="center"/>
          </w:tcPr>
          <w:p w14:paraId="59BC16FB" w14:textId="12C0614B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6C0ED6AD" w14:textId="79613164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Establecer una sesión local después de recibir una autenticación correcta.</w:t>
            </w:r>
          </w:p>
        </w:tc>
      </w:tr>
      <w:tr w:rsidR="00140253" w:rsidRPr="00140253" w14:paraId="6B45E8C6" w14:textId="77777777" w:rsidTr="00140253">
        <w:tblPrEx>
          <w:tblCellMar>
            <w:top w:w="0" w:type="dxa"/>
            <w:bottom w:w="0" w:type="dxa"/>
          </w:tblCellMar>
        </w:tblPrEx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30C6545B" w14:textId="20B0BD8B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439EF848" w14:textId="37644CD9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44A7B819" w14:textId="1DE4E206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714E7E08" w14:textId="70BFB4B4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140253" w:rsidRPr="00140253" w14:paraId="4E3ABBC9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3FFD51C" w14:textId="058443E5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79CD2614" w14:textId="3E2D6E40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140253" w:rsidRPr="00140253" w14:paraId="609B768C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E42E4DD" w14:textId="6FEB60B8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2752B9C5" w14:textId="33EA5A05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BAD78FC" w14:textId="408C504D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9071AC9" w14:textId="61F175AF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140253" w:rsidRPr="00140253" w14:paraId="0B903816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71FB76B" w14:textId="073CA101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7AB84DDE" w14:textId="3BF96274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está disponible y el usuario tiene credenciales vigentes.</w:t>
            </w:r>
          </w:p>
        </w:tc>
      </w:tr>
      <w:tr w:rsidR="00140253" w:rsidRPr="00140253" w14:paraId="29FCDEC5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6C44FFA" w14:textId="6942D3BB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3A715CAB" w14:textId="43C193BC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 éxito, el cliente conserva la identidad de sesión necesaria para operar. La contraseña no se conserva.</w:t>
            </w:r>
          </w:p>
        </w:tc>
      </w:tr>
      <w:tr w:rsidR="00140253" w:rsidRPr="00140253" w14:paraId="12386AB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4FAEC74" w14:textId="744D753A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29B5A736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4FAC37BA" wp14:editId="7A6AE929">
                  <wp:extent cx="3639058" cy="809738"/>
                  <wp:effectExtent l="0" t="0" r="0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D39E7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1.</w:t>
            </w:r>
            <w:r w:rsidRPr="00140253">
              <w:rPr>
                <w:b w:val="0"/>
                <w:color w:val="000000"/>
                <w:szCs w:val="24"/>
              </w:rPr>
              <w:t xml:space="preserve"> Caso de uso Iniciar sesión</w:t>
            </w:r>
          </w:p>
          <w:p w14:paraId="1BB815C9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3535797E" wp14:editId="30267218">
                  <wp:extent cx="3143689" cy="644932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64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F204B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2.</w:t>
            </w:r>
            <w:r w:rsidRPr="00140253">
              <w:rPr>
                <w:b w:val="0"/>
                <w:color w:val="000000"/>
                <w:szCs w:val="24"/>
              </w:rPr>
              <w:t xml:space="preserve"> Actividad Iniciar sesión</w:t>
            </w:r>
          </w:p>
          <w:p w14:paraId="17D34C31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3BDDF707" wp14:editId="5F3B5486">
                  <wp:extent cx="4401185" cy="2755265"/>
                  <wp:effectExtent l="0" t="0" r="0" b="698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275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323C1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3.</w:t>
            </w:r>
            <w:r w:rsidRPr="00140253">
              <w:rPr>
                <w:b w:val="0"/>
                <w:color w:val="000000"/>
                <w:szCs w:val="24"/>
              </w:rPr>
              <w:t xml:space="preserve"> Secuencia Iniciar sesión</w:t>
            </w:r>
          </w:p>
          <w:p w14:paraId="75C1431B" w14:textId="201EA02A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140253" w:rsidRPr="00140253" w14:paraId="61B66CE2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0B62A090" w14:textId="5A971B6B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140253" w:rsidRPr="00140253" w14:paraId="57E828A6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5AFA85B4" w14:textId="7203C0B1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140253" w:rsidRPr="00140253" w14:paraId="06440B5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717F5BF" w14:textId="15044AED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F5F4E19" w14:textId="60BB2D0E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140253" w:rsidRPr="00140253" w14:paraId="7751058C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8E7E47A" w14:textId="07BC4C74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Usuario abre la aplicación y elige Iniciar sesión.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D288A5D" w14:textId="5DCDB3DD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El sistema presenta el formulario de acceso.</w:t>
            </w:r>
          </w:p>
        </w:tc>
      </w:tr>
      <w:tr w:rsidR="00140253" w:rsidRPr="00140253" w14:paraId="4F8C6FA6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9DDCBAB" w14:textId="377A0831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usuario y contraseña.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19801DE" w14:textId="5F9910A6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que ambos campos tengan valor antes de enviar.</w:t>
            </w:r>
          </w:p>
        </w:tc>
      </w:tr>
      <w:tr w:rsidR="00140253" w:rsidRPr="00140253" w14:paraId="29F2C88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61A704C" w14:textId="0E2089C6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la respuesta del servicio.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68F7E72" w14:textId="11521FC3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valida las credenciales y emite un token temporal.</w:t>
            </w:r>
          </w:p>
        </w:tc>
      </w:tr>
      <w:tr w:rsidR="00140253" w:rsidRPr="00140253" w14:paraId="5200A92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A6527D0" w14:textId="16994379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Recibe acceso al menú.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E7FA599" w14:textId="10BE4550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cliente conserva el token y descarta la contraseña.</w:t>
            </w:r>
          </w:p>
        </w:tc>
      </w:tr>
      <w:tr w:rsidR="00140253" w:rsidRPr="00140253" w14:paraId="51A719F7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78759376" w14:textId="6E75C50F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140253" w:rsidRPr="00140253" w14:paraId="76E30A2B" w14:textId="77777777" w:rsidTr="001402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570FD529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Campos vacíos: no enviar y conservar el formulario.</w:t>
            </w:r>
          </w:p>
          <w:p w14:paraId="3B63CA99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Credenciales incorrectas: rechazar sin crear sesión.</w:t>
            </w:r>
          </w:p>
          <w:p w14:paraId="5AD6A0C8" w14:textId="7E601290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Servicio no disponible: informar y permitir reintento.</w:t>
            </w:r>
          </w:p>
        </w:tc>
      </w:tr>
      <w:tr w:rsidR="00140253" w:rsidRPr="00140253" w14:paraId="7BF7594F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01A6EDA4" w14:textId="46B52D5A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Ninguno.</w:t>
            </w:r>
          </w:p>
        </w:tc>
      </w:tr>
      <w:tr w:rsidR="00140253" w:rsidRPr="00140253" w14:paraId="2B62E39D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377F5815" w14:textId="2F99A618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221A3129" w14:textId="77777777" w:rsidR="00140253" w:rsidRPr="00140253" w:rsidRDefault="00140253" w:rsidP="00140253">
      <w:pPr>
        <w:spacing w:after="120"/>
        <w:rPr>
          <w:b w:val="0"/>
          <w:sz w:val="24"/>
        </w:rPr>
      </w:pPr>
    </w:p>
    <w:p w14:paraId="6AC667E7" w14:textId="77777777" w:rsidR="00140253" w:rsidRPr="00140253" w:rsidRDefault="00140253" w:rsidP="00140253">
      <w:pPr>
        <w:pStyle w:val="Ttulo1"/>
        <w:pageBreakBefore/>
        <w:spacing w:after="120"/>
        <w:rPr>
          <w:b/>
          <w:sz w:val="24"/>
        </w:rPr>
      </w:pPr>
      <w:bookmarkStart w:id="5" w:name="_Toc243579060"/>
      <w:r w:rsidRPr="00140253">
        <w:rPr>
          <w:b/>
          <w:sz w:val="24"/>
        </w:rPr>
        <w:lastRenderedPageBreak/>
        <w:t>ECUD2 — CONSULTAR MOVIMIENTOS</w:t>
      </w:r>
      <w:bookmarkEnd w:id="5"/>
    </w:p>
    <w:p w14:paraId="33A41308" w14:textId="77777777" w:rsidR="00140253" w:rsidRPr="00140253" w:rsidRDefault="00140253" w:rsidP="00140253">
      <w:pPr>
        <w:spacing w:after="120"/>
        <w:rPr>
          <w:b w:val="0"/>
          <w:sz w:val="24"/>
        </w:rPr>
      </w:pPr>
      <w:r w:rsidRPr="00140253">
        <w:rPr>
          <w:b w:val="0"/>
          <w:sz w:val="24"/>
        </w:rPr>
        <w:t>A continuación, se presenta ECUD2 para EurekaBank mediante SOAP en .NET.</w:t>
      </w:r>
    </w:p>
    <w:p w14:paraId="5BD24701" w14:textId="77777777" w:rsidR="00140253" w:rsidRDefault="00140253" w:rsidP="00140253">
      <w:pPr>
        <w:pStyle w:val="Ttulo4"/>
        <w:spacing w:after="120"/>
      </w:pPr>
      <w:r>
        <w:t>Tabla 2. ECUD Consultar movimientos.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140253" w:rsidRPr="00140253" w14:paraId="6FA6BC17" w14:textId="77777777" w:rsidTr="00140253">
        <w:tblPrEx>
          <w:tblCellMar>
            <w:top w:w="0" w:type="dxa"/>
            <w:bottom w:w="0" w:type="dxa"/>
          </w:tblCellMar>
        </w:tblPrEx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65AE8DD4" w14:textId="75793959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1637A44C" w14:textId="469A011F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movimientos</w:t>
            </w:r>
          </w:p>
        </w:tc>
      </w:tr>
      <w:tr w:rsidR="00140253" w:rsidRPr="00140253" w14:paraId="353A2456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A8ABF4E" w14:textId="1D29CA6C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22E13850" w14:textId="674741A3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ECUD2</w:t>
            </w:r>
          </w:p>
        </w:tc>
      </w:tr>
      <w:tr w:rsidR="00140253" w:rsidRPr="00140253" w14:paraId="065A2B0F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290D7D4" w14:textId="33ADF118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F7CEB42" w14:textId="3306E842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consultar los movimientos asociados a una cuenta bancaria seleccionada.</w:t>
            </w:r>
          </w:p>
        </w:tc>
      </w:tr>
      <w:tr w:rsidR="00140253" w:rsidRPr="00140253" w14:paraId="47874D90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shd w:val="clear" w:color="auto" w:fill="DBDBDB"/>
            <w:vAlign w:val="center"/>
          </w:tcPr>
          <w:p w14:paraId="4C328569" w14:textId="2B08EAD8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10B9EB5F" w14:textId="10262328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Presentar movimientos recibidos desde el servicio, ordenados del más reciente al más antiguo.</w:t>
            </w:r>
          </w:p>
        </w:tc>
      </w:tr>
      <w:tr w:rsidR="00140253" w:rsidRPr="00140253" w14:paraId="0100EA02" w14:textId="77777777" w:rsidTr="00140253">
        <w:tblPrEx>
          <w:tblCellMar>
            <w:top w:w="0" w:type="dxa"/>
            <w:bottom w:w="0" w:type="dxa"/>
          </w:tblCellMar>
        </w:tblPrEx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2CB7740A" w14:textId="221F8256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14EB7E99" w14:textId="2DD7D7B0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29647AB1" w14:textId="4C7A487D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0EC39A3E" w14:textId="0A3BBD2E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140253" w:rsidRPr="00140253" w14:paraId="1ABC4AC6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B1E0C05" w14:textId="30D5320D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421E2D4A" w14:textId="7DEDFA3B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140253" w:rsidRPr="00140253" w14:paraId="6E2B79B4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48D4E11" w14:textId="2DA59DA6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BF8CE98" w14:textId="459DB8A7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31A970E" w14:textId="4EC1C638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E21B50C" w14:textId="7ADE2D3A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140253" w:rsidRPr="00140253" w14:paraId="3E36800D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4E8E169" w14:textId="387A16F0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2A37EAC6" w14:textId="3ECEBB3F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 y el usuario dispone de una cuenta consultable.</w:t>
            </w:r>
          </w:p>
        </w:tc>
      </w:tr>
      <w:tr w:rsidR="00140253" w:rsidRPr="00140253" w14:paraId="2D4D6706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BDB4F8F" w14:textId="1BF2335C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03E2C287" w14:textId="35A9113C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cliente muestra los movimientos recibidos o informa que no hay resultados. No modifica la cuenta.</w:t>
            </w:r>
          </w:p>
        </w:tc>
      </w:tr>
      <w:tr w:rsidR="00140253" w:rsidRPr="00140253" w14:paraId="4E302A01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D760A94" w14:textId="32070935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1113E5D9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73160686" wp14:editId="2D336EBB">
                  <wp:extent cx="3915321" cy="809738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B8D1D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4.</w:t>
            </w:r>
            <w:r w:rsidRPr="00140253">
              <w:rPr>
                <w:b w:val="0"/>
                <w:color w:val="000000"/>
                <w:szCs w:val="24"/>
              </w:rPr>
              <w:t xml:space="preserve"> Caso de uso Consultar movimientos</w:t>
            </w:r>
          </w:p>
          <w:p w14:paraId="1BCCAB18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3A1FBFEF" wp14:editId="11608BD0">
                  <wp:extent cx="3439005" cy="6449325"/>
                  <wp:effectExtent l="0" t="0" r="9525" b="889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64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8F2C5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5.</w:t>
            </w:r>
            <w:r w:rsidRPr="00140253">
              <w:rPr>
                <w:b w:val="0"/>
                <w:color w:val="000000"/>
                <w:szCs w:val="24"/>
              </w:rPr>
              <w:t xml:space="preserve"> Actividad Consultar movimientos</w:t>
            </w:r>
          </w:p>
          <w:p w14:paraId="7C15E1EA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78EF7F96" wp14:editId="057392E5">
                  <wp:extent cx="4401185" cy="2755265"/>
                  <wp:effectExtent l="0" t="0" r="0" b="698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275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D40F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6.</w:t>
            </w:r>
            <w:r w:rsidRPr="00140253">
              <w:rPr>
                <w:b w:val="0"/>
                <w:color w:val="000000"/>
                <w:szCs w:val="24"/>
              </w:rPr>
              <w:t xml:space="preserve"> Secuencia Consultar movimientos</w:t>
            </w:r>
          </w:p>
          <w:p w14:paraId="082352E7" w14:textId="6E88C238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140253" w:rsidRPr="00140253" w14:paraId="7D8E744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74445C1B" w14:textId="52F90AFF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140253" w:rsidRPr="00140253" w14:paraId="75615A1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63F627CA" w14:textId="3727C330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movimientos</w:t>
            </w:r>
          </w:p>
        </w:tc>
      </w:tr>
      <w:tr w:rsidR="00140253" w:rsidRPr="00140253" w14:paraId="61F59058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2DA999A" w14:textId="0B77C728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EFE043E" w14:textId="0D1FFE49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140253" w:rsidRPr="00140253" w14:paraId="531937FC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81A9497" w14:textId="1F6AE534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Consultar movimientos.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7091938" w14:textId="62E7B595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identificar la cuenta.</w:t>
            </w:r>
          </w:p>
        </w:tc>
      </w:tr>
      <w:tr w:rsidR="00140253" w:rsidRPr="00140253" w14:paraId="34D59C7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4596977" w14:textId="6E2E1015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Selecciona o ingresa la cuenta.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7C7BE20" w14:textId="782BF89A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sesión y formato de cuenta antes de consultar.</w:t>
            </w:r>
          </w:p>
        </w:tc>
      </w:tr>
      <w:tr w:rsidR="00140253" w:rsidRPr="00140253" w14:paraId="6687492E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AF54E2D" w14:textId="49ED1944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el resultado.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F7A010D" w14:textId="27EF2025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verifica autorización y consulta movimientos.</w:t>
            </w:r>
          </w:p>
        </w:tc>
      </w:tr>
      <w:tr w:rsidR="00140253" w:rsidRPr="00140253" w14:paraId="21BBE3BA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A260CCC" w14:textId="1BB0E823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Revisa la lista o mensaje sin resultados.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D8C12D9" w14:textId="6CC63F22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Presenta movimientos ordenados por fecha descendente.</w:t>
            </w:r>
          </w:p>
        </w:tc>
      </w:tr>
      <w:tr w:rsidR="00140253" w:rsidRPr="00140253" w14:paraId="3DBB6C6A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1B62F0C5" w14:textId="0C70F2F1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140253" w:rsidRPr="00140253" w14:paraId="0F740AFB" w14:textId="77777777" w:rsidTr="001402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6F9253F0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Sesión ausente: volver al acceso.</w:t>
            </w:r>
          </w:p>
          <w:p w14:paraId="4C471044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Sin movimientos: mostrar una lista vacía.</w:t>
            </w:r>
          </w:p>
          <w:p w14:paraId="46BE5948" w14:textId="5D47F118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Cuenta inválida o error de servicio: informar sin alterar datos.</w:t>
            </w:r>
          </w:p>
        </w:tc>
      </w:tr>
      <w:tr w:rsidR="00140253" w:rsidRPr="00140253" w14:paraId="210BE084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255DF850" w14:textId="2BF9113E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140253" w:rsidRPr="00140253" w14:paraId="742996D2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67EFC370" w14:textId="0D17441B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3D0C9BF9" w14:textId="77777777" w:rsidR="00140253" w:rsidRPr="00140253" w:rsidRDefault="00140253" w:rsidP="00140253">
      <w:pPr>
        <w:spacing w:after="120"/>
        <w:rPr>
          <w:b w:val="0"/>
          <w:sz w:val="24"/>
        </w:rPr>
      </w:pPr>
    </w:p>
    <w:p w14:paraId="5229DB8A" w14:textId="77777777" w:rsidR="00140253" w:rsidRPr="00140253" w:rsidRDefault="00140253" w:rsidP="00140253">
      <w:pPr>
        <w:pStyle w:val="Ttulo1"/>
        <w:pageBreakBefore/>
        <w:spacing w:after="120"/>
        <w:rPr>
          <w:b/>
          <w:sz w:val="24"/>
        </w:rPr>
      </w:pPr>
      <w:bookmarkStart w:id="6" w:name="_Toc243579061"/>
      <w:r w:rsidRPr="00140253">
        <w:rPr>
          <w:b/>
          <w:sz w:val="24"/>
        </w:rPr>
        <w:lastRenderedPageBreak/>
        <w:t>ECUD3 — REGISTRAR DEPÓSITO</w:t>
      </w:r>
      <w:bookmarkEnd w:id="6"/>
    </w:p>
    <w:p w14:paraId="3D7AB133" w14:textId="77777777" w:rsidR="00140253" w:rsidRPr="00140253" w:rsidRDefault="00140253" w:rsidP="00140253">
      <w:pPr>
        <w:spacing w:after="120"/>
        <w:rPr>
          <w:b w:val="0"/>
          <w:sz w:val="24"/>
        </w:rPr>
      </w:pPr>
      <w:r w:rsidRPr="00140253">
        <w:rPr>
          <w:b w:val="0"/>
          <w:sz w:val="24"/>
        </w:rPr>
        <w:t>A continuación, se presenta ECUD3 para EurekaBank mediante SOAP en .NET.</w:t>
      </w:r>
    </w:p>
    <w:p w14:paraId="6639DBB2" w14:textId="77777777" w:rsidR="00140253" w:rsidRDefault="00140253" w:rsidP="00140253">
      <w:pPr>
        <w:pStyle w:val="Ttulo4"/>
        <w:spacing w:after="120"/>
      </w:pPr>
      <w:r>
        <w:t>Tabla 3. ECUD Registrar depósito.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140253" w:rsidRPr="00140253" w14:paraId="35DCD4EC" w14:textId="77777777" w:rsidTr="00140253">
        <w:tblPrEx>
          <w:tblCellMar>
            <w:top w:w="0" w:type="dxa"/>
            <w:bottom w:w="0" w:type="dxa"/>
          </w:tblCellMar>
        </w:tblPrEx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46FDD1B5" w14:textId="528500EC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05DE2277" w14:textId="538143A3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depósito</w:t>
            </w:r>
          </w:p>
        </w:tc>
      </w:tr>
      <w:tr w:rsidR="00140253" w:rsidRPr="00140253" w14:paraId="622315AD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3E12338" w14:textId="210C9F41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5E684B71" w14:textId="7C464EAF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ECUD3</w:t>
            </w:r>
          </w:p>
        </w:tc>
      </w:tr>
      <w:tr w:rsidR="00140253" w:rsidRPr="00140253" w14:paraId="2A5433C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7036FB3" w14:textId="30459A1E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6938279A" w14:textId="79364531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registrar un depósito en una cuenta activa por medio del servicio EurekaBank.</w:t>
            </w:r>
          </w:p>
        </w:tc>
      </w:tr>
      <w:tr w:rsidR="00140253" w:rsidRPr="00140253" w14:paraId="6F1D034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shd w:val="clear" w:color="auto" w:fill="DBDBDB"/>
            <w:vAlign w:val="center"/>
          </w:tcPr>
          <w:p w14:paraId="7B527A21" w14:textId="32094FE7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2CC72682" w14:textId="2A4B285C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Acreditar el importe y registrar el movimiento como una sola operación del servidor.</w:t>
            </w:r>
          </w:p>
        </w:tc>
      </w:tr>
      <w:tr w:rsidR="00140253" w:rsidRPr="00140253" w14:paraId="64E3778F" w14:textId="77777777" w:rsidTr="00140253">
        <w:tblPrEx>
          <w:tblCellMar>
            <w:top w:w="0" w:type="dxa"/>
            <w:bottom w:w="0" w:type="dxa"/>
          </w:tblCellMar>
        </w:tblPrEx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47144BAF" w14:textId="20582A4A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70A840BA" w14:textId="715B1CB1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01C81CB4" w14:textId="4F689AE6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7501E60D" w14:textId="7B0B5945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140253" w:rsidRPr="00140253" w14:paraId="4455AEB5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56E9D04" w14:textId="7D6CA599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0E574098" w14:textId="4C19D066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140253" w:rsidRPr="00140253" w14:paraId="6CE6B2C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61C2508" w14:textId="155CAF9A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20C55E21" w14:textId="1FC9528E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EB8D0A2" w14:textId="0970E07D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328BCFB" w14:textId="4A60D927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140253" w:rsidRPr="00140253" w14:paraId="5EE8832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964CAEA" w14:textId="00777A6C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24E0CB6B" w14:textId="02A03F21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autenticada. La cuenta está identificada y el importe es positivo.</w:t>
            </w:r>
          </w:p>
        </w:tc>
      </w:tr>
      <w:tr w:rsidR="00140253" w:rsidRPr="00140253" w14:paraId="4E34B0BE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8FBC98F" w14:textId="58A289D0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6B94FBC" w14:textId="6E8DD812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confirma el depósito después de guardar la actualización y el movimiento. Si falla, revierte la operación.</w:t>
            </w:r>
          </w:p>
        </w:tc>
      </w:tr>
      <w:tr w:rsidR="00140253" w:rsidRPr="00140253" w14:paraId="082DC8E4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66D53DF" w14:textId="52A72486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5ABD04B6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7D46F5F6" wp14:editId="71EB8008">
                  <wp:extent cx="3772426" cy="809738"/>
                  <wp:effectExtent l="0" t="0" r="0" b="952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1EEA4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7.</w:t>
            </w:r>
            <w:r w:rsidRPr="00140253">
              <w:rPr>
                <w:b w:val="0"/>
                <w:color w:val="000000"/>
                <w:szCs w:val="24"/>
              </w:rPr>
              <w:t xml:space="preserve"> Caso de uso Registrar depósito</w:t>
            </w:r>
          </w:p>
          <w:p w14:paraId="49276F2F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1F0567AC" wp14:editId="765452E3">
                  <wp:extent cx="3286584" cy="7497221"/>
                  <wp:effectExtent l="0" t="0" r="9525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749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B0931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8.</w:t>
            </w:r>
            <w:r w:rsidRPr="00140253">
              <w:rPr>
                <w:b w:val="0"/>
                <w:color w:val="000000"/>
                <w:szCs w:val="24"/>
              </w:rPr>
              <w:t xml:space="preserve"> Actividad Registrar depósito</w:t>
            </w:r>
          </w:p>
          <w:p w14:paraId="21322603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12073AE6" wp14:editId="58EA7A95">
                  <wp:extent cx="4401185" cy="2755265"/>
                  <wp:effectExtent l="0" t="0" r="0" b="698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275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0F017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9.</w:t>
            </w:r>
            <w:r w:rsidRPr="00140253">
              <w:rPr>
                <w:b w:val="0"/>
                <w:color w:val="000000"/>
                <w:szCs w:val="24"/>
              </w:rPr>
              <w:t xml:space="preserve"> Secuencia Registrar depósito</w:t>
            </w:r>
          </w:p>
          <w:p w14:paraId="475E4FF2" w14:textId="1BE8F4B8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140253" w:rsidRPr="00140253" w14:paraId="47508281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15610D86" w14:textId="7130F76D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140253" w:rsidRPr="00140253" w14:paraId="7864053D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2D56DCDE" w14:textId="7E910D20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depósito</w:t>
            </w:r>
          </w:p>
        </w:tc>
      </w:tr>
      <w:tr w:rsidR="00140253" w:rsidRPr="00140253" w14:paraId="5BAD2B5A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5211DAC" w14:textId="1DB180A2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05E45EC" w14:textId="3DA09201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140253" w:rsidRPr="00140253" w14:paraId="59342B95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4DEBDEF" w14:textId="540E1152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Registrar depósito.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BD799CD" w14:textId="3ABB5247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cuenta e importe.</w:t>
            </w:r>
          </w:p>
        </w:tc>
      </w:tr>
      <w:tr w:rsidR="00140253" w:rsidRPr="00140253" w14:paraId="66A7FFB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32B0E74" w14:textId="3F503F51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cuenta e importe.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B898B0A" w14:textId="0499D1E2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formato e importe positivo y pide confirmación.</w:t>
            </w:r>
          </w:p>
        </w:tc>
      </w:tr>
      <w:tr w:rsidR="00140253" w:rsidRPr="00140253" w14:paraId="3CEAE33D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1D97774" w14:textId="1C157B35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Confirma la operación.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F99DE1E" w14:textId="7F246B41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valida token, cuenta activa e importe.</w:t>
            </w:r>
          </w:p>
        </w:tc>
      </w:tr>
      <w:tr w:rsidR="00140253" w:rsidRPr="00140253" w14:paraId="2CD8AB51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1794A65" w14:textId="33339600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Espera el resultado.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6379193" w14:textId="5D0E3B5D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servicio actualiza saldo y movimiento en una transacción; luego confirma.</w:t>
            </w:r>
          </w:p>
        </w:tc>
      </w:tr>
      <w:tr w:rsidR="00140253" w:rsidRPr="00140253" w14:paraId="116E941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20E1CC7D" w14:textId="060855ED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140253" w:rsidRPr="00140253" w14:paraId="011D62A7" w14:textId="77777777" w:rsidTr="001402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7102DDBF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Cuenta o importe inválido: no enviar.</w:t>
            </w:r>
          </w:p>
          <w:p w14:paraId="5F7BDAAC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Cuenta inexistente o inactiva: rechazar sin confirmar.</w:t>
            </w:r>
          </w:p>
          <w:p w14:paraId="1A9C8169" w14:textId="2D80F16C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Resultado incierto: verificar el movimiento antes de reintentar.</w:t>
            </w:r>
          </w:p>
        </w:tc>
      </w:tr>
      <w:tr w:rsidR="00140253" w:rsidRPr="00140253" w14:paraId="6A58C7F7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3CE2F834" w14:textId="46BA7627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140253" w:rsidRPr="00140253" w14:paraId="186A7FEE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05D6B1AA" w14:textId="7A539FAA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46E6EAD6" w14:textId="77777777" w:rsidR="00140253" w:rsidRPr="00140253" w:rsidRDefault="00140253" w:rsidP="00140253">
      <w:pPr>
        <w:spacing w:after="120"/>
        <w:rPr>
          <w:b w:val="0"/>
          <w:sz w:val="24"/>
        </w:rPr>
      </w:pPr>
    </w:p>
    <w:p w14:paraId="63FB610E" w14:textId="77777777" w:rsidR="00140253" w:rsidRPr="00140253" w:rsidRDefault="00140253" w:rsidP="00140253">
      <w:pPr>
        <w:pStyle w:val="Ttulo1"/>
        <w:pageBreakBefore/>
        <w:spacing w:after="120"/>
        <w:rPr>
          <w:b/>
          <w:sz w:val="24"/>
        </w:rPr>
      </w:pPr>
      <w:bookmarkStart w:id="7" w:name="_Toc243579062"/>
      <w:r w:rsidRPr="00140253">
        <w:rPr>
          <w:b/>
          <w:sz w:val="24"/>
        </w:rPr>
        <w:lastRenderedPageBreak/>
        <w:t>ECUD4 — CERRAR SESIÓN</w:t>
      </w:r>
      <w:bookmarkEnd w:id="7"/>
    </w:p>
    <w:p w14:paraId="1F245626" w14:textId="77777777" w:rsidR="00140253" w:rsidRPr="00140253" w:rsidRDefault="00140253" w:rsidP="00140253">
      <w:pPr>
        <w:spacing w:after="120"/>
        <w:rPr>
          <w:b w:val="0"/>
          <w:sz w:val="24"/>
        </w:rPr>
      </w:pPr>
      <w:r w:rsidRPr="00140253">
        <w:rPr>
          <w:b w:val="0"/>
          <w:sz w:val="24"/>
        </w:rPr>
        <w:t>A continuación, se presenta ECUD4 para EurekaBank mediante SOAP en .NET.</w:t>
      </w:r>
    </w:p>
    <w:p w14:paraId="1FC6706E" w14:textId="77777777" w:rsidR="00140253" w:rsidRDefault="00140253" w:rsidP="00140253">
      <w:pPr>
        <w:pStyle w:val="Ttulo4"/>
        <w:spacing w:after="120"/>
      </w:pPr>
      <w:r>
        <w:t>Tabla 4. ECUD Cerrar sesión.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140253" w:rsidRPr="00140253" w14:paraId="7CAF1700" w14:textId="77777777" w:rsidTr="00140253">
        <w:tblPrEx>
          <w:tblCellMar>
            <w:top w:w="0" w:type="dxa"/>
            <w:bottom w:w="0" w:type="dxa"/>
          </w:tblCellMar>
        </w:tblPrEx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6966235C" w14:textId="7573BC21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4040454B" w14:textId="74053DD0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Cerrar sesión</w:t>
            </w:r>
          </w:p>
        </w:tc>
      </w:tr>
      <w:tr w:rsidR="00140253" w:rsidRPr="00140253" w14:paraId="4D6D431C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4124326" w14:textId="08215046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7781E64E" w14:textId="01113CB7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ECUD4</w:t>
            </w:r>
          </w:p>
        </w:tc>
      </w:tr>
      <w:tr w:rsidR="00140253" w:rsidRPr="00140253" w14:paraId="6E22F7FC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3B45DEA" w14:textId="0D52DD33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6546F49C" w14:textId="3EFCA128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Revoca la sesión del servicio y elimina el estado autenticado del cliente.</w:t>
            </w:r>
          </w:p>
        </w:tc>
      </w:tr>
      <w:tr w:rsidR="00140253" w:rsidRPr="00140253" w14:paraId="1D7FA4E1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shd w:val="clear" w:color="auto" w:fill="DBDBDB"/>
            <w:vAlign w:val="center"/>
          </w:tcPr>
          <w:p w14:paraId="4E906D4A" w14:textId="7CBF4046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165D89E4" w14:textId="5011C38D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Impedir que se reutilice el token de sesión después de salir.</w:t>
            </w:r>
          </w:p>
        </w:tc>
      </w:tr>
      <w:tr w:rsidR="00140253" w:rsidRPr="00140253" w14:paraId="25DAE941" w14:textId="77777777" w:rsidTr="00140253">
        <w:tblPrEx>
          <w:tblCellMar>
            <w:top w:w="0" w:type="dxa"/>
            <w:bottom w:w="0" w:type="dxa"/>
          </w:tblCellMar>
        </w:tblPrEx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44E5164B" w14:textId="5487D775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23950AD2" w14:textId="7A61782B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27CCF062" w14:textId="084C1391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7C2EAE20" w14:textId="69976496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140253" w:rsidRPr="00140253" w14:paraId="142A543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A331E2E" w14:textId="6FFAB032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2F957806" w14:textId="7F4668F8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140253" w:rsidRPr="00140253" w14:paraId="4D39C968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6ECF016" w14:textId="4B35E735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3AC34160" w14:textId="6DF3B27E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FAFE15B" w14:textId="39138E99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96545F6" w14:textId="3E52631E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140253" w:rsidRPr="00140253" w14:paraId="5A4B689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CF068DB" w14:textId="79B14013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6F3B8ADE" w14:textId="1FF4125D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autenticada.</w:t>
            </w:r>
          </w:p>
        </w:tc>
      </w:tr>
      <w:tr w:rsidR="00140253" w:rsidRPr="00140253" w14:paraId="254FF66A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9F7A80C" w14:textId="71713E31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0590F692" w14:textId="206BD7C9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revoca el token y el cliente elimina los datos de sesión y presenta el acceso.</w:t>
            </w:r>
          </w:p>
        </w:tc>
      </w:tr>
      <w:tr w:rsidR="00140253" w:rsidRPr="00140253" w14:paraId="2CF60058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7ACFCE7" w14:textId="644208C4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201029FF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72DF62B3" wp14:editId="42BA7AFE">
                  <wp:extent cx="3639058" cy="809738"/>
                  <wp:effectExtent l="0" t="0" r="0" b="952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12125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10.</w:t>
            </w:r>
            <w:r w:rsidRPr="00140253">
              <w:rPr>
                <w:b w:val="0"/>
                <w:color w:val="000000"/>
                <w:szCs w:val="24"/>
              </w:rPr>
              <w:t xml:space="preserve"> Caso de uso Cerrar sesión</w:t>
            </w:r>
          </w:p>
          <w:p w14:paraId="4FA847CA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649F9F72" wp14:editId="61A5B398">
                  <wp:extent cx="3238952" cy="5430008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543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E3711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11.</w:t>
            </w:r>
            <w:r w:rsidRPr="00140253">
              <w:rPr>
                <w:b w:val="0"/>
                <w:color w:val="000000"/>
                <w:szCs w:val="24"/>
              </w:rPr>
              <w:t xml:space="preserve"> Actividad Cerrar sesión</w:t>
            </w:r>
          </w:p>
          <w:p w14:paraId="2E4382AE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77A63668" wp14:editId="753F9D77">
                  <wp:extent cx="4401185" cy="2974975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297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955FD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lastRenderedPageBreak/>
              <w:t>Ilustración 12.</w:t>
            </w:r>
            <w:r w:rsidRPr="00140253">
              <w:rPr>
                <w:b w:val="0"/>
                <w:color w:val="000000"/>
                <w:szCs w:val="24"/>
              </w:rPr>
              <w:t xml:space="preserve"> Secuencia Cerrar sesión</w:t>
            </w:r>
          </w:p>
          <w:p w14:paraId="0C5827A8" w14:textId="6EF9233A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140253" w:rsidRPr="00140253" w14:paraId="5E6F234C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5977A7D9" w14:textId="545743BC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140253" w:rsidRPr="00140253" w14:paraId="4CC79B3E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6C3F2050" w14:textId="32CE58CB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Cerrar sesión</w:t>
            </w:r>
          </w:p>
        </w:tc>
      </w:tr>
      <w:tr w:rsidR="00140253" w:rsidRPr="00140253" w14:paraId="0F156E7D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5F91038" w14:textId="313120E4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71B5841" w14:textId="44C786B2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140253" w:rsidRPr="00140253" w14:paraId="2EBFF4A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B30D30F" w14:textId="35873986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Cerrar sesión.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1B3EE0B" w14:textId="1FB6A1DF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Envía al servicio la solicitud de revocación del token.</w:t>
            </w:r>
          </w:p>
        </w:tc>
      </w:tr>
      <w:tr w:rsidR="00140253" w:rsidRPr="00140253" w14:paraId="04AB859F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74EF1A5" w14:textId="3C6CB9D5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Espera la respuesta.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2A7A681" w14:textId="322207B5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El servicio revoca el token activo.</w:t>
            </w:r>
          </w:p>
        </w:tc>
      </w:tr>
      <w:tr w:rsidR="00140253" w:rsidRPr="00140253" w14:paraId="3D969162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C919330" w14:textId="5E8E70BC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Regresa a la pantalla de acceso.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4C5A6A3" w14:textId="1987CF2A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cliente elimina token, identidad y datos privados locales.</w:t>
            </w:r>
          </w:p>
        </w:tc>
      </w:tr>
      <w:tr w:rsidR="00140253" w:rsidRPr="00140253" w14:paraId="792B6C8C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D12A639" w14:textId="0A234332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7. 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233680C" w14:textId="05D58CD7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Si no hay respuesta, limpia la sesión local y no informa que la revocación remota fue confirmada.</w:t>
            </w:r>
          </w:p>
        </w:tc>
      </w:tr>
      <w:tr w:rsidR="00140253" w:rsidRPr="00140253" w14:paraId="105EAE48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1C2D4938" w14:textId="6C88C601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140253" w:rsidRPr="00140253" w14:paraId="4DEC579F" w14:textId="77777777" w:rsidTr="001402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4DF6923C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Sin sesión local: limpiar el estado y mostrar el acceso.</w:t>
            </w:r>
          </w:p>
          <w:p w14:paraId="5C80F17C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El servicio no responde: borrar el token local y no afirmar que la revocación remota se confirmó.</w:t>
            </w:r>
          </w:p>
          <w:p w14:paraId="4A4ED91F" w14:textId="41ADA9EC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Seguridad: se revoca el token remoto y se elimina el token local. Si la comunicación falla, el cliente limpia su sesión, pero no afirma que la revocación del servicio fue confirmada.</w:t>
            </w:r>
          </w:p>
        </w:tc>
      </w:tr>
      <w:tr w:rsidR="00140253" w:rsidRPr="00140253" w14:paraId="1D5E118D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0BE2F858" w14:textId="3E5C9B26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140253" w:rsidRPr="00140253" w14:paraId="59588EF1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64D1A29F" w14:textId="01B8E789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4B130C62" w14:textId="77777777" w:rsidR="00140253" w:rsidRPr="00140253" w:rsidRDefault="00140253" w:rsidP="00140253">
      <w:pPr>
        <w:spacing w:after="120"/>
        <w:rPr>
          <w:b w:val="0"/>
          <w:sz w:val="24"/>
        </w:rPr>
      </w:pPr>
    </w:p>
    <w:p w14:paraId="0175A405" w14:textId="77777777" w:rsidR="00140253" w:rsidRPr="00140253" w:rsidRDefault="00140253" w:rsidP="00140253">
      <w:pPr>
        <w:pStyle w:val="Ttulo1"/>
        <w:pageBreakBefore/>
        <w:spacing w:after="120"/>
        <w:rPr>
          <w:b/>
          <w:sz w:val="24"/>
        </w:rPr>
      </w:pPr>
      <w:bookmarkStart w:id="8" w:name="_Toc243579063"/>
      <w:r w:rsidRPr="00140253">
        <w:rPr>
          <w:b/>
          <w:sz w:val="24"/>
        </w:rPr>
        <w:lastRenderedPageBreak/>
        <w:t>ECUD5 — TRANSFERIR ENTRE CUENTAS</w:t>
      </w:r>
      <w:bookmarkEnd w:id="8"/>
    </w:p>
    <w:p w14:paraId="4734344D" w14:textId="77777777" w:rsidR="00140253" w:rsidRPr="00140253" w:rsidRDefault="00140253" w:rsidP="00140253">
      <w:pPr>
        <w:spacing w:after="120"/>
        <w:rPr>
          <w:b w:val="0"/>
          <w:sz w:val="24"/>
        </w:rPr>
      </w:pPr>
      <w:r w:rsidRPr="00140253">
        <w:rPr>
          <w:b w:val="0"/>
          <w:sz w:val="24"/>
        </w:rPr>
        <w:t>A continuación, se presenta ECUD5 para EurekaBank mediante SOAP en .NET.</w:t>
      </w:r>
    </w:p>
    <w:p w14:paraId="51444AE3" w14:textId="77777777" w:rsidR="00140253" w:rsidRDefault="00140253" w:rsidP="00140253">
      <w:pPr>
        <w:pStyle w:val="Ttulo4"/>
        <w:spacing w:after="120"/>
      </w:pPr>
      <w:r>
        <w:t>Tabla 5. ECUD Transferir entre cuentas.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140253" w:rsidRPr="00140253" w14:paraId="4E3A9186" w14:textId="77777777" w:rsidTr="00140253">
        <w:tblPrEx>
          <w:tblCellMar>
            <w:top w:w="0" w:type="dxa"/>
            <w:bottom w:w="0" w:type="dxa"/>
          </w:tblCellMar>
        </w:tblPrEx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17C8DD00" w14:textId="2205853D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478B8358" w14:textId="48D52EA1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Transferir entre cuentas</w:t>
            </w:r>
          </w:p>
        </w:tc>
      </w:tr>
      <w:tr w:rsidR="00140253" w:rsidRPr="00140253" w14:paraId="01EF87B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7ED9141" w14:textId="356ABC8B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3619416B" w14:textId="5ACFE31B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ECUD5</w:t>
            </w:r>
          </w:p>
        </w:tc>
      </w:tr>
      <w:tr w:rsidR="00140253" w:rsidRPr="00140253" w14:paraId="0EC1CBEC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D36CCF3" w14:textId="74486F01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3BAA4910" w14:textId="19D75E4B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Mueve fondos desde una cuenta propia hacia otra cuenta propia o de terceros mediante una operación bancaria atómica.</w:t>
            </w:r>
          </w:p>
        </w:tc>
      </w:tr>
      <w:tr w:rsidR="00140253" w:rsidRPr="00140253" w14:paraId="526B0189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shd w:val="clear" w:color="auto" w:fill="DBDBDB"/>
            <w:vAlign w:val="center"/>
          </w:tcPr>
          <w:p w14:paraId="3BB8DFCC" w14:textId="7649307F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35F6A6D5" w14:textId="70D65C63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Debitar una cuenta de origen y acreditar una cuenta de destino una sola vez.</w:t>
            </w:r>
          </w:p>
        </w:tc>
      </w:tr>
      <w:tr w:rsidR="00140253" w:rsidRPr="00140253" w14:paraId="44AA9BD2" w14:textId="77777777" w:rsidTr="00140253">
        <w:tblPrEx>
          <w:tblCellMar>
            <w:top w:w="0" w:type="dxa"/>
            <w:bottom w:w="0" w:type="dxa"/>
          </w:tblCellMar>
        </w:tblPrEx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6E26BB89" w14:textId="6AA343AA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5EF55DA5" w14:textId="1467BAC9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06166BEB" w14:textId="6A756551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2536DC35" w14:textId="34BCCC63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140253" w:rsidRPr="00140253" w14:paraId="66C5F447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0289477" w14:textId="49F9C463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21AC36FB" w14:textId="0DEFDC50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140253" w:rsidRPr="00140253" w14:paraId="33B19D72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339315E" w14:textId="45E3B471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5427BA5D" w14:textId="4B8E228D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3256C1D" w14:textId="26D04A59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DB13E59" w14:textId="1FC10AFB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140253" w:rsidRPr="00140253" w14:paraId="64BFAC9D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FF1F256" w14:textId="4BCF0012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4E01CDA" w14:textId="5F4297EA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activa asociada a un cliente. Las cuentas existen, están activas y usan la misma moneda. El cliente es titular de la cuenta de origen.</w:t>
            </w:r>
          </w:p>
        </w:tc>
      </w:tr>
      <w:tr w:rsidR="00140253" w:rsidRPr="00140253" w14:paraId="56620AD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84DDF93" w14:textId="18CAE2FF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779CD346" w14:textId="3A731532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registra la transferencia, un débito 009 SALIDA y un crédito 008 INGRESO en una transacción. Ante fallo, revierte todos los cambios.</w:t>
            </w:r>
          </w:p>
        </w:tc>
      </w:tr>
      <w:tr w:rsidR="00140253" w:rsidRPr="00140253" w14:paraId="2E74A67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A475917" w14:textId="6C0100B8" w:rsidR="00140253" w:rsidRPr="00140253" w:rsidRDefault="00140253" w:rsidP="00140253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5327FB4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26FA9867" wp14:editId="2BAD9D68">
                  <wp:extent cx="3934374" cy="809738"/>
                  <wp:effectExtent l="0" t="0" r="9525" b="952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5C8F9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13.</w:t>
            </w:r>
            <w:r w:rsidRPr="00140253">
              <w:rPr>
                <w:b w:val="0"/>
                <w:color w:val="000000"/>
                <w:szCs w:val="24"/>
              </w:rPr>
              <w:t xml:space="preserve"> Caso de uso Transferir entre cuentas</w:t>
            </w:r>
          </w:p>
          <w:p w14:paraId="354F0C8A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5E1C16D7" wp14:editId="70A18609">
                  <wp:extent cx="2473601" cy="7620000"/>
                  <wp:effectExtent l="0" t="0" r="3175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601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E90DB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14.</w:t>
            </w:r>
            <w:r w:rsidRPr="00140253">
              <w:rPr>
                <w:b w:val="0"/>
                <w:color w:val="000000"/>
                <w:szCs w:val="24"/>
              </w:rPr>
              <w:t xml:space="preserve"> Actividad Transferir entre cuentas</w:t>
            </w:r>
          </w:p>
          <w:p w14:paraId="1B1AAA44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4F3D7399" wp14:editId="4AAAFF49">
                  <wp:extent cx="4401185" cy="3730625"/>
                  <wp:effectExtent l="0" t="0" r="0" b="317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373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B0DCF" w14:textId="77777777" w:rsid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140253">
              <w:rPr>
                <w:color w:val="000000"/>
                <w:szCs w:val="24"/>
              </w:rPr>
              <w:t>Ilustración 15.</w:t>
            </w:r>
            <w:r w:rsidRPr="00140253">
              <w:rPr>
                <w:b w:val="0"/>
                <w:color w:val="000000"/>
                <w:szCs w:val="24"/>
              </w:rPr>
              <w:t xml:space="preserve"> Secuencia Transferir entre cuentas</w:t>
            </w:r>
          </w:p>
          <w:p w14:paraId="539C4E4C" w14:textId="6902C5CC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140253" w:rsidRPr="00140253" w14:paraId="3C314CB5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7849A44E" w14:textId="7D857FB6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140253" w:rsidRPr="00140253" w14:paraId="32275B37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27ACFB09" w14:textId="0581667A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Transferir entre cuentas</w:t>
            </w:r>
          </w:p>
        </w:tc>
      </w:tr>
      <w:tr w:rsidR="00140253" w:rsidRPr="00140253" w14:paraId="7E264D88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7C532EA" w14:textId="50450573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AA7459B" w14:textId="02EEF049" w:rsidR="00140253" w:rsidRPr="00140253" w:rsidRDefault="00140253" w:rsidP="00140253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140253" w:rsidRPr="00140253" w14:paraId="0FA51EB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ED57898" w14:textId="2384DC64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Transferir e ingresa origen, destino e importe.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7AF6AE8" w14:textId="3B07A0D4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Valida campos, formato de cuenta, cuentas distintas e importe positivo.</w:t>
            </w:r>
          </w:p>
        </w:tc>
      </w:tr>
      <w:tr w:rsidR="00140253" w:rsidRPr="00140253" w14:paraId="714C7E7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A18CC4A" w14:textId="2EB1ADD9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Confirma la transferencia.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38004FF" w14:textId="71672696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Envía token, cuentas, importe y clave idempotente.</w:t>
            </w:r>
          </w:p>
        </w:tc>
      </w:tr>
      <w:tr w:rsidR="00140253" w:rsidRPr="00140253" w14:paraId="5E0BE9D7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BBB8B90" w14:textId="1D4030A5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la validación.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FA3128F" w14:textId="4296F000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comprueba token, titularidad de origen, estado, moneda e idempotencia.</w:t>
            </w:r>
          </w:p>
        </w:tc>
      </w:tr>
      <w:tr w:rsidR="00140253" w:rsidRPr="00140253" w14:paraId="45E369FB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4FF2D61" w14:textId="33820379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Espera el resultado financiero.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750E810" w14:textId="1DCBF9C6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servicio bloquea cuentas en orden determinista y verifica saldo disponible.</w:t>
            </w:r>
          </w:p>
        </w:tc>
      </w:tr>
      <w:tr w:rsidR="00140253" w:rsidRPr="00140253" w14:paraId="44F1AFBC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44D8D4C" w14:textId="3539D8FA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9. Recibe comprobante solo tras éxito.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A3D18EA" w14:textId="0745C391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10. En una transacción debita origen, acredita destino y registra 009 SALIDA y 008 INGRESO.</w:t>
            </w:r>
          </w:p>
        </w:tc>
      </w:tr>
      <w:tr w:rsidR="00140253" w:rsidRPr="00140253" w14:paraId="11DA07CF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35D04454" w14:textId="1A6C55DD" w:rsidR="00140253" w:rsidRPr="00140253" w:rsidRDefault="00140253" w:rsidP="00140253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140253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140253" w:rsidRPr="00140253" w14:paraId="27AADE0C" w14:textId="77777777" w:rsidTr="001402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6E53E11C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lastRenderedPageBreak/>
              <w:t>A1. Campos inválidos o cuentas iguales: no enviar.</w:t>
            </w:r>
          </w:p>
          <w:p w14:paraId="69070FE5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Token inválido o falta de titularidad de origen: rechazar.</w:t>
            </w:r>
          </w:p>
          <w:p w14:paraId="5F324563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Cuenta inactiva, moneda distinta o saldo insuficiente: rechazar sin cambios.</w:t>
            </w:r>
          </w:p>
          <w:p w14:paraId="67D5A1A4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A4. Clave repetida con los mismos datos: devolver resultado sin duplicar.</w:t>
            </w:r>
          </w:p>
          <w:p w14:paraId="651F89A9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A5. Clave usada con otros datos: rechazar.</w:t>
            </w:r>
          </w:p>
          <w:p w14:paraId="094A254C" w14:textId="77777777" w:rsid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A6. Error: revertir todo y reintentar con la misma clave.</w:t>
            </w:r>
          </w:p>
          <w:p w14:paraId="5B8C1267" w14:textId="2B15B668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Reglas: cuenta de origen y destino distintas, activas y en la misma moneda; el usuario debe ser titular del origen. La clave idempotente se reutiliza solo con los mismos datos. El débito 009 SALIDA, el crédito 008 INGRESO, los saldos y la transferencia se confirman en una transacción; ante error se revierten todos.</w:t>
            </w:r>
          </w:p>
        </w:tc>
      </w:tr>
      <w:tr w:rsidR="00140253" w:rsidRPr="00140253" w14:paraId="1C07A3A3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31837AB8" w14:textId="7B03733E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140253" w:rsidRPr="00140253" w14:paraId="724DA7CA" w14:textId="77777777" w:rsidTr="00140253">
        <w:tblPrEx>
          <w:tblCellMar>
            <w:top w:w="0" w:type="dxa"/>
            <w:bottom w:w="0" w:type="dxa"/>
          </w:tblCellMar>
        </w:tblPrEx>
        <w:tc>
          <w:tcPr>
            <w:tcW w:w="9427" w:type="dxa"/>
            <w:gridSpan w:val="9"/>
            <w:shd w:val="clear" w:color="auto" w:fill="DBDBDB"/>
          </w:tcPr>
          <w:p w14:paraId="5CEFB05C" w14:textId="4E690BF5" w:rsidR="00140253" w:rsidRPr="00140253" w:rsidRDefault="00140253" w:rsidP="00140253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04C4A012" w14:textId="77777777" w:rsidR="00140253" w:rsidRPr="00140253" w:rsidRDefault="00140253" w:rsidP="00140253">
      <w:pPr>
        <w:spacing w:after="120"/>
        <w:rPr>
          <w:b w:val="0"/>
          <w:sz w:val="24"/>
        </w:rPr>
      </w:pPr>
    </w:p>
    <w:p w14:paraId="759E7D44" w14:textId="67FD8AD9" w:rsidR="00D006C2" w:rsidRDefault="00D006C2">
      <w:pPr>
        <w:rPr>
          <w:color w:val="000000"/>
          <w:sz w:val="24"/>
          <w:szCs w:val="24"/>
        </w:rPr>
      </w:pPr>
    </w:p>
    <w:sectPr w:rsidR="00D006C2" w:rsidSect="00140253">
      <w:pgSz w:w="11907" w:h="16839"/>
      <w:pgMar w:top="740" w:right="1320" w:bottom="1180" w:left="116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65FDF499-CDE7-404F-B1F5-19FCCBBF6C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7ED67B-1B71-45BF-89F2-2A42BB4839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FB2B08-0A69-4E51-91A3-A31E4EA78E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9F8F4F" w14:textId="77777777" w:rsidR="00D006C2" w:rsidRDefault="001402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3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8"/>
  </w:num>
  <w:num w:numId="5">
    <w:abstractNumId w:val="1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7"/>
  </w:num>
  <w:num w:numId="11">
    <w:abstractNumId w:val="5"/>
  </w:num>
  <w:num w:numId="12">
    <w:abstractNumId w:val="3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6C2"/>
    <w:rsid w:val="000B45D8"/>
    <w:rsid w:val="00140253"/>
    <w:rsid w:val="0024783E"/>
    <w:rsid w:val="00CA4160"/>
    <w:rsid w:val="00D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402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4025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4025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253"/>
  </w:style>
  <w:style w:type="paragraph" w:styleId="Piedepgina">
    <w:name w:val="footer"/>
    <w:basedOn w:val="Normal"/>
    <w:link w:val="PiedepginaCar"/>
    <w:uiPriority w:val="99"/>
    <w:unhideWhenUsed/>
    <w:rsid w:val="0014025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1652</Words>
  <Characters>9235</Characters>
  <Application>Microsoft Office Word</Application>
  <DocSecurity>0</DocSecurity>
  <Lines>419</Lines>
  <Paragraphs>265</Paragraphs>
  <ScaleCrop>false</ScaleCrop>
  <Company/>
  <LinksUpToDate>false</LinksUpToDate>
  <CharactersWithSpaces>10622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usuario01</cp:lastModifiedBy>
  <cp:revision>3</cp:revision>
  <dcterms:created xsi:type="dcterms:W3CDTF">2026-05-10T18:47:00Z</dcterms:created>
  <dcterms:modified xsi:type="dcterms:W3CDTF">2026-10-22T21:28:00Z</dcterms:modified>
</cp:coreProperties>
</file>