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E42412" w14:textId="77777777" w:rsidR="00B6784F" w:rsidRPr="003914AF" w:rsidRDefault="00B6784F" w:rsidP="00B6784F">
      <w:pPr>
        <w:rPr>
          <w:lang w:val="es-ES_tradnl"/>
        </w:rPr>
        <w:sectPr w:rsidR="00B6784F" w:rsidRPr="003914AF"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630F16D" w14:textId="77777777" w:rsidR="009A7593" w:rsidRDefault="009A7593" w:rsidP="00B6784F">
                            <w:pPr>
                              <w:jc w:val="center"/>
                              <w:rPr>
                                <w:sz w:val="44"/>
                                <w:szCs w:val="44"/>
                              </w:rPr>
                            </w:pPr>
                            <w:r>
                              <w:rPr>
                                <w:sz w:val="44"/>
                                <w:szCs w:val="44"/>
                              </w:rPr>
                              <w:t>ESPECIFICACION DE REQUERIMIENTOS: ERS EUREKABANK SOAP JAVA GR09</w:t>
                            </w:r>
                          </w:p>
                          <w:p w14:paraId="4D265F9C" w14:textId="59C5D95F"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21DEC1FB" w14:textId="77777777" w:rsidR="009A7593" w:rsidRDefault="009A7593" w:rsidP="0085688E">
                            <w:pPr>
                              <w:spacing w:before="0"/>
                              <w:jc w:val="center"/>
                            </w:pPr>
                            <w:r>
                              <w:t>GRUPO 09 NRC 36884</w:t>
                            </w:r>
                          </w:p>
                          <w:p w14:paraId="28D8DC46" w14:textId="6EAA99E4" w:rsidR="0085688E" w:rsidRDefault="0085688E" w:rsidP="0085688E">
                            <w:pPr>
                              <w:spacing w:before="0"/>
                              <w:jc w:val="center"/>
                            </w:pPr>
                          </w:p>
                          <w:p w14:paraId="688F79BE" w14:textId="6EB51AAE" w:rsidR="00DC67DE" w:rsidRDefault="00DC67DE" w:rsidP="00DC67DE">
                            <w:pPr>
                              <w:spacing w:before="0"/>
                              <w:jc w:val="center"/>
                            </w:pP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r w:rsidRPr="003E28A7">
                              <w:t>MIS.MDU.CCNA.CCIA.</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23008CEB"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6C632E">
                              <w:rPr>
                                <w:rFonts w:eastAsia="Adobe Fangsong Std R" w:cstheme="minorHAnsi"/>
                                <w:b/>
                                <w:noProof/>
                                <w:color w:val="000000"/>
                                <w:sz w:val="32"/>
                                <w:szCs w:val="28"/>
                                <w:lang w:eastAsia="es-EC"/>
                              </w:rPr>
                              <w:t>27/10/2026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" filled="f" stroked="f" strokeweight="2pt">
                <v:textbo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630F16D" w14:textId="77777777" w:rsidR="009A7593" w:rsidRDefault="009A7593" w:rsidP="00B6784F">
                      <w:pPr>
                        <w:jc w:val="center"/>
                        <w:rPr>
                          <w:sz w:val="44"/>
                          <w:szCs w:val="44"/>
                        </w:rPr>
                      </w:pPr>
                      <w:r>
                        <w:rPr>
                          <w:sz w:val="44"/>
                          <w:szCs w:val="44"/>
                        </w:rPr>
                        <w:t>ESPECIFICACION DE REQUERIMIENTOS: ERS EUREKABANK SOAP JAVA GR09</w:t>
                      </w:r>
                    </w:p>
                    <w:p w14:paraId="4D265F9C" w14:textId="59C5D95F"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21DEC1FB" w14:textId="77777777" w:rsidR="009A7593" w:rsidRDefault="009A7593" w:rsidP="0085688E">
                      <w:pPr>
                        <w:spacing w:before="0"/>
                        <w:jc w:val="center"/>
                      </w:pPr>
                      <w:r>
                        <w:t>GRUPO 09 NRC 36884</w:t>
                      </w:r>
                    </w:p>
                    <w:p w14:paraId="28D8DC46" w14:textId="6EAA99E4" w:rsidR="0085688E" w:rsidRDefault="0085688E" w:rsidP="0085688E">
                      <w:pPr>
                        <w:spacing w:before="0"/>
                        <w:jc w:val="center"/>
                      </w:pPr>
                    </w:p>
                    <w:p w14:paraId="688F79BE" w14:textId="6EB51AAE" w:rsidR="00DC67DE" w:rsidRDefault="00DC67DE" w:rsidP="00DC67DE">
                      <w:pPr>
                        <w:spacing w:before="0"/>
                        <w:jc w:val="center"/>
                      </w:pP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r w:rsidRPr="003E28A7">
                        <w:t>MIS.MDU.CCNA.CCIA.</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23008CEB"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6C632E">
                        <w:rPr>
                          <w:rFonts w:eastAsia="Adobe Fangsong Std R" w:cstheme="minorHAnsi"/>
                          <w:b/>
                          <w:noProof/>
                          <w:color w:val="000000"/>
                          <w:sz w:val="32"/>
                          <w:szCs w:val="28"/>
                          <w:lang w:eastAsia="es-EC"/>
                        </w:rPr>
                        <w:t>27/10/2026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S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009DC578" w14:textId="77777777" w:rsidR="006C632E" w:rsidRDefault="006C632E" w:rsidP="00850009">
      <w:pPr>
        <w:rPr>
          <w:rFonts w:eastAsia="Arial" w:cs="Arial"/>
          <w:b/>
          <w:bCs/>
          <w:sz w:val="32"/>
          <w:szCs w:val="32"/>
        </w:rPr>
      </w:pPr>
      <w:r>
        <w:rPr>
          <w:rFonts w:eastAsia="Arial" w:cs="Arial"/>
          <w:b/>
          <w:bCs/>
          <w:sz w:val="32"/>
          <w:szCs w:val="32"/>
        </w:rPr>
        <w:lastRenderedPageBreak/>
        <w:t>ESPECIFICACION DE REQUERIMIENTOS: ERS EUREKABANK SOAP JAVA GR09</w:t>
      </w:r>
    </w:p>
    <w:p w14:paraId="2FB91AA2" w14:textId="6B3F90AA" w:rsidR="006C632E" w:rsidRDefault="006C632E" w:rsidP="00850009"/>
    <w:sdt>
      <w:sdtPr>
        <w:id w:val="-1895271822"/>
        <w:docPartObj>
          <w:docPartGallery w:val="Table of Contents"/>
          <w:docPartUnique/>
        </w:docPartObj>
      </w:sdtPr>
      <w:sdtEndPr/>
      <w:sdtContent>
        <w:p w14:paraId="5B169B42" w14:textId="03A36DD4" w:rsidR="00190ECB" w:rsidRPr="00850009" w:rsidRDefault="0027461D" w:rsidP="00850009">
          <w:r w:rsidRPr="00850009">
            <w:t>ÍNDICE DE CONTENIDOS</w:t>
          </w:r>
        </w:p>
        <w:p w14:paraId="1B680FF6" w14:textId="16767631" w:rsidR="006C632E" w:rsidRDefault="009A7593">
          <w:pPr>
            <w:pStyle w:val="TDC1"/>
            <w:tabs>
              <w:tab w:val="right" w:leader="dot" w:pos="9020"/>
            </w:tabs>
            <w:rPr>
              <w:rFonts w:asciiTheme="minorHAnsi" w:eastAsiaTheme="minorEastAsia" w:hAnsiTheme="minorHAnsi" w:cstheme="minorBidi"/>
              <w:noProof/>
              <w:color w:val="auto"/>
              <w:lang w:val="en-US"/>
            </w:rPr>
          </w:pPr>
          <w:r>
            <w:fldChar w:fldCharType="begin"/>
          </w:r>
          <w:r>
            <w:instrText xml:space="preserve"> TOC \o "1-3" </w:instrText>
          </w:r>
          <w:r>
            <w:fldChar w:fldCharType="separate"/>
          </w:r>
          <w:r w:rsidR="006C632E" w:rsidRPr="00555BDD">
            <w:rPr>
              <w:noProof/>
            </w:rPr>
            <w:t>No se encuentran elementos de tabla de ilustraciones.</w:t>
          </w:r>
          <w:r w:rsidR="006C632E">
            <w:rPr>
              <w:noProof/>
            </w:rPr>
            <w:tab/>
          </w:r>
          <w:r w:rsidR="006C632E">
            <w:rPr>
              <w:noProof/>
            </w:rPr>
            <w:fldChar w:fldCharType="begin"/>
          </w:r>
          <w:r w:rsidR="006C632E">
            <w:rPr>
              <w:noProof/>
            </w:rPr>
            <w:instrText xml:space="preserve"> PAGEREF _Toc244027430 \h </w:instrText>
          </w:r>
          <w:r w:rsidR="006C632E">
            <w:rPr>
              <w:noProof/>
            </w:rPr>
          </w:r>
          <w:r w:rsidR="006C632E">
            <w:rPr>
              <w:noProof/>
            </w:rPr>
            <w:fldChar w:fldCharType="separate"/>
          </w:r>
          <w:r w:rsidR="006C632E">
            <w:rPr>
              <w:noProof/>
            </w:rPr>
            <w:t>3</w:t>
          </w:r>
          <w:r w:rsidR="006C632E">
            <w:rPr>
              <w:noProof/>
            </w:rPr>
            <w:fldChar w:fldCharType="end"/>
          </w:r>
        </w:p>
        <w:p w14:paraId="02391348" w14:textId="28DC36A6" w:rsidR="006C632E" w:rsidRDefault="006C632E">
          <w:pPr>
            <w:pStyle w:val="TDC1"/>
            <w:tabs>
              <w:tab w:val="right" w:leader="dot" w:pos="9020"/>
            </w:tabs>
            <w:rPr>
              <w:rFonts w:asciiTheme="minorHAnsi" w:eastAsiaTheme="minorEastAsia" w:hAnsiTheme="minorHAnsi" w:cstheme="minorBidi"/>
              <w:noProof/>
              <w:color w:val="auto"/>
              <w:lang w:val="en-US"/>
            </w:rPr>
          </w:pPr>
          <w:r w:rsidRPr="00555BDD">
            <w:rPr>
              <w:noProof/>
              <w:lang w:val="es"/>
            </w:rPr>
            <w:t>Caso de estudio</w:t>
          </w:r>
          <w:r>
            <w:rPr>
              <w:noProof/>
            </w:rPr>
            <w:tab/>
          </w:r>
          <w:r>
            <w:rPr>
              <w:noProof/>
            </w:rPr>
            <w:fldChar w:fldCharType="begin"/>
          </w:r>
          <w:r>
            <w:rPr>
              <w:noProof/>
            </w:rPr>
            <w:instrText xml:space="preserve"> PAGEREF _Toc244027431 \h </w:instrText>
          </w:r>
          <w:r>
            <w:rPr>
              <w:noProof/>
            </w:rPr>
          </w:r>
          <w:r>
            <w:rPr>
              <w:noProof/>
            </w:rPr>
            <w:fldChar w:fldCharType="separate"/>
          </w:r>
          <w:r>
            <w:rPr>
              <w:noProof/>
            </w:rPr>
            <w:t>3</w:t>
          </w:r>
          <w:r>
            <w:rPr>
              <w:noProof/>
            </w:rPr>
            <w:fldChar w:fldCharType="end"/>
          </w:r>
        </w:p>
        <w:p w14:paraId="62A56C7F" w14:textId="23520BF5" w:rsidR="006C632E" w:rsidRDefault="006C632E">
          <w:pPr>
            <w:pStyle w:val="TDC1"/>
            <w:tabs>
              <w:tab w:val="left" w:pos="980"/>
              <w:tab w:val="right" w:leader="dot" w:pos="9020"/>
            </w:tabs>
            <w:rPr>
              <w:rFonts w:asciiTheme="minorHAnsi" w:eastAsiaTheme="minorEastAsia" w:hAnsiTheme="minorHAnsi" w:cstheme="minorBidi"/>
              <w:noProof/>
              <w:color w:val="auto"/>
              <w:lang w:val="en-US"/>
            </w:rPr>
          </w:pPr>
          <w:r w:rsidRPr="00555BDD">
            <w:rPr>
              <w:noProof/>
              <w:lang w:val="es"/>
            </w:rPr>
            <w:t>1</w:t>
          </w:r>
          <w:r>
            <w:rPr>
              <w:rFonts w:asciiTheme="minorHAnsi" w:eastAsiaTheme="minorEastAsia" w:hAnsiTheme="minorHAnsi" w:cstheme="minorBidi"/>
              <w:noProof/>
              <w:color w:val="auto"/>
              <w:lang w:val="en-US"/>
            </w:rPr>
            <w:tab/>
          </w:r>
          <w:r w:rsidRPr="00555BDD">
            <w:rPr>
              <w:noProof/>
              <w:lang w:val="es"/>
            </w:rPr>
            <w:t>Introducción</w:t>
          </w:r>
          <w:r>
            <w:rPr>
              <w:noProof/>
            </w:rPr>
            <w:tab/>
          </w:r>
          <w:r>
            <w:rPr>
              <w:noProof/>
            </w:rPr>
            <w:fldChar w:fldCharType="begin"/>
          </w:r>
          <w:r>
            <w:rPr>
              <w:noProof/>
            </w:rPr>
            <w:instrText xml:space="preserve"> PAGEREF _Toc244027432 \h </w:instrText>
          </w:r>
          <w:r>
            <w:rPr>
              <w:noProof/>
            </w:rPr>
          </w:r>
          <w:r>
            <w:rPr>
              <w:noProof/>
            </w:rPr>
            <w:fldChar w:fldCharType="separate"/>
          </w:r>
          <w:r>
            <w:rPr>
              <w:noProof/>
            </w:rPr>
            <w:t>3</w:t>
          </w:r>
          <w:r>
            <w:rPr>
              <w:noProof/>
            </w:rPr>
            <w:fldChar w:fldCharType="end"/>
          </w:r>
        </w:p>
        <w:p w14:paraId="7F403EF1" w14:textId="1323B591" w:rsidR="006C632E" w:rsidRDefault="006C632E">
          <w:pPr>
            <w:pStyle w:val="TDC1"/>
            <w:tabs>
              <w:tab w:val="left" w:pos="980"/>
              <w:tab w:val="right" w:leader="dot" w:pos="9020"/>
            </w:tabs>
            <w:rPr>
              <w:rFonts w:asciiTheme="minorHAnsi" w:eastAsiaTheme="minorEastAsia" w:hAnsiTheme="minorHAnsi" w:cstheme="minorBidi"/>
              <w:noProof/>
              <w:color w:val="auto"/>
              <w:lang w:val="en-US"/>
            </w:rPr>
          </w:pPr>
          <w:r w:rsidRPr="00555BDD">
            <w:rPr>
              <w:noProof/>
              <w:lang w:val="es"/>
            </w:rPr>
            <w:t>2</w:t>
          </w:r>
          <w:r>
            <w:rPr>
              <w:rFonts w:asciiTheme="minorHAnsi" w:eastAsiaTheme="minorEastAsia" w:hAnsiTheme="minorHAnsi" w:cstheme="minorBidi"/>
              <w:noProof/>
              <w:color w:val="auto"/>
              <w:lang w:val="en-US"/>
            </w:rPr>
            <w:tab/>
          </w:r>
          <w:r w:rsidRPr="00555BDD">
            <w:rPr>
              <w:noProof/>
              <w:lang w:val="es"/>
            </w:rPr>
            <w:t>Propósito</w:t>
          </w:r>
          <w:r>
            <w:rPr>
              <w:noProof/>
            </w:rPr>
            <w:tab/>
          </w:r>
          <w:r>
            <w:rPr>
              <w:noProof/>
            </w:rPr>
            <w:fldChar w:fldCharType="begin"/>
          </w:r>
          <w:r>
            <w:rPr>
              <w:noProof/>
            </w:rPr>
            <w:instrText xml:space="preserve"> PAGEREF _Toc244027433 \h </w:instrText>
          </w:r>
          <w:r>
            <w:rPr>
              <w:noProof/>
            </w:rPr>
          </w:r>
          <w:r>
            <w:rPr>
              <w:noProof/>
            </w:rPr>
            <w:fldChar w:fldCharType="separate"/>
          </w:r>
          <w:r>
            <w:rPr>
              <w:noProof/>
            </w:rPr>
            <w:t>4</w:t>
          </w:r>
          <w:r>
            <w:rPr>
              <w:noProof/>
            </w:rPr>
            <w:fldChar w:fldCharType="end"/>
          </w:r>
        </w:p>
        <w:p w14:paraId="5EBBAF97" w14:textId="2C9620FF" w:rsidR="006C632E" w:rsidRDefault="006C632E">
          <w:pPr>
            <w:pStyle w:val="TDC1"/>
            <w:tabs>
              <w:tab w:val="left" w:pos="980"/>
              <w:tab w:val="right" w:leader="dot" w:pos="9020"/>
            </w:tabs>
            <w:rPr>
              <w:rFonts w:asciiTheme="minorHAnsi" w:eastAsiaTheme="minorEastAsia" w:hAnsiTheme="minorHAnsi" w:cstheme="minorBidi"/>
              <w:noProof/>
              <w:color w:val="auto"/>
              <w:lang w:val="en-US"/>
            </w:rPr>
          </w:pPr>
          <w:r w:rsidRPr="00555BDD">
            <w:rPr>
              <w:noProof/>
              <w:lang w:val="es"/>
            </w:rPr>
            <w:t>3</w:t>
          </w:r>
          <w:r>
            <w:rPr>
              <w:rFonts w:asciiTheme="minorHAnsi" w:eastAsiaTheme="minorEastAsia" w:hAnsiTheme="minorHAnsi" w:cstheme="minorBidi"/>
              <w:noProof/>
              <w:color w:val="auto"/>
              <w:lang w:val="en-US"/>
            </w:rPr>
            <w:tab/>
          </w:r>
          <w:r w:rsidRPr="00555BDD">
            <w:rPr>
              <w:noProof/>
              <w:lang w:val="es"/>
            </w:rPr>
            <w:t>Alcance</w:t>
          </w:r>
          <w:r>
            <w:rPr>
              <w:noProof/>
            </w:rPr>
            <w:tab/>
          </w:r>
          <w:r>
            <w:rPr>
              <w:noProof/>
            </w:rPr>
            <w:fldChar w:fldCharType="begin"/>
          </w:r>
          <w:r>
            <w:rPr>
              <w:noProof/>
            </w:rPr>
            <w:instrText xml:space="preserve"> PAGEREF _Toc244027434 \h </w:instrText>
          </w:r>
          <w:r>
            <w:rPr>
              <w:noProof/>
            </w:rPr>
          </w:r>
          <w:r>
            <w:rPr>
              <w:noProof/>
            </w:rPr>
            <w:fldChar w:fldCharType="separate"/>
          </w:r>
          <w:r>
            <w:rPr>
              <w:noProof/>
            </w:rPr>
            <w:t>4</w:t>
          </w:r>
          <w:r>
            <w:rPr>
              <w:noProof/>
            </w:rPr>
            <w:fldChar w:fldCharType="end"/>
          </w:r>
        </w:p>
        <w:p w14:paraId="614C206D" w14:textId="6A201F40" w:rsidR="006C632E" w:rsidRDefault="006C632E">
          <w:pPr>
            <w:pStyle w:val="TDC1"/>
            <w:tabs>
              <w:tab w:val="left" w:pos="980"/>
              <w:tab w:val="right" w:leader="dot" w:pos="9020"/>
            </w:tabs>
            <w:rPr>
              <w:rFonts w:asciiTheme="minorHAnsi" w:eastAsiaTheme="minorEastAsia" w:hAnsiTheme="minorHAnsi" w:cstheme="minorBidi"/>
              <w:noProof/>
              <w:color w:val="auto"/>
              <w:lang w:val="en-US"/>
            </w:rPr>
          </w:pPr>
          <w:r w:rsidRPr="00555BDD">
            <w:rPr>
              <w:noProof/>
              <w:lang w:val="es"/>
            </w:rPr>
            <w:t>4</w:t>
          </w:r>
          <w:r>
            <w:rPr>
              <w:rFonts w:asciiTheme="minorHAnsi" w:eastAsiaTheme="minorEastAsia" w:hAnsiTheme="minorHAnsi" w:cstheme="minorBidi"/>
              <w:noProof/>
              <w:color w:val="auto"/>
              <w:lang w:val="en-US"/>
            </w:rPr>
            <w:tab/>
          </w:r>
          <w:r w:rsidRPr="00555BDD">
            <w:rPr>
              <w:noProof/>
              <w:lang w:val="es"/>
            </w:rPr>
            <w:t>Definiciones, acrónimos y abreviaturas</w:t>
          </w:r>
          <w:r>
            <w:rPr>
              <w:noProof/>
            </w:rPr>
            <w:tab/>
          </w:r>
          <w:r>
            <w:rPr>
              <w:noProof/>
            </w:rPr>
            <w:fldChar w:fldCharType="begin"/>
          </w:r>
          <w:r>
            <w:rPr>
              <w:noProof/>
            </w:rPr>
            <w:instrText xml:space="preserve"> PAGEREF _Toc244027435 \h </w:instrText>
          </w:r>
          <w:r>
            <w:rPr>
              <w:noProof/>
            </w:rPr>
          </w:r>
          <w:r>
            <w:rPr>
              <w:noProof/>
            </w:rPr>
            <w:fldChar w:fldCharType="separate"/>
          </w:r>
          <w:r>
            <w:rPr>
              <w:noProof/>
            </w:rPr>
            <w:t>4</w:t>
          </w:r>
          <w:r>
            <w:rPr>
              <w:noProof/>
            </w:rPr>
            <w:fldChar w:fldCharType="end"/>
          </w:r>
        </w:p>
        <w:p w14:paraId="4084D701" w14:textId="59CA88B1" w:rsidR="006C632E" w:rsidRDefault="006C632E">
          <w:pPr>
            <w:pStyle w:val="TDC2"/>
            <w:tabs>
              <w:tab w:val="left" w:pos="1421"/>
              <w:tab w:val="right" w:leader="dot" w:pos="9020"/>
            </w:tabs>
            <w:rPr>
              <w:rFonts w:asciiTheme="minorHAnsi" w:eastAsiaTheme="minorEastAsia" w:hAnsiTheme="minorHAnsi" w:cstheme="minorBidi"/>
              <w:noProof/>
              <w:color w:val="auto"/>
              <w:lang w:val="en-US"/>
            </w:rPr>
          </w:pPr>
          <w:r w:rsidRPr="00555BDD">
            <w:rPr>
              <w:noProof/>
              <w:lang w:val="es"/>
            </w:rPr>
            <w:t>4.1</w:t>
          </w:r>
          <w:r>
            <w:rPr>
              <w:rFonts w:asciiTheme="minorHAnsi" w:eastAsiaTheme="minorEastAsia" w:hAnsiTheme="minorHAnsi" w:cstheme="minorBidi"/>
              <w:noProof/>
              <w:color w:val="auto"/>
              <w:lang w:val="en-US"/>
            </w:rPr>
            <w:tab/>
          </w:r>
          <w:r w:rsidRPr="00555BDD">
            <w:rPr>
              <w:noProof/>
              <w:lang w:val="es"/>
            </w:rPr>
            <w:t>Definiciones</w:t>
          </w:r>
          <w:r>
            <w:rPr>
              <w:noProof/>
            </w:rPr>
            <w:tab/>
          </w:r>
          <w:r>
            <w:rPr>
              <w:noProof/>
            </w:rPr>
            <w:fldChar w:fldCharType="begin"/>
          </w:r>
          <w:r>
            <w:rPr>
              <w:noProof/>
            </w:rPr>
            <w:instrText xml:space="preserve"> PAGEREF _Toc244027436 \h </w:instrText>
          </w:r>
          <w:r>
            <w:rPr>
              <w:noProof/>
            </w:rPr>
          </w:r>
          <w:r>
            <w:rPr>
              <w:noProof/>
            </w:rPr>
            <w:fldChar w:fldCharType="separate"/>
          </w:r>
          <w:r>
            <w:rPr>
              <w:noProof/>
            </w:rPr>
            <w:t>4</w:t>
          </w:r>
          <w:r>
            <w:rPr>
              <w:noProof/>
            </w:rPr>
            <w:fldChar w:fldCharType="end"/>
          </w:r>
        </w:p>
        <w:p w14:paraId="4339204C" w14:textId="7CBDB72B" w:rsidR="006C632E" w:rsidRDefault="006C632E">
          <w:pPr>
            <w:pStyle w:val="TDC2"/>
            <w:tabs>
              <w:tab w:val="left" w:pos="1421"/>
              <w:tab w:val="right" w:leader="dot" w:pos="9020"/>
            </w:tabs>
            <w:rPr>
              <w:rFonts w:asciiTheme="minorHAnsi" w:eastAsiaTheme="minorEastAsia" w:hAnsiTheme="minorHAnsi" w:cstheme="minorBidi"/>
              <w:noProof/>
              <w:color w:val="auto"/>
              <w:lang w:val="en-US"/>
            </w:rPr>
          </w:pPr>
          <w:r w:rsidRPr="00555BDD">
            <w:rPr>
              <w:noProof/>
              <w:lang w:val="es"/>
            </w:rPr>
            <w:t>4.2</w:t>
          </w:r>
          <w:r>
            <w:rPr>
              <w:rFonts w:asciiTheme="minorHAnsi" w:eastAsiaTheme="minorEastAsia" w:hAnsiTheme="minorHAnsi" w:cstheme="minorBidi"/>
              <w:noProof/>
              <w:color w:val="auto"/>
              <w:lang w:val="en-US"/>
            </w:rPr>
            <w:tab/>
          </w:r>
          <w:r w:rsidRPr="00555BDD">
            <w:rPr>
              <w:noProof/>
              <w:lang w:val="es"/>
            </w:rPr>
            <w:t>Acrónimos y abreviaturas</w:t>
          </w:r>
          <w:r>
            <w:rPr>
              <w:noProof/>
            </w:rPr>
            <w:tab/>
          </w:r>
          <w:r>
            <w:rPr>
              <w:noProof/>
            </w:rPr>
            <w:fldChar w:fldCharType="begin"/>
          </w:r>
          <w:r>
            <w:rPr>
              <w:noProof/>
            </w:rPr>
            <w:instrText xml:space="preserve"> PAGEREF _Toc244027437 \h </w:instrText>
          </w:r>
          <w:r>
            <w:rPr>
              <w:noProof/>
            </w:rPr>
          </w:r>
          <w:r>
            <w:rPr>
              <w:noProof/>
            </w:rPr>
            <w:fldChar w:fldCharType="separate"/>
          </w:r>
          <w:r>
            <w:rPr>
              <w:noProof/>
            </w:rPr>
            <w:t>5</w:t>
          </w:r>
          <w:r>
            <w:rPr>
              <w:noProof/>
            </w:rPr>
            <w:fldChar w:fldCharType="end"/>
          </w:r>
        </w:p>
        <w:p w14:paraId="0198E2C6" w14:textId="7A602263" w:rsidR="006C632E" w:rsidRDefault="006C632E">
          <w:pPr>
            <w:pStyle w:val="TDC1"/>
            <w:tabs>
              <w:tab w:val="left" w:pos="980"/>
              <w:tab w:val="right" w:leader="dot" w:pos="9020"/>
            </w:tabs>
            <w:rPr>
              <w:rFonts w:asciiTheme="minorHAnsi" w:eastAsiaTheme="minorEastAsia" w:hAnsiTheme="minorHAnsi" w:cstheme="minorBidi"/>
              <w:noProof/>
              <w:color w:val="auto"/>
              <w:lang w:val="en-US"/>
            </w:rPr>
          </w:pPr>
          <w:r w:rsidRPr="00555BDD">
            <w:rPr>
              <w:noProof/>
              <w:lang w:val="es"/>
            </w:rPr>
            <w:t>5</w:t>
          </w:r>
          <w:r>
            <w:rPr>
              <w:rFonts w:asciiTheme="minorHAnsi" w:eastAsiaTheme="minorEastAsia" w:hAnsiTheme="minorHAnsi" w:cstheme="minorBidi"/>
              <w:noProof/>
              <w:color w:val="auto"/>
              <w:lang w:val="en-US"/>
            </w:rPr>
            <w:tab/>
          </w:r>
          <w:r w:rsidRPr="00555BDD">
            <w:rPr>
              <w:noProof/>
              <w:lang w:val="es"/>
            </w:rPr>
            <w:t>Referencias</w:t>
          </w:r>
          <w:r>
            <w:rPr>
              <w:noProof/>
            </w:rPr>
            <w:tab/>
          </w:r>
          <w:r>
            <w:rPr>
              <w:noProof/>
            </w:rPr>
            <w:fldChar w:fldCharType="begin"/>
          </w:r>
          <w:r>
            <w:rPr>
              <w:noProof/>
            </w:rPr>
            <w:instrText xml:space="preserve"> PAGEREF _Toc244027438 \h </w:instrText>
          </w:r>
          <w:r>
            <w:rPr>
              <w:noProof/>
            </w:rPr>
          </w:r>
          <w:r>
            <w:rPr>
              <w:noProof/>
            </w:rPr>
            <w:fldChar w:fldCharType="separate"/>
          </w:r>
          <w:r>
            <w:rPr>
              <w:noProof/>
            </w:rPr>
            <w:t>5</w:t>
          </w:r>
          <w:r>
            <w:rPr>
              <w:noProof/>
            </w:rPr>
            <w:fldChar w:fldCharType="end"/>
          </w:r>
        </w:p>
        <w:p w14:paraId="61406D44" w14:textId="37E1BA09" w:rsidR="006C632E" w:rsidRDefault="006C632E">
          <w:pPr>
            <w:pStyle w:val="TDC1"/>
            <w:tabs>
              <w:tab w:val="left" w:pos="980"/>
              <w:tab w:val="right" w:leader="dot" w:pos="9020"/>
            </w:tabs>
            <w:rPr>
              <w:rFonts w:asciiTheme="minorHAnsi" w:eastAsiaTheme="minorEastAsia" w:hAnsiTheme="minorHAnsi" w:cstheme="minorBidi"/>
              <w:noProof/>
              <w:color w:val="auto"/>
              <w:lang w:val="en-US"/>
            </w:rPr>
          </w:pPr>
          <w:r w:rsidRPr="00555BDD">
            <w:rPr>
              <w:noProof/>
              <w:lang w:val="es"/>
            </w:rPr>
            <w:t>6</w:t>
          </w:r>
          <w:r>
            <w:rPr>
              <w:rFonts w:asciiTheme="minorHAnsi" w:eastAsiaTheme="minorEastAsia" w:hAnsiTheme="minorHAnsi" w:cstheme="minorBidi"/>
              <w:noProof/>
              <w:color w:val="auto"/>
              <w:lang w:val="en-US"/>
            </w:rPr>
            <w:tab/>
          </w:r>
          <w:r w:rsidRPr="00555BDD">
            <w:rPr>
              <w:noProof/>
              <w:lang w:val="es"/>
            </w:rPr>
            <w:t>Visión general del documento</w:t>
          </w:r>
          <w:r>
            <w:rPr>
              <w:noProof/>
            </w:rPr>
            <w:tab/>
          </w:r>
          <w:r>
            <w:rPr>
              <w:noProof/>
            </w:rPr>
            <w:fldChar w:fldCharType="begin"/>
          </w:r>
          <w:r>
            <w:rPr>
              <w:noProof/>
            </w:rPr>
            <w:instrText xml:space="preserve"> PAGEREF _Toc244027439 \h </w:instrText>
          </w:r>
          <w:r>
            <w:rPr>
              <w:noProof/>
            </w:rPr>
          </w:r>
          <w:r>
            <w:rPr>
              <w:noProof/>
            </w:rPr>
            <w:fldChar w:fldCharType="separate"/>
          </w:r>
          <w:r>
            <w:rPr>
              <w:noProof/>
            </w:rPr>
            <w:t>6</w:t>
          </w:r>
          <w:r>
            <w:rPr>
              <w:noProof/>
            </w:rPr>
            <w:fldChar w:fldCharType="end"/>
          </w:r>
        </w:p>
        <w:p w14:paraId="7FACB167" w14:textId="15D661B2" w:rsidR="006C632E" w:rsidRDefault="006C632E">
          <w:pPr>
            <w:pStyle w:val="TDC1"/>
            <w:tabs>
              <w:tab w:val="left" w:pos="980"/>
              <w:tab w:val="right" w:leader="dot" w:pos="9020"/>
            </w:tabs>
            <w:rPr>
              <w:rFonts w:asciiTheme="minorHAnsi" w:eastAsiaTheme="minorEastAsia" w:hAnsiTheme="minorHAnsi" w:cstheme="minorBidi"/>
              <w:noProof/>
              <w:color w:val="auto"/>
              <w:lang w:val="en-US"/>
            </w:rPr>
          </w:pPr>
          <w:r w:rsidRPr="00555BDD">
            <w:rPr>
              <w:noProof/>
              <w:lang w:val="es"/>
            </w:rPr>
            <w:t>7</w:t>
          </w:r>
          <w:r>
            <w:rPr>
              <w:rFonts w:asciiTheme="minorHAnsi" w:eastAsiaTheme="minorEastAsia" w:hAnsiTheme="minorHAnsi" w:cstheme="minorBidi"/>
              <w:noProof/>
              <w:color w:val="auto"/>
              <w:lang w:val="en-US"/>
            </w:rPr>
            <w:tab/>
          </w:r>
          <w:r w:rsidRPr="00555BDD">
            <w:rPr>
              <w:noProof/>
              <w:lang w:val="es"/>
            </w:rPr>
            <w:t>Descripción general</w:t>
          </w:r>
          <w:r>
            <w:rPr>
              <w:noProof/>
            </w:rPr>
            <w:tab/>
          </w:r>
          <w:r>
            <w:rPr>
              <w:noProof/>
            </w:rPr>
            <w:fldChar w:fldCharType="begin"/>
          </w:r>
          <w:r>
            <w:rPr>
              <w:noProof/>
            </w:rPr>
            <w:instrText xml:space="preserve"> PAGEREF _Toc244027440 \h </w:instrText>
          </w:r>
          <w:r>
            <w:rPr>
              <w:noProof/>
            </w:rPr>
          </w:r>
          <w:r>
            <w:rPr>
              <w:noProof/>
            </w:rPr>
            <w:fldChar w:fldCharType="separate"/>
          </w:r>
          <w:r>
            <w:rPr>
              <w:noProof/>
            </w:rPr>
            <w:t>6</w:t>
          </w:r>
          <w:r>
            <w:rPr>
              <w:noProof/>
            </w:rPr>
            <w:fldChar w:fldCharType="end"/>
          </w:r>
        </w:p>
        <w:p w14:paraId="1F1EB0B6" w14:textId="4136B79E" w:rsidR="006C632E" w:rsidRDefault="006C632E">
          <w:pPr>
            <w:pStyle w:val="TDC2"/>
            <w:tabs>
              <w:tab w:val="left" w:pos="1421"/>
              <w:tab w:val="right" w:leader="dot" w:pos="9020"/>
            </w:tabs>
            <w:rPr>
              <w:rFonts w:asciiTheme="minorHAnsi" w:eastAsiaTheme="minorEastAsia" w:hAnsiTheme="minorHAnsi" w:cstheme="minorBidi"/>
              <w:noProof/>
              <w:color w:val="auto"/>
              <w:lang w:val="en-US"/>
            </w:rPr>
          </w:pPr>
          <w:r w:rsidRPr="00555BDD">
            <w:rPr>
              <w:noProof/>
              <w:lang w:val="es"/>
            </w:rPr>
            <w:t>7.1</w:t>
          </w:r>
          <w:r>
            <w:rPr>
              <w:rFonts w:asciiTheme="minorHAnsi" w:eastAsiaTheme="minorEastAsia" w:hAnsiTheme="minorHAnsi" w:cstheme="minorBidi"/>
              <w:noProof/>
              <w:color w:val="auto"/>
              <w:lang w:val="en-US"/>
            </w:rPr>
            <w:tab/>
          </w:r>
          <w:r w:rsidRPr="00555BDD">
            <w:rPr>
              <w:noProof/>
              <w:lang w:val="es"/>
            </w:rPr>
            <w:t>Perspectiva del producto</w:t>
          </w:r>
          <w:r>
            <w:rPr>
              <w:noProof/>
            </w:rPr>
            <w:tab/>
          </w:r>
          <w:r>
            <w:rPr>
              <w:noProof/>
            </w:rPr>
            <w:fldChar w:fldCharType="begin"/>
          </w:r>
          <w:r>
            <w:rPr>
              <w:noProof/>
            </w:rPr>
            <w:instrText xml:space="preserve"> PAGEREF _Toc244027441 \h </w:instrText>
          </w:r>
          <w:r>
            <w:rPr>
              <w:noProof/>
            </w:rPr>
          </w:r>
          <w:r>
            <w:rPr>
              <w:noProof/>
            </w:rPr>
            <w:fldChar w:fldCharType="separate"/>
          </w:r>
          <w:r>
            <w:rPr>
              <w:noProof/>
            </w:rPr>
            <w:t>6</w:t>
          </w:r>
          <w:r>
            <w:rPr>
              <w:noProof/>
            </w:rPr>
            <w:fldChar w:fldCharType="end"/>
          </w:r>
        </w:p>
        <w:p w14:paraId="776DE5FE" w14:textId="5FEBB622" w:rsidR="006C632E" w:rsidRDefault="006C632E">
          <w:pPr>
            <w:pStyle w:val="TDC2"/>
            <w:tabs>
              <w:tab w:val="left" w:pos="1421"/>
              <w:tab w:val="right" w:leader="dot" w:pos="9020"/>
            </w:tabs>
            <w:rPr>
              <w:rFonts w:asciiTheme="minorHAnsi" w:eastAsiaTheme="minorEastAsia" w:hAnsiTheme="minorHAnsi" w:cstheme="minorBidi"/>
              <w:noProof/>
              <w:color w:val="auto"/>
              <w:lang w:val="en-US"/>
            </w:rPr>
          </w:pPr>
          <w:r w:rsidRPr="00555BDD">
            <w:rPr>
              <w:noProof/>
              <w:lang w:val="es"/>
            </w:rPr>
            <w:t>7.2</w:t>
          </w:r>
          <w:r>
            <w:rPr>
              <w:rFonts w:asciiTheme="minorHAnsi" w:eastAsiaTheme="minorEastAsia" w:hAnsiTheme="minorHAnsi" w:cstheme="minorBidi"/>
              <w:noProof/>
              <w:color w:val="auto"/>
              <w:lang w:val="en-US"/>
            </w:rPr>
            <w:tab/>
          </w:r>
          <w:r w:rsidRPr="00555BDD">
            <w:rPr>
              <w:noProof/>
              <w:lang w:val="es"/>
            </w:rPr>
            <w:t>Funciones del producto</w:t>
          </w:r>
          <w:r>
            <w:rPr>
              <w:noProof/>
            </w:rPr>
            <w:tab/>
          </w:r>
          <w:r>
            <w:rPr>
              <w:noProof/>
            </w:rPr>
            <w:fldChar w:fldCharType="begin"/>
          </w:r>
          <w:r>
            <w:rPr>
              <w:noProof/>
            </w:rPr>
            <w:instrText xml:space="preserve"> PAGEREF _Toc244027442 \h </w:instrText>
          </w:r>
          <w:r>
            <w:rPr>
              <w:noProof/>
            </w:rPr>
          </w:r>
          <w:r>
            <w:rPr>
              <w:noProof/>
            </w:rPr>
            <w:fldChar w:fldCharType="separate"/>
          </w:r>
          <w:r>
            <w:rPr>
              <w:noProof/>
            </w:rPr>
            <w:t>7</w:t>
          </w:r>
          <w:r>
            <w:rPr>
              <w:noProof/>
            </w:rPr>
            <w:fldChar w:fldCharType="end"/>
          </w:r>
        </w:p>
        <w:p w14:paraId="4E1D4419" w14:textId="7FC332B1" w:rsidR="006C632E" w:rsidRDefault="006C632E">
          <w:pPr>
            <w:pStyle w:val="TDC2"/>
            <w:tabs>
              <w:tab w:val="left" w:pos="1421"/>
              <w:tab w:val="right" w:leader="dot" w:pos="9020"/>
            </w:tabs>
            <w:rPr>
              <w:rFonts w:asciiTheme="minorHAnsi" w:eastAsiaTheme="minorEastAsia" w:hAnsiTheme="minorHAnsi" w:cstheme="minorBidi"/>
              <w:noProof/>
              <w:color w:val="auto"/>
              <w:lang w:val="en-US"/>
            </w:rPr>
          </w:pPr>
          <w:r w:rsidRPr="00555BDD">
            <w:rPr>
              <w:noProof/>
              <w:lang w:val="es"/>
            </w:rPr>
            <w:t>7.3</w:t>
          </w:r>
          <w:r>
            <w:rPr>
              <w:rFonts w:asciiTheme="minorHAnsi" w:eastAsiaTheme="minorEastAsia" w:hAnsiTheme="minorHAnsi" w:cstheme="minorBidi"/>
              <w:noProof/>
              <w:color w:val="auto"/>
              <w:lang w:val="en-US"/>
            </w:rPr>
            <w:tab/>
          </w:r>
          <w:r w:rsidRPr="00555BDD">
            <w:rPr>
              <w:noProof/>
              <w:lang w:val="es"/>
            </w:rPr>
            <w:t>Condiciones del entorno</w:t>
          </w:r>
          <w:r>
            <w:rPr>
              <w:noProof/>
            </w:rPr>
            <w:tab/>
          </w:r>
          <w:r>
            <w:rPr>
              <w:noProof/>
            </w:rPr>
            <w:fldChar w:fldCharType="begin"/>
          </w:r>
          <w:r>
            <w:rPr>
              <w:noProof/>
            </w:rPr>
            <w:instrText xml:space="preserve"> PAGEREF _Toc244027443 \h </w:instrText>
          </w:r>
          <w:r>
            <w:rPr>
              <w:noProof/>
            </w:rPr>
          </w:r>
          <w:r>
            <w:rPr>
              <w:noProof/>
            </w:rPr>
            <w:fldChar w:fldCharType="separate"/>
          </w:r>
          <w:r>
            <w:rPr>
              <w:noProof/>
            </w:rPr>
            <w:t>8</w:t>
          </w:r>
          <w:r>
            <w:rPr>
              <w:noProof/>
            </w:rPr>
            <w:fldChar w:fldCharType="end"/>
          </w:r>
        </w:p>
        <w:p w14:paraId="53CA529D" w14:textId="7B08B515" w:rsidR="006C632E" w:rsidRDefault="006C632E">
          <w:pPr>
            <w:pStyle w:val="TDC2"/>
            <w:tabs>
              <w:tab w:val="left" w:pos="1421"/>
              <w:tab w:val="right" w:leader="dot" w:pos="9020"/>
            </w:tabs>
            <w:rPr>
              <w:rFonts w:asciiTheme="minorHAnsi" w:eastAsiaTheme="minorEastAsia" w:hAnsiTheme="minorHAnsi" w:cstheme="minorBidi"/>
              <w:noProof/>
              <w:color w:val="auto"/>
              <w:lang w:val="en-US"/>
            </w:rPr>
          </w:pPr>
          <w:r w:rsidRPr="00555BDD">
            <w:rPr>
              <w:noProof/>
              <w:lang w:val="es"/>
            </w:rPr>
            <w:t>7.4</w:t>
          </w:r>
          <w:r>
            <w:rPr>
              <w:rFonts w:asciiTheme="minorHAnsi" w:eastAsiaTheme="minorEastAsia" w:hAnsiTheme="minorHAnsi" w:cstheme="minorBidi"/>
              <w:noProof/>
              <w:color w:val="auto"/>
              <w:lang w:val="en-US"/>
            </w:rPr>
            <w:tab/>
          </w:r>
          <w:r w:rsidRPr="00555BDD">
            <w:rPr>
              <w:noProof/>
              <w:lang w:val="es"/>
            </w:rPr>
            <w:t>Características de los usuarios</w:t>
          </w:r>
          <w:r>
            <w:rPr>
              <w:noProof/>
            </w:rPr>
            <w:tab/>
          </w:r>
          <w:r>
            <w:rPr>
              <w:noProof/>
            </w:rPr>
            <w:fldChar w:fldCharType="begin"/>
          </w:r>
          <w:r>
            <w:rPr>
              <w:noProof/>
            </w:rPr>
            <w:instrText xml:space="preserve"> PAGEREF _Toc244027444 \h </w:instrText>
          </w:r>
          <w:r>
            <w:rPr>
              <w:noProof/>
            </w:rPr>
          </w:r>
          <w:r>
            <w:rPr>
              <w:noProof/>
            </w:rPr>
            <w:fldChar w:fldCharType="separate"/>
          </w:r>
          <w:r>
            <w:rPr>
              <w:noProof/>
            </w:rPr>
            <w:t>8</w:t>
          </w:r>
          <w:r>
            <w:rPr>
              <w:noProof/>
            </w:rPr>
            <w:fldChar w:fldCharType="end"/>
          </w:r>
        </w:p>
        <w:p w14:paraId="13D04195" w14:textId="09459436" w:rsidR="006C632E" w:rsidRDefault="006C632E">
          <w:pPr>
            <w:pStyle w:val="TDC2"/>
            <w:tabs>
              <w:tab w:val="left" w:pos="1421"/>
              <w:tab w:val="right" w:leader="dot" w:pos="9020"/>
            </w:tabs>
            <w:rPr>
              <w:rFonts w:asciiTheme="minorHAnsi" w:eastAsiaTheme="minorEastAsia" w:hAnsiTheme="minorHAnsi" w:cstheme="minorBidi"/>
              <w:noProof/>
              <w:color w:val="auto"/>
              <w:lang w:val="en-US"/>
            </w:rPr>
          </w:pPr>
          <w:r w:rsidRPr="00555BDD">
            <w:rPr>
              <w:noProof/>
              <w:lang w:val="es"/>
            </w:rPr>
            <w:t>7.5</w:t>
          </w:r>
          <w:r>
            <w:rPr>
              <w:rFonts w:asciiTheme="minorHAnsi" w:eastAsiaTheme="minorEastAsia" w:hAnsiTheme="minorHAnsi" w:cstheme="minorBidi"/>
              <w:noProof/>
              <w:color w:val="auto"/>
              <w:lang w:val="en-US"/>
            </w:rPr>
            <w:tab/>
          </w:r>
          <w:r w:rsidRPr="00555BDD">
            <w:rPr>
              <w:noProof/>
              <w:lang w:val="es"/>
            </w:rPr>
            <w:t>Interfaces externas</w:t>
          </w:r>
          <w:r>
            <w:rPr>
              <w:noProof/>
            </w:rPr>
            <w:tab/>
          </w:r>
          <w:r>
            <w:rPr>
              <w:noProof/>
            </w:rPr>
            <w:fldChar w:fldCharType="begin"/>
          </w:r>
          <w:r>
            <w:rPr>
              <w:noProof/>
            </w:rPr>
            <w:instrText xml:space="preserve"> PAGEREF _Toc244027445 \h </w:instrText>
          </w:r>
          <w:r>
            <w:rPr>
              <w:noProof/>
            </w:rPr>
          </w:r>
          <w:r>
            <w:rPr>
              <w:noProof/>
            </w:rPr>
            <w:fldChar w:fldCharType="separate"/>
          </w:r>
          <w:r>
            <w:rPr>
              <w:noProof/>
            </w:rPr>
            <w:t>9</w:t>
          </w:r>
          <w:r>
            <w:rPr>
              <w:noProof/>
            </w:rPr>
            <w:fldChar w:fldCharType="end"/>
          </w:r>
        </w:p>
        <w:p w14:paraId="37709DDD" w14:textId="3154807F" w:rsidR="006C632E" w:rsidRDefault="006C632E">
          <w:pPr>
            <w:pStyle w:val="TDC2"/>
            <w:tabs>
              <w:tab w:val="left" w:pos="1421"/>
              <w:tab w:val="right" w:leader="dot" w:pos="9020"/>
            </w:tabs>
            <w:rPr>
              <w:rFonts w:asciiTheme="minorHAnsi" w:eastAsiaTheme="minorEastAsia" w:hAnsiTheme="minorHAnsi" w:cstheme="minorBidi"/>
              <w:noProof/>
              <w:color w:val="auto"/>
              <w:lang w:val="en-US"/>
            </w:rPr>
          </w:pPr>
          <w:r w:rsidRPr="00555BDD">
            <w:rPr>
              <w:noProof/>
              <w:lang w:val="es"/>
            </w:rPr>
            <w:t>7.6</w:t>
          </w:r>
          <w:r>
            <w:rPr>
              <w:rFonts w:asciiTheme="minorHAnsi" w:eastAsiaTheme="minorEastAsia" w:hAnsiTheme="minorHAnsi" w:cstheme="minorBidi"/>
              <w:noProof/>
              <w:color w:val="auto"/>
              <w:lang w:val="en-US"/>
            </w:rPr>
            <w:tab/>
          </w:r>
          <w:r w:rsidRPr="00555BDD">
            <w:rPr>
              <w:noProof/>
              <w:lang w:val="es"/>
            </w:rPr>
            <w:t>Restricciones</w:t>
          </w:r>
          <w:r>
            <w:rPr>
              <w:noProof/>
            </w:rPr>
            <w:tab/>
          </w:r>
          <w:r>
            <w:rPr>
              <w:noProof/>
            </w:rPr>
            <w:fldChar w:fldCharType="begin"/>
          </w:r>
          <w:r>
            <w:rPr>
              <w:noProof/>
            </w:rPr>
            <w:instrText xml:space="preserve"> PAGEREF _Toc244027446 \h </w:instrText>
          </w:r>
          <w:r>
            <w:rPr>
              <w:noProof/>
            </w:rPr>
          </w:r>
          <w:r>
            <w:rPr>
              <w:noProof/>
            </w:rPr>
            <w:fldChar w:fldCharType="separate"/>
          </w:r>
          <w:r>
            <w:rPr>
              <w:noProof/>
            </w:rPr>
            <w:t>9</w:t>
          </w:r>
          <w:r>
            <w:rPr>
              <w:noProof/>
            </w:rPr>
            <w:fldChar w:fldCharType="end"/>
          </w:r>
        </w:p>
        <w:p w14:paraId="7664EB9E" w14:textId="08C82004" w:rsidR="006C632E" w:rsidRDefault="006C632E">
          <w:pPr>
            <w:pStyle w:val="TDC2"/>
            <w:tabs>
              <w:tab w:val="left" w:pos="1421"/>
              <w:tab w:val="right" w:leader="dot" w:pos="9020"/>
            </w:tabs>
            <w:rPr>
              <w:rFonts w:asciiTheme="minorHAnsi" w:eastAsiaTheme="minorEastAsia" w:hAnsiTheme="minorHAnsi" w:cstheme="minorBidi"/>
              <w:noProof/>
              <w:color w:val="auto"/>
              <w:lang w:val="en-US"/>
            </w:rPr>
          </w:pPr>
          <w:r w:rsidRPr="00555BDD">
            <w:rPr>
              <w:noProof/>
              <w:lang w:val="es"/>
            </w:rPr>
            <w:t>7.7</w:t>
          </w:r>
          <w:r>
            <w:rPr>
              <w:rFonts w:asciiTheme="minorHAnsi" w:eastAsiaTheme="minorEastAsia" w:hAnsiTheme="minorHAnsi" w:cstheme="minorBidi"/>
              <w:noProof/>
              <w:color w:val="auto"/>
              <w:lang w:val="en-US"/>
            </w:rPr>
            <w:tab/>
          </w:r>
          <w:r w:rsidRPr="00555BDD">
            <w:rPr>
              <w:noProof/>
              <w:lang w:val="es"/>
            </w:rPr>
            <w:t>Suposiciones y dependencias</w:t>
          </w:r>
          <w:r>
            <w:rPr>
              <w:noProof/>
            </w:rPr>
            <w:tab/>
          </w:r>
          <w:r>
            <w:rPr>
              <w:noProof/>
            </w:rPr>
            <w:fldChar w:fldCharType="begin"/>
          </w:r>
          <w:r>
            <w:rPr>
              <w:noProof/>
            </w:rPr>
            <w:instrText xml:space="preserve"> PAGEREF _Toc244027447 \h </w:instrText>
          </w:r>
          <w:r>
            <w:rPr>
              <w:noProof/>
            </w:rPr>
          </w:r>
          <w:r>
            <w:rPr>
              <w:noProof/>
            </w:rPr>
            <w:fldChar w:fldCharType="separate"/>
          </w:r>
          <w:r>
            <w:rPr>
              <w:noProof/>
            </w:rPr>
            <w:t>9</w:t>
          </w:r>
          <w:r>
            <w:rPr>
              <w:noProof/>
            </w:rPr>
            <w:fldChar w:fldCharType="end"/>
          </w:r>
        </w:p>
        <w:p w14:paraId="18AFFF6B" w14:textId="39F2E7FE" w:rsidR="006C632E" w:rsidRDefault="006C632E">
          <w:pPr>
            <w:pStyle w:val="TDC1"/>
            <w:tabs>
              <w:tab w:val="left" w:pos="980"/>
              <w:tab w:val="right" w:leader="dot" w:pos="9020"/>
            </w:tabs>
            <w:rPr>
              <w:rFonts w:asciiTheme="minorHAnsi" w:eastAsiaTheme="minorEastAsia" w:hAnsiTheme="minorHAnsi" w:cstheme="minorBidi"/>
              <w:noProof/>
              <w:color w:val="auto"/>
              <w:lang w:val="en-US"/>
            </w:rPr>
          </w:pPr>
          <w:r w:rsidRPr="00555BDD">
            <w:rPr>
              <w:noProof/>
              <w:lang w:val="es"/>
            </w:rPr>
            <w:t>8</w:t>
          </w:r>
          <w:r>
            <w:rPr>
              <w:rFonts w:asciiTheme="minorHAnsi" w:eastAsiaTheme="minorEastAsia" w:hAnsiTheme="minorHAnsi" w:cstheme="minorBidi"/>
              <w:noProof/>
              <w:color w:val="auto"/>
              <w:lang w:val="en-US"/>
            </w:rPr>
            <w:tab/>
          </w:r>
          <w:r w:rsidRPr="00555BDD">
            <w:rPr>
              <w:noProof/>
              <w:lang w:val="es"/>
            </w:rPr>
            <w:t>Especificación de requerimientos</w:t>
          </w:r>
          <w:r>
            <w:rPr>
              <w:noProof/>
            </w:rPr>
            <w:tab/>
          </w:r>
          <w:r>
            <w:rPr>
              <w:noProof/>
            </w:rPr>
            <w:fldChar w:fldCharType="begin"/>
          </w:r>
          <w:r>
            <w:rPr>
              <w:noProof/>
            </w:rPr>
            <w:instrText xml:space="preserve"> PAGEREF _Toc244027448 \h </w:instrText>
          </w:r>
          <w:r>
            <w:rPr>
              <w:noProof/>
            </w:rPr>
          </w:r>
          <w:r>
            <w:rPr>
              <w:noProof/>
            </w:rPr>
            <w:fldChar w:fldCharType="separate"/>
          </w:r>
          <w:r>
            <w:rPr>
              <w:noProof/>
            </w:rPr>
            <w:t>9</w:t>
          </w:r>
          <w:r>
            <w:rPr>
              <w:noProof/>
            </w:rPr>
            <w:fldChar w:fldCharType="end"/>
          </w:r>
        </w:p>
        <w:p w14:paraId="32E65874" w14:textId="458060E5" w:rsidR="006C632E" w:rsidRDefault="006C632E">
          <w:pPr>
            <w:pStyle w:val="TDC2"/>
            <w:tabs>
              <w:tab w:val="left" w:pos="1421"/>
              <w:tab w:val="right" w:leader="dot" w:pos="9020"/>
            </w:tabs>
            <w:rPr>
              <w:rFonts w:asciiTheme="minorHAnsi" w:eastAsiaTheme="minorEastAsia" w:hAnsiTheme="minorHAnsi" w:cstheme="minorBidi"/>
              <w:noProof/>
              <w:color w:val="auto"/>
              <w:lang w:val="en-US"/>
            </w:rPr>
          </w:pPr>
          <w:r w:rsidRPr="00555BDD">
            <w:rPr>
              <w:noProof/>
              <w:lang w:val="es"/>
            </w:rPr>
            <w:t>8.1</w:t>
          </w:r>
          <w:r>
            <w:rPr>
              <w:rFonts w:asciiTheme="minorHAnsi" w:eastAsiaTheme="minorEastAsia" w:hAnsiTheme="minorHAnsi" w:cstheme="minorBidi"/>
              <w:noProof/>
              <w:color w:val="auto"/>
              <w:lang w:val="en-US"/>
            </w:rPr>
            <w:tab/>
          </w:r>
          <w:r w:rsidRPr="00555BDD">
            <w:rPr>
              <w:noProof/>
              <w:lang w:val="es"/>
            </w:rPr>
            <w:t>Requisitos comunes de las interfaces</w:t>
          </w:r>
          <w:r>
            <w:rPr>
              <w:noProof/>
            </w:rPr>
            <w:tab/>
          </w:r>
          <w:r>
            <w:rPr>
              <w:noProof/>
            </w:rPr>
            <w:fldChar w:fldCharType="begin"/>
          </w:r>
          <w:r>
            <w:rPr>
              <w:noProof/>
            </w:rPr>
            <w:instrText xml:space="preserve"> PAGEREF _Toc244027449 \h </w:instrText>
          </w:r>
          <w:r>
            <w:rPr>
              <w:noProof/>
            </w:rPr>
          </w:r>
          <w:r>
            <w:rPr>
              <w:noProof/>
            </w:rPr>
            <w:fldChar w:fldCharType="separate"/>
          </w:r>
          <w:r>
            <w:rPr>
              <w:noProof/>
            </w:rPr>
            <w:t>9</w:t>
          </w:r>
          <w:r>
            <w:rPr>
              <w:noProof/>
            </w:rPr>
            <w:fldChar w:fldCharType="end"/>
          </w:r>
        </w:p>
        <w:p w14:paraId="49DC36E7" w14:textId="137F755F" w:rsidR="006C632E" w:rsidRDefault="006C632E">
          <w:pPr>
            <w:pStyle w:val="TDC3"/>
            <w:tabs>
              <w:tab w:val="left" w:pos="1861"/>
              <w:tab w:val="right" w:leader="dot" w:pos="9020"/>
            </w:tabs>
            <w:rPr>
              <w:rFonts w:asciiTheme="minorHAnsi" w:eastAsiaTheme="minorEastAsia" w:hAnsiTheme="minorHAnsi" w:cstheme="minorBidi"/>
              <w:noProof/>
              <w:color w:val="auto"/>
              <w:lang w:val="en-US"/>
            </w:rPr>
          </w:pPr>
          <w:r w:rsidRPr="00555BDD">
            <w:rPr>
              <w:noProof/>
              <w:lang w:val="es"/>
            </w:rPr>
            <w:t>8.1.1</w:t>
          </w:r>
          <w:r>
            <w:rPr>
              <w:rFonts w:asciiTheme="minorHAnsi" w:eastAsiaTheme="minorEastAsia" w:hAnsiTheme="minorHAnsi" w:cstheme="minorBidi"/>
              <w:noProof/>
              <w:color w:val="auto"/>
              <w:lang w:val="en-US"/>
            </w:rPr>
            <w:tab/>
          </w:r>
          <w:r w:rsidRPr="00555BDD">
            <w:rPr>
              <w:noProof/>
              <w:lang w:val="es"/>
            </w:rPr>
            <w:t>Interfaces de usuario</w:t>
          </w:r>
          <w:r>
            <w:rPr>
              <w:noProof/>
            </w:rPr>
            <w:tab/>
          </w:r>
          <w:r>
            <w:rPr>
              <w:noProof/>
            </w:rPr>
            <w:fldChar w:fldCharType="begin"/>
          </w:r>
          <w:r>
            <w:rPr>
              <w:noProof/>
            </w:rPr>
            <w:instrText xml:space="preserve"> PAGEREF _Toc244027450 \h </w:instrText>
          </w:r>
          <w:r>
            <w:rPr>
              <w:noProof/>
            </w:rPr>
          </w:r>
          <w:r>
            <w:rPr>
              <w:noProof/>
            </w:rPr>
            <w:fldChar w:fldCharType="separate"/>
          </w:r>
          <w:r>
            <w:rPr>
              <w:noProof/>
            </w:rPr>
            <w:t>9</w:t>
          </w:r>
          <w:r>
            <w:rPr>
              <w:noProof/>
            </w:rPr>
            <w:fldChar w:fldCharType="end"/>
          </w:r>
        </w:p>
        <w:p w14:paraId="203310D0" w14:textId="1104E746" w:rsidR="006C632E" w:rsidRDefault="006C632E">
          <w:pPr>
            <w:pStyle w:val="TDC3"/>
            <w:tabs>
              <w:tab w:val="left" w:pos="1861"/>
              <w:tab w:val="right" w:leader="dot" w:pos="9020"/>
            </w:tabs>
            <w:rPr>
              <w:rFonts w:asciiTheme="minorHAnsi" w:eastAsiaTheme="minorEastAsia" w:hAnsiTheme="minorHAnsi" w:cstheme="minorBidi"/>
              <w:noProof/>
              <w:color w:val="auto"/>
              <w:lang w:val="en-US"/>
            </w:rPr>
          </w:pPr>
          <w:r w:rsidRPr="00555BDD">
            <w:rPr>
              <w:noProof/>
              <w:lang w:val="es"/>
            </w:rPr>
            <w:t>8.1.2</w:t>
          </w:r>
          <w:r>
            <w:rPr>
              <w:rFonts w:asciiTheme="minorHAnsi" w:eastAsiaTheme="minorEastAsia" w:hAnsiTheme="minorHAnsi" w:cstheme="minorBidi"/>
              <w:noProof/>
              <w:color w:val="auto"/>
              <w:lang w:val="en-US"/>
            </w:rPr>
            <w:tab/>
          </w:r>
          <w:r w:rsidRPr="00555BDD">
            <w:rPr>
              <w:noProof/>
              <w:lang w:val="es"/>
            </w:rPr>
            <w:t>Interfaces de hardware</w:t>
          </w:r>
          <w:r>
            <w:rPr>
              <w:noProof/>
            </w:rPr>
            <w:tab/>
          </w:r>
          <w:r>
            <w:rPr>
              <w:noProof/>
            </w:rPr>
            <w:fldChar w:fldCharType="begin"/>
          </w:r>
          <w:r>
            <w:rPr>
              <w:noProof/>
            </w:rPr>
            <w:instrText xml:space="preserve"> PAGEREF _Toc244027451 \h </w:instrText>
          </w:r>
          <w:r>
            <w:rPr>
              <w:noProof/>
            </w:rPr>
          </w:r>
          <w:r>
            <w:rPr>
              <w:noProof/>
            </w:rPr>
            <w:fldChar w:fldCharType="separate"/>
          </w:r>
          <w:r>
            <w:rPr>
              <w:noProof/>
            </w:rPr>
            <w:t>10</w:t>
          </w:r>
          <w:r>
            <w:rPr>
              <w:noProof/>
            </w:rPr>
            <w:fldChar w:fldCharType="end"/>
          </w:r>
        </w:p>
        <w:p w14:paraId="6218CDAF" w14:textId="6B2EE6BC" w:rsidR="006C632E" w:rsidRDefault="006C632E">
          <w:pPr>
            <w:pStyle w:val="TDC3"/>
            <w:tabs>
              <w:tab w:val="left" w:pos="1861"/>
              <w:tab w:val="right" w:leader="dot" w:pos="9020"/>
            </w:tabs>
            <w:rPr>
              <w:rFonts w:asciiTheme="minorHAnsi" w:eastAsiaTheme="minorEastAsia" w:hAnsiTheme="minorHAnsi" w:cstheme="minorBidi"/>
              <w:noProof/>
              <w:color w:val="auto"/>
              <w:lang w:val="en-US"/>
            </w:rPr>
          </w:pPr>
          <w:r w:rsidRPr="00555BDD">
            <w:rPr>
              <w:noProof/>
              <w:lang w:val="es"/>
            </w:rPr>
            <w:t>8.1.3</w:t>
          </w:r>
          <w:r>
            <w:rPr>
              <w:rFonts w:asciiTheme="minorHAnsi" w:eastAsiaTheme="minorEastAsia" w:hAnsiTheme="minorHAnsi" w:cstheme="minorBidi"/>
              <w:noProof/>
              <w:color w:val="auto"/>
              <w:lang w:val="en-US"/>
            </w:rPr>
            <w:tab/>
          </w:r>
          <w:r w:rsidRPr="00555BDD">
            <w:rPr>
              <w:noProof/>
              <w:lang w:val="es"/>
            </w:rPr>
            <w:t>Interfaces de software</w:t>
          </w:r>
          <w:r>
            <w:rPr>
              <w:noProof/>
            </w:rPr>
            <w:tab/>
          </w:r>
          <w:r>
            <w:rPr>
              <w:noProof/>
            </w:rPr>
            <w:fldChar w:fldCharType="begin"/>
          </w:r>
          <w:r>
            <w:rPr>
              <w:noProof/>
            </w:rPr>
            <w:instrText xml:space="preserve"> PAGEREF _Toc244027452 \h </w:instrText>
          </w:r>
          <w:r>
            <w:rPr>
              <w:noProof/>
            </w:rPr>
          </w:r>
          <w:r>
            <w:rPr>
              <w:noProof/>
            </w:rPr>
            <w:fldChar w:fldCharType="separate"/>
          </w:r>
          <w:r>
            <w:rPr>
              <w:noProof/>
            </w:rPr>
            <w:t>10</w:t>
          </w:r>
          <w:r>
            <w:rPr>
              <w:noProof/>
            </w:rPr>
            <w:fldChar w:fldCharType="end"/>
          </w:r>
        </w:p>
        <w:p w14:paraId="6C978F68" w14:textId="519041B4" w:rsidR="006C632E" w:rsidRDefault="006C632E">
          <w:pPr>
            <w:pStyle w:val="TDC3"/>
            <w:tabs>
              <w:tab w:val="left" w:pos="1861"/>
              <w:tab w:val="right" w:leader="dot" w:pos="9020"/>
            </w:tabs>
            <w:rPr>
              <w:rFonts w:asciiTheme="minorHAnsi" w:eastAsiaTheme="minorEastAsia" w:hAnsiTheme="minorHAnsi" w:cstheme="minorBidi"/>
              <w:noProof/>
              <w:color w:val="auto"/>
              <w:lang w:val="en-US"/>
            </w:rPr>
          </w:pPr>
          <w:r w:rsidRPr="00555BDD">
            <w:rPr>
              <w:noProof/>
              <w:lang w:val="es"/>
            </w:rPr>
            <w:t>8.1.4</w:t>
          </w:r>
          <w:r>
            <w:rPr>
              <w:rFonts w:asciiTheme="minorHAnsi" w:eastAsiaTheme="minorEastAsia" w:hAnsiTheme="minorHAnsi" w:cstheme="minorBidi"/>
              <w:noProof/>
              <w:color w:val="auto"/>
              <w:lang w:val="en-US"/>
            </w:rPr>
            <w:tab/>
          </w:r>
          <w:r w:rsidRPr="00555BDD">
            <w:rPr>
              <w:noProof/>
              <w:lang w:val="es"/>
            </w:rPr>
            <w:t>Interfaces de comunicación</w:t>
          </w:r>
          <w:r>
            <w:rPr>
              <w:noProof/>
            </w:rPr>
            <w:tab/>
          </w:r>
          <w:r>
            <w:rPr>
              <w:noProof/>
            </w:rPr>
            <w:fldChar w:fldCharType="begin"/>
          </w:r>
          <w:r>
            <w:rPr>
              <w:noProof/>
            </w:rPr>
            <w:instrText xml:space="preserve"> PAGEREF _Toc244027453 \h </w:instrText>
          </w:r>
          <w:r>
            <w:rPr>
              <w:noProof/>
            </w:rPr>
          </w:r>
          <w:r>
            <w:rPr>
              <w:noProof/>
            </w:rPr>
            <w:fldChar w:fldCharType="separate"/>
          </w:r>
          <w:r>
            <w:rPr>
              <w:noProof/>
            </w:rPr>
            <w:t>10</w:t>
          </w:r>
          <w:r>
            <w:rPr>
              <w:noProof/>
            </w:rPr>
            <w:fldChar w:fldCharType="end"/>
          </w:r>
        </w:p>
        <w:p w14:paraId="0D658B03" w14:textId="7AEDE8AD" w:rsidR="006C632E" w:rsidRDefault="006C632E">
          <w:pPr>
            <w:pStyle w:val="TDC2"/>
            <w:tabs>
              <w:tab w:val="left" w:pos="1421"/>
              <w:tab w:val="right" w:leader="dot" w:pos="9020"/>
            </w:tabs>
            <w:rPr>
              <w:rFonts w:asciiTheme="minorHAnsi" w:eastAsiaTheme="minorEastAsia" w:hAnsiTheme="minorHAnsi" w:cstheme="minorBidi"/>
              <w:noProof/>
              <w:color w:val="auto"/>
              <w:lang w:val="en-US"/>
            </w:rPr>
          </w:pPr>
          <w:r w:rsidRPr="00555BDD">
            <w:rPr>
              <w:noProof/>
              <w:lang w:val="es"/>
            </w:rPr>
            <w:t>8.2</w:t>
          </w:r>
          <w:r>
            <w:rPr>
              <w:rFonts w:asciiTheme="minorHAnsi" w:eastAsiaTheme="minorEastAsia" w:hAnsiTheme="minorHAnsi" w:cstheme="minorBidi"/>
              <w:noProof/>
              <w:color w:val="auto"/>
              <w:lang w:val="en-US"/>
            </w:rPr>
            <w:tab/>
          </w:r>
          <w:r w:rsidRPr="00555BDD">
            <w:rPr>
              <w:noProof/>
              <w:lang w:val="es"/>
            </w:rPr>
            <w:t>Requisitos funcionales</w:t>
          </w:r>
          <w:r>
            <w:rPr>
              <w:noProof/>
            </w:rPr>
            <w:tab/>
          </w:r>
          <w:r>
            <w:rPr>
              <w:noProof/>
            </w:rPr>
            <w:fldChar w:fldCharType="begin"/>
          </w:r>
          <w:r>
            <w:rPr>
              <w:noProof/>
            </w:rPr>
            <w:instrText xml:space="preserve"> PAGEREF _Toc244027454 \h </w:instrText>
          </w:r>
          <w:r>
            <w:rPr>
              <w:noProof/>
            </w:rPr>
          </w:r>
          <w:r>
            <w:rPr>
              <w:noProof/>
            </w:rPr>
            <w:fldChar w:fldCharType="separate"/>
          </w:r>
          <w:r>
            <w:rPr>
              <w:noProof/>
            </w:rPr>
            <w:t>11</w:t>
          </w:r>
          <w:r>
            <w:rPr>
              <w:noProof/>
            </w:rPr>
            <w:fldChar w:fldCharType="end"/>
          </w:r>
        </w:p>
        <w:p w14:paraId="0B9299E1" w14:textId="087E0A21" w:rsidR="006C632E" w:rsidRDefault="006C632E">
          <w:pPr>
            <w:pStyle w:val="TDC3"/>
            <w:tabs>
              <w:tab w:val="left" w:pos="1861"/>
              <w:tab w:val="right" w:leader="dot" w:pos="9020"/>
            </w:tabs>
            <w:rPr>
              <w:rFonts w:asciiTheme="minorHAnsi" w:eastAsiaTheme="minorEastAsia" w:hAnsiTheme="minorHAnsi" w:cstheme="minorBidi"/>
              <w:noProof/>
              <w:color w:val="auto"/>
              <w:lang w:val="en-US"/>
            </w:rPr>
          </w:pPr>
          <w:r w:rsidRPr="00555BDD">
            <w:rPr>
              <w:noProof/>
              <w:lang w:val="es"/>
            </w:rPr>
            <w:t>8.2.1</w:t>
          </w:r>
          <w:r>
            <w:rPr>
              <w:rFonts w:asciiTheme="minorHAnsi" w:eastAsiaTheme="minorEastAsia" w:hAnsiTheme="minorHAnsi" w:cstheme="minorBidi"/>
              <w:noProof/>
              <w:color w:val="auto"/>
              <w:lang w:val="en-US"/>
            </w:rPr>
            <w:tab/>
          </w:r>
          <w:r w:rsidRPr="00555BDD">
            <w:rPr>
              <w:noProof/>
              <w:lang w:val="es"/>
            </w:rPr>
            <w:t>Objetivo general</w:t>
          </w:r>
          <w:r>
            <w:rPr>
              <w:noProof/>
            </w:rPr>
            <w:tab/>
          </w:r>
          <w:r>
            <w:rPr>
              <w:noProof/>
            </w:rPr>
            <w:fldChar w:fldCharType="begin"/>
          </w:r>
          <w:r>
            <w:rPr>
              <w:noProof/>
            </w:rPr>
            <w:instrText xml:space="preserve"> PAGEREF _Toc244027455 \h </w:instrText>
          </w:r>
          <w:r>
            <w:rPr>
              <w:noProof/>
            </w:rPr>
          </w:r>
          <w:r>
            <w:rPr>
              <w:noProof/>
            </w:rPr>
            <w:fldChar w:fldCharType="separate"/>
          </w:r>
          <w:r>
            <w:rPr>
              <w:noProof/>
            </w:rPr>
            <w:t>11</w:t>
          </w:r>
          <w:r>
            <w:rPr>
              <w:noProof/>
            </w:rPr>
            <w:fldChar w:fldCharType="end"/>
          </w:r>
        </w:p>
        <w:p w14:paraId="12261187" w14:textId="13696D01" w:rsidR="006C632E" w:rsidRDefault="006C632E">
          <w:pPr>
            <w:pStyle w:val="TDC3"/>
            <w:tabs>
              <w:tab w:val="left" w:pos="1861"/>
              <w:tab w:val="right" w:leader="dot" w:pos="9020"/>
            </w:tabs>
            <w:rPr>
              <w:rFonts w:asciiTheme="minorHAnsi" w:eastAsiaTheme="minorEastAsia" w:hAnsiTheme="minorHAnsi" w:cstheme="minorBidi"/>
              <w:noProof/>
              <w:color w:val="auto"/>
              <w:lang w:val="en-US"/>
            </w:rPr>
          </w:pPr>
          <w:r w:rsidRPr="00555BDD">
            <w:rPr>
              <w:noProof/>
              <w:lang w:val="es"/>
            </w:rPr>
            <w:t>8.2.2</w:t>
          </w:r>
          <w:r>
            <w:rPr>
              <w:rFonts w:asciiTheme="minorHAnsi" w:eastAsiaTheme="minorEastAsia" w:hAnsiTheme="minorHAnsi" w:cstheme="minorBidi"/>
              <w:noProof/>
              <w:color w:val="auto"/>
              <w:lang w:val="en-US"/>
            </w:rPr>
            <w:tab/>
          </w:r>
          <w:r w:rsidRPr="00555BDD">
            <w:rPr>
              <w:noProof/>
              <w:lang w:val="es"/>
            </w:rPr>
            <w:t>Objetivos específicos</w:t>
          </w:r>
          <w:r>
            <w:rPr>
              <w:noProof/>
            </w:rPr>
            <w:tab/>
          </w:r>
          <w:r>
            <w:rPr>
              <w:noProof/>
            </w:rPr>
            <w:fldChar w:fldCharType="begin"/>
          </w:r>
          <w:r>
            <w:rPr>
              <w:noProof/>
            </w:rPr>
            <w:instrText xml:space="preserve"> PAGEREF _Toc244027456 \h </w:instrText>
          </w:r>
          <w:r>
            <w:rPr>
              <w:noProof/>
            </w:rPr>
          </w:r>
          <w:r>
            <w:rPr>
              <w:noProof/>
            </w:rPr>
            <w:fldChar w:fldCharType="separate"/>
          </w:r>
          <w:r>
            <w:rPr>
              <w:noProof/>
            </w:rPr>
            <w:t>11</w:t>
          </w:r>
          <w:r>
            <w:rPr>
              <w:noProof/>
            </w:rPr>
            <w:fldChar w:fldCharType="end"/>
          </w:r>
        </w:p>
        <w:p w14:paraId="597B11C7" w14:textId="16731914" w:rsidR="006C632E" w:rsidRDefault="006C632E">
          <w:pPr>
            <w:pStyle w:val="TDC3"/>
            <w:tabs>
              <w:tab w:val="left" w:pos="1861"/>
              <w:tab w:val="right" w:leader="dot" w:pos="9020"/>
            </w:tabs>
            <w:rPr>
              <w:rFonts w:asciiTheme="minorHAnsi" w:eastAsiaTheme="minorEastAsia" w:hAnsiTheme="minorHAnsi" w:cstheme="minorBidi"/>
              <w:noProof/>
              <w:color w:val="auto"/>
              <w:lang w:val="en-US"/>
            </w:rPr>
          </w:pPr>
          <w:r w:rsidRPr="00555BDD">
            <w:rPr>
              <w:noProof/>
              <w:lang w:val="es"/>
            </w:rPr>
            <w:t>8.2.3</w:t>
          </w:r>
          <w:r>
            <w:rPr>
              <w:rFonts w:asciiTheme="minorHAnsi" w:eastAsiaTheme="minorEastAsia" w:hAnsiTheme="minorHAnsi" w:cstheme="minorBidi"/>
              <w:noProof/>
              <w:color w:val="auto"/>
              <w:lang w:val="en-US"/>
            </w:rPr>
            <w:tab/>
          </w:r>
          <w:r w:rsidRPr="00555BDD">
            <w:rPr>
              <w:noProof/>
              <w:lang w:val="es"/>
            </w:rPr>
            <w:t>Actores</w:t>
          </w:r>
          <w:r>
            <w:rPr>
              <w:noProof/>
            </w:rPr>
            <w:tab/>
          </w:r>
          <w:r>
            <w:rPr>
              <w:noProof/>
            </w:rPr>
            <w:fldChar w:fldCharType="begin"/>
          </w:r>
          <w:r>
            <w:rPr>
              <w:noProof/>
            </w:rPr>
            <w:instrText xml:space="preserve"> PAGEREF _Toc244027457 \h </w:instrText>
          </w:r>
          <w:r>
            <w:rPr>
              <w:noProof/>
            </w:rPr>
          </w:r>
          <w:r>
            <w:rPr>
              <w:noProof/>
            </w:rPr>
            <w:fldChar w:fldCharType="separate"/>
          </w:r>
          <w:r>
            <w:rPr>
              <w:noProof/>
            </w:rPr>
            <w:t>11</w:t>
          </w:r>
          <w:r>
            <w:rPr>
              <w:noProof/>
            </w:rPr>
            <w:fldChar w:fldCharType="end"/>
          </w:r>
        </w:p>
        <w:p w14:paraId="6165DFCD" w14:textId="0367C9F7" w:rsidR="006C632E" w:rsidRDefault="006C632E">
          <w:pPr>
            <w:pStyle w:val="TDC3"/>
            <w:tabs>
              <w:tab w:val="left" w:pos="1861"/>
              <w:tab w:val="right" w:leader="dot" w:pos="9020"/>
            </w:tabs>
            <w:rPr>
              <w:rFonts w:asciiTheme="minorHAnsi" w:eastAsiaTheme="minorEastAsia" w:hAnsiTheme="minorHAnsi" w:cstheme="minorBidi"/>
              <w:noProof/>
              <w:color w:val="auto"/>
              <w:lang w:val="en-US"/>
            </w:rPr>
          </w:pPr>
          <w:r w:rsidRPr="00555BDD">
            <w:rPr>
              <w:noProof/>
              <w:lang w:val="es"/>
            </w:rPr>
            <w:t>8.2.4</w:t>
          </w:r>
          <w:r>
            <w:rPr>
              <w:rFonts w:asciiTheme="minorHAnsi" w:eastAsiaTheme="minorEastAsia" w:hAnsiTheme="minorHAnsi" w:cstheme="minorBidi"/>
              <w:noProof/>
              <w:color w:val="auto"/>
              <w:lang w:val="en-US"/>
            </w:rPr>
            <w:tab/>
          </w:r>
          <w:r w:rsidRPr="00555BDD">
            <w:rPr>
              <w:noProof/>
              <w:lang w:val="es"/>
            </w:rPr>
            <w:t>Lista de requisitos funcionales</w:t>
          </w:r>
          <w:r>
            <w:rPr>
              <w:noProof/>
            </w:rPr>
            <w:tab/>
          </w:r>
          <w:r>
            <w:rPr>
              <w:noProof/>
            </w:rPr>
            <w:fldChar w:fldCharType="begin"/>
          </w:r>
          <w:r>
            <w:rPr>
              <w:noProof/>
            </w:rPr>
            <w:instrText xml:space="preserve"> PAGEREF _Toc244027458 \h </w:instrText>
          </w:r>
          <w:r>
            <w:rPr>
              <w:noProof/>
            </w:rPr>
          </w:r>
          <w:r>
            <w:rPr>
              <w:noProof/>
            </w:rPr>
            <w:fldChar w:fldCharType="separate"/>
          </w:r>
          <w:r>
            <w:rPr>
              <w:noProof/>
            </w:rPr>
            <w:t>11</w:t>
          </w:r>
          <w:r>
            <w:rPr>
              <w:noProof/>
            </w:rPr>
            <w:fldChar w:fldCharType="end"/>
          </w:r>
        </w:p>
        <w:p w14:paraId="1C479384" w14:textId="33D804F8" w:rsidR="006C632E" w:rsidRDefault="006C632E">
          <w:pPr>
            <w:pStyle w:val="TDC3"/>
            <w:tabs>
              <w:tab w:val="left" w:pos="1861"/>
              <w:tab w:val="right" w:leader="dot" w:pos="9020"/>
            </w:tabs>
            <w:rPr>
              <w:rFonts w:asciiTheme="minorHAnsi" w:eastAsiaTheme="minorEastAsia" w:hAnsiTheme="minorHAnsi" w:cstheme="minorBidi"/>
              <w:noProof/>
              <w:color w:val="auto"/>
              <w:lang w:val="en-US"/>
            </w:rPr>
          </w:pPr>
          <w:r w:rsidRPr="00555BDD">
            <w:rPr>
              <w:noProof/>
              <w:lang w:val="es"/>
            </w:rPr>
            <w:t>8.2.5</w:t>
          </w:r>
          <w:r>
            <w:rPr>
              <w:rFonts w:asciiTheme="minorHAnsi" w:eastAsiaTheme="minorEastAsia" w:hAnsiTheme="minorHAnsi" w:cstheme="minorBidi"/>
              <w:noProof/>
              <w:color w:val="auto"/>
              <w:lang w:val="en-US"/>
            </w:rPr>
            <w:tab/>
          </w:r>
          <w:r w:rsidRPr="00555BDD">
            <w:rPr>
              <w:noProof/>
              <w:lang w:val="es"/>
            </w:rPr>
            <w:t>Especificación detallada</w:t>
          </w:r>
          <w:r>
            <w:rPr>
              <w:noProof/>
            </w:rPr>
            <w:tab/>
          </w:r>
          <w:r>
            <w:rPr>
              <w:noProof/>
            </w:rPr>
            <w:fldChar w:fldCharType="begin"/>
          </w:r>
          <w:r>
            <w:rPr>
              <w:noProof/>
            </w:rPr>
            <w:instrText xml:space="preserve"> PAGEREF _Toc244027459 \h </w:instrText>
          </w:r>
          <w:r>
            <w:rPr>
              <w:noProof/>
            </w:rPr>
          </w:r>
          <w:r>
            <w:rPr>
              <w:noProof/>
            </w:rPr>
            <w:fldChar w:fldCharType="separate"/>
          </w:r>
          <w:r>
            <w:rPr>
              <w:noProof/>
            </w:rPr>
            <w:t>12</w:t>
          </w:r>
          <w:r>
            <w:rPr>
              <w:noProof/>
            </w:rPr>
            <w:fldChar w:fldCharType="end"/>
          </w:r>
        </w:p>
        <w:p w14:paraId="00F2F2D8" w14:textId="6B74ACE5" w:rsidR="006C632E" w:rsidRDefault="006C632E">
          <w:pPr>
            <w:pStyle w:val="TDC3"/>
            <w:tabs>
              <w:tab w:val="left" w:pos="1861"/>
              <w:tab w:val="right" w:leader="dot" w:pos="9020"/>
            </w:tabs>
            <w:rPr>
              <w:rFonts w:asciiTheme="minorHAnsi" w:eastAsiaTheme="minorEastAsia" w:hAnsiTheme="minorHAnsi" w:cstheme="minorBidi"/>
              <w:noProof/>
              <w:color w:val="auto"/>
              <w:lang w:val="en-US"/>
            </w:rPr>
          </w:pPr>
          <w:r w:rsidRPr="00555BDD">
            <w:rPr>
              <w:noProof/>
              <w:lang w:val="es"/>
            </w:rPr>
            <w:lastRenderedPageBreak/>
            <w:t>8.2.6</w:t>
          </w:r>
          <w:r>
            <w:rPr>
              <w:rFonts w:asciiTheme="minorHAnsi" w:eastAsiaTheme="minorEastAsia" w:hAnsiTheme="minorHAnsi" w:cstheme="minorBidi"/>
              <w:noProof/>
              <w:color w:val="auto"/>
              <w:lang w:val="en-US"/>
            </w:rPr>
            <w:tab/>
          </w:r>
          <w:r w:rsidRPr="00555BDD">
            <w:rPr>
              <w:noProof/>
              <w:lang w:val="es"/>
            </w:rPr>
            <w:t>Reglas de negocio</w:t>
          </w:r>
          <w:r>
            <w:rPr>
              <w:noProof/>
            </w:rPr>
            <w:tab/>
          </w:r>
          <w:r>
            <w:rPr>
              <w:noProof/>
            </w:rPr>
            <w:fldChar w:fldCharType="begin"/>
          </w:r>
          <w:r>
            <w:rPr>
              <w:noProof/>
            </w:rPr>
            <w:instrText xml:space="preserve"> PAGEREF _Toc244027460 \h </w:instrText>
          </w:r>
          <w:r>
            <w:rPr>
              <w:noProof/>
            </w:rPr>
          </w:r>
          <w:r>
            <w:rPr>
              <w:noProof/>
            </w:rPr>
            <w:fldChar w:fldCharType="separate"/>
          </w:r>
          <w:r>
            <w:rPr>
              <w:noProof/>
            </w:rPr>
            <w:t>17</w:t>
          </w:r>
          <w:r>
            <w:rPr>
              <w:noProof/>
            </w:rPr>
            <w:fldChar w:fldCharType="end"/>
          </w:r>
        </w:p>
        <w:p w14:paraId="035AEB50" w14:textId="64758736" w:rsidR="006C632E" w:rsidRDefault="006C632E">
          <w:pPr>
            <w:pStyle w:val="TDC2"/>
            <w:tabs>
              <w:tab w:val="left" w:pos="1421"/>
              <w:tab w:val="right" w:leader="dot" w:pos="9020"/>
            </w:tabs>
            <w:rPr>
              <w:rFonts w:asciiTheme="minorHAnsi" w:eastAsiaTheme="minorEastAsia" w:hAnsiTheme="minorHAnsi" w:cstheme="minorBidi"/>
              <w:noProof/>
              <w:color w:val="auto"/>
              <w:lang w:val="en-US"/>
            </w:rPr>
          </w:pPr>
          <w:r w:rsidRPr="00555BDD">
            <w:rPr>
              <w:noProof/>
              <w:lang w:val="es"/>
            </w:rPr>
            <w:t>8.3</w:t>
          </w:r>
          <w:r>
            <w:rPr>
              <w:rFonts w:asciiTheme="minorHAnsi" w:eastAsiaTheme="minorEastAsia" w:hAnsiTheme="minorHAnsi" w:cstheme="minorBidi"/>
              <w:noProof/>
              <w:color w:val="auto"/>
              <w:lang w:val="en-US"/>
            </w:rPr>
            <w:tab/>
          </w:r>
          <w:r w:rsidRPr="00555BDD">
            <w:rPr>
              <w:noProof/>
              <w:lang w:val="es"/>
            </w:rPr>
            <w:t>Requisitos no funcionales</w:t>
          </w:r>
          <w:r>
            <w:rPr>
              <w:noProof/>
            </w:rPr>
            <w:tab/>
          </w:r>
          <w:r>
            <w:rPr>
              <w:noProof/>
            </w:rPr>
            <w:fldChar w:fldCharType="begin"/>
          </w:r>
          <w:r>
            <w:rPr>
              <w:noProof/>
            </w:rPr>
            <w:instrText xml:space="preserve"> PAGEREF _Toc244027461 \h </w:instrText>
          </w:r>
          <w:r>
            <w:rPr>
              <w:noProof/>
            </w:rPr>
          </w:r>
          <w:r>
            <w:rPr>
              <w:noProof/>
            </w:rPr>
            <w:fldChar w:fldCharType="separate"/>
          </w:r>
          <w:r>
            <w:rPr>
              <w:noProof/>
            </w:rPr>
            <w:t>18</w:t>
          </w:r>
          <w:r>
            <w:rPr>
              <w:noProof/>
            </w:rPr>
            <w:fldChar w:fldCharType="end"/>
          </w:r>
        </w:p>
        <w:p w14:paraId="5202214C" w14:textId="3CB8E5B9" w:rsidR="006C632E" w:rsidRDefault="006C632E">
          <w:pPr>
            <w:pStyle w:val="TDC3"/>
            <w:tabs>
              <w:tab w:val="left" w:pos="1861"/>
              <w:tab w:val="right" w:leader="dot" w:pos="9020"/>
            </w:tabs>
            <w:rPr>
              <w:rFonts w:asciiTheme="minorHAnsi" w:eastAsiaTheme="minorEastAsia" w:hAnsiTheme="minorHAnsi" w:cstheme="minorBidi"/>
              <w:noProof/>
              <w:color w:val="auto"/>
              <w:lang w:val="en-US"/>
            </w:rPr>
          </w:pPr>
          <w:r w:rsidRPr="00555BDD">
            <w:rPr>
              <w:noProof/>
              <w:lang w:val="es"/>
            </w:rPr>
            <w:t>8.3.1</w:t>
          </w:r>
          <w:r>
            <w:rPr>
              <w:rFonts w:asciiTheme="minorHAnsi" w:eastAsiaTheme="minorEastAsia" w:hAnsiTheme="minorHAnsi" w:cstheme="minorBidi"/>
              <w:noProof/>
              <w:color w:val="auto"/>
              <w:lang w:val="en-US"/>
            </w:rPr>
            <w:tab/>
          </w:r>
          <w:r w:rsidRPr="00555BDD">
            <w:rPr>
              <w:noProof/>
              <w:lang w:val="es"/>
            </w:rPr>
            <w:t>Objetivo general</w:t>
          </w:r>
          <w:r>
            <w:rPr>
              <w:noProof/>
            </w:rPr>
            <w:tab/>
          </w:r>
          <w:r>
            <w:rPr>
              <w:noProof/>
            </w:rPr>
            <w:fldChar w:fldCharType="begin"/>
          </w:r>
          <w:r>
            <w:rPr>
              <w:noProof/>
            </w:rPr>
            <w:instrText xml:space="preserve"> PAGEREF _Toc244027462 \h </w:instrText>
          </w:r>
          <w:r>
            <w:rPr>
              <w:noProof/>
            </w:rPr>
          </w:r>
          <w:r>
            <w:rPr>
              <w:noProof/>
            </w:rPr>
            <w:fldChar w:fldCharType="separate"/>
          </w:r>
          <w:r>
            <w:rPr>
              <w:noProof/>
            </w:rPr>
            <w:t>18</w:t>
          </w:r>
          <w:r>
            <w:rPr>
              <w:noProof/>
            </w:rPr>
            <w:fldChar w:fldCharType="end"/>
          </w:r>
        </w:p>
        <w:p w14:paraId="36C43FA7" w14:textId="21B9F92D" w:rsidR="006C632E" w:rsidRDefault="006C632E">
          <w:pPr>
            <w:pStyle w:val="TDC3"/>
            <w:tabs>
              <w:tab w:val="left" w:pos="1861"/>
              <w:tab w:val="right" w:leader="dot" w:pos="9020"/>
            </w:tabs>
            <w:rPr>
              <w:rFonts w:asciiTheme="minorHAnsi" w:eastAsiaTheme="minorEastAsia" w:hAnsiTheme="minorHAnsi" w:cstheme="minorBidi"/>
              <w:noProof/>
              <w:color w:val="auto"/>
              <w:lang w:val="en-US"/>
            </w:rPr>
          </w:pPr>
          <w:r w:rsidRPr="00555BDD">
            <w:rPr>
              <w:noProof/>
              <w:lang w:val="es"/>
            </w:rPr>
            <w:t>8.3.2</w:t>
          </w:r>
          <w:r>
            <w:rPr>
              <w:rFonts w:asciiTheme="minorHAnsi" w:eastAsiaTheme="minorEastAsia" w:hAnsiTheme="minorHAnsi" w:cstheme="minorBidi"/>
              <w:noProof/>
              <w:color w:val="auto"/>
              <w:lang w:val="en-US"/>
            </w:rPr>
            <w:tab/>
          </w:r>
          <w:r w:rsidRPr="00555BDD">
            <w:rPr>
              <w:noProof/>
              <w:lang w:val="es"/>
            </w:rPr>
            <w:t>Lista y especificación de requisitos no funcionales</w:t>
          </w:r>
          <w:r>
            <w:rPr>
              <w:noProof/>
            </w:rPr>
            <w:tab/>
          </w:r>
          <w:r>
            <w:rPr>
              <w:noProof/>
            </w:rPr>
            <w:fldChar w:fldCharType="begin"/>
          </w:r>
          <w:r>
            <w:rPr>
              <w:noProof/>
            </w:rPr>
            <w:instrText xml:space="preserve"> PAGEREF _Toc244027463 \h </w:instrText>
          </w:r>
          <w:r>
            <w:rPr>
              <w:noProof/>
            </w:rPr>
          </w:r>
          <w:r>
            <w:rPr>
              <w:noProof/>
            </w:rPr>
            <w:fldChar w:fldCharType="separate"/>
          </w:r>
          <w:r>
            <w:rPr>
              <w:noProof/>
            </w:rPr>
            <w:t>18</w:t>
          </w:r>
          <w:r>
            <w:rPr>
              <w:noProof/>
            </w:rPr>
            <w:fldChar w:fldCharType="end"/>
          </w:r>
        </w:p>
        <w:p w14:paraId="21CAB87F" w14:textId="5D1EA0F6" w:rsidR="006C632E" w:rsidRDefault="006C632E">
          <w:pPr>
            <w:pStyle w:val="TDC2"/>
            <w:tabs>
              <w:tab w:val="left" w:pos="1421"/>
              <w:tab w:val="right" w:leader="dot" w:pos="9020"/>
            </w:tabs>
            <w:rPr>
              <w:rFonts w:asciiTheme="minorHAnsi" w:eastAsiaTheme="minorEastAsia" w:hAnsiTheme="minorHAnsi" w:cstheme="minorBidi"/>
              <w:noProof/>
              <w:color w:val="auto"/>
              <w:lang w:val="en-US"/>
            </w:rPr>
          </w:pPr>
          <w:r w:rsidRPr="00555BDD">
            <w:rPr>
              <w:noProof/>
              <w:lang w:val="es"/>
            </w:rPr>
            <w:t>8.4</w:t>
          </w:r>
          <w:r>
            <w:rPr>
              <w:rFonts w:asciiTheme="minorHAnsi" w:eastAsiaTheme="minorEastAsia" w:hAnsiTheme="minorHAnsi" w:cstheme="minorBidi"/>
              <w:noProof/>
              <w:color w:val="auto"/>
              <w:lang w:val="en-US"/>
            </w:rPr>
            <w:tab/>
          </w:r>
          <w:r w:rsidRPr="00555BDD">
            <w:rPr>
              <w:noProof/>
              <w:lang w:val="es"/>
            </w:rPr>
            <w:t>Otros requerimientos</w:t>
          </w:r>
          <w:r>
            <w:rPr>
              <w:noProof/>
            </w:rPr>
            <w:tab/>
          </w:r>
          <w:r>
            <w:rPr>
              <w:noProof/>
            </w:rPr>
            <w:fldChar w:fldCharType="begin"/>
          </w:r>
          <w:r>
            <w:rPr>
              <w:noProof/>
            </w:rPr>
            <w:instrText xml:space="preserve"> PAGEREF _Toc244027464 \h </w:instrText>
          </w:r>
          <w:r>
            <w:rPr>
              <w:noProof/>
            </w:rPr>
          </w:r>
          <w:r>
            <w:rPr>
              <w:noProof/>
            </w:rPr>
            <w:fldChar w:fldCharType="separate"/>
          </w:r>
          <w:r>
            <w:rPr>
              <w:noProof/>
            </w:rPr>
            <w:t>22</w:t>
          </w:r>
          <w:r>
            <w:rPr>
              <w:noProof/>
            </w:rPr>
            <w:fldChar w:fldCharType="end"/>
          </w:r>
        </w:p>
        <w:p w14:paraId="791496E8" w14:textId="45E537FD" w:rsidR="006C632E" w:rsidRDefault="006C632E">
          <w:pPr>
            <w:pStyle w:val="TDC3"/>
            <w:tabs>
              <w:tab w:val="left" w:pos="1861"/>
              <w:tab w:val="right" w:leader="dot" w:pos="9020"/>
            </w:tabs>
            <w:rPr>
              <w:rFonts w:asciiTheme="minorHAnsi" w:eastAsiaTheme="minorEastAsia" w:hAnsiTheme="minorHAnsi" w:cstheme="minorBidi"/>
              <w:noProof/>
              <w:color w:val="auto"/>
              <w:lang w:val="en-US"/>
            </w:rPr>
          </w:pPr>
          <w:r w:rsidRPr="00555BDD">
            <w:rPr>
              <w:noProof/>
              <w:lang w:val="es"/>
            </w:rPr>
            <w:t>8.4.1</w:t>
          </w:r>
          <w:r>
            <w:rPr>
              <w:rFonts w:asciiTheme="minorHAnsi" w:eastAsiaTheme="minorEastAsia" w:hAnsiTheme="minorHAnsi" w:cstheme="minorBidi"/>
              <w:noProof/>
              <w:color w:val="auto"/>
              <w:lang w:val="en-US"/>
            </w:rPr>
            <w:tab/>
          </w:r>
          <w:r w:rsidRPr="00555BDD">
            <w:rPr>
              <w:noProof/>
              <w:lang w:val="es"/>
            </w:rPr>
            <w:t>Restricciones de diseño</w:t>
          </w:r>
          <w:r>
            <w:rPr>
              <w:noProof/>
            </w:rPr>
            <w:tab/>
          </w:r>
          <w:r>
            <w:rPr>
              <w:noProof/>
            </w:rPr>
            <w:fldChar w:fldCharType="begin"/>
          </w:r>
          <w:r>
            <w:rPr>
              <w:noProof/>
            </w:rPr>
            <w:instrText xml:space="preserve"> PAGEREF _Toc244027465 \h </w:instrText>
          </w:r>
          <w:r>
            <w:rPr>
              <w:noProof/>
            </w:rPr>
          </w:r>
          <w:r>
            <w:rPr>
              <w:noProof/>
            </w:rPr>
            <w:fldChar w:fldCharType="separate"/>
          </w:r>
          <w:r>
            <w:rPr>
              <w:noProof/>
            </w:rPr>
            <w:t>22</w:t>
          </w:r>
          <w:r>
            <w:rPr>
              <w:noProof/>
            </w:rPr>
            <w:fldChar w:fldCharType="end"/>
          </w:r>
        </w:p>
        <w:p w14:paraId="25EE3A05" w14:textId="1973E568" w:rsidR="006C632E" w:rsidRDefault="006C632E">
          <w:pPr>
            <w:pStyle w:val="TDC3"/>
            <w:tabs>
              <w:tab w:val="left" w:pos="1861"/>
              <w:tab w:val="right" w:leader="dot" w:pos="9020"/>
            </w:tabs>
            <w:rPr>
              <w:rFonts w:asciiTheme="minorHAnsi" w:eastAsiaTheme="minorEastAsia" w:hAnsiTheme="minorHAnsi" w:cstheme="minorBidi"/>
              <w:noProof/>
              <w:color w:val="auto"/>
              <w:lang w:val="en-US"/>
            </w:rPr>
          </w:pPr>
          <w:r w:rsidRPr="00555BDD">
            <w:rPr>
              <w:noProof/>
              <w:lang w:val="es"/>
            </w:rPr>
            <w:t>8.4.2</w:t>
          </w:r>
          <w:r>
            <w:rPr>
              <w:rFonts w:asciiTheme="minorHAnsi" w:eastAsiaTheme="minorEastAsia" w:hAnsiTheme="minorHAnsi" w:cstheme="minorBidi"/>
              <w:noProof/>
              <w:color w:val="auto"/>
              <w:lang w:val="en-US"/>
            </w:rPr>
            <w:tab/>
          </w:r>
          <w:r w:rsidRPr="00555BDD">
            <w:rPr>
              <w:noProof/>
              <w:lang w:val="es"/>
            </w:rPr>
            <w:t>Restricciones de hardware</w:t>
          </w:r>
          <w:r>
            <w:rPr>
              <w:noProof/>
            </w:rPr>
            <w:tab/>
          </w:r>
          <w:r>
            <w:rPr>
              <w:noProof/>
            </w:rPr>
            <w:fldChar w:fldCharType="begin"/>
          </w:r>
          <w:r>
            <w:rPr>
              <w:noProof/>
            </w:rPr>
            <w:instrText xml:space="preserve"> PAGEREF _Toc244027466 \h </w:instrText>
          </w:r>
          <w:r>
            <w:rPr>
              <w:noProof/>
            </w:rPr>
          </w:r>
          <w:r>
            <w:rPr>
              <w:noProof/>
            </w:rPr>
            <w:fldChar w:fldCharType="separate"/>
          </w:r>
          <w:r>
            <w:rPr>
              <w:noProof/>
            </w:rPr>
            <w:t>22</w:t>
          </w:r>
          <w:r>
            <w:rPr>
              <w:noProof/>
            </w:rPr>
            <w:fldChar w:fldCharType="end"/>
          </w:r>
        </w:p>
        <w:p w14:paraId="3F348F7C" w14:textId="537B1291" w:rsidR="006C632E" w:rsidRDefault="006C632E">
          <w:pPr>
            <w:pStyle w:val="TDC3"/>
            <w:tabs>
              <w:tab w:val="left" w:pos="1861"/>
              <w:tab w:val="right" w:leader="dot" w:pos="9020"/>
            </w:tabs>
            <w:rPr>
              <w:rFonts w:asciiTheme="minorHAnsi" w:eastAsiaTheme="minorEastAsia" w:hAnsiTheme="minorHAnsi" w:cstheme="minorBidi"/>
              <w:noProof/>
              <w:color w:val="auto"/>
              <w:lang w:val="en-US"/>
            </w:rPr>
          </w:pPr>
          <w:r w:rsidRPr="00555BDD">
            <w:rPr>
              <w:noProof/>
              <w:lang w:val="es"/>
            </w:rPr>
            <w:t>8.4.3</w:t>
          </w:r>
          <w:r>
            <w:rPr>
              <w:rFonts w:asciiTheme="minorHAnsi" w:eastAsiaTheme="minorEastAsia" w:hAnsiTheme="minorHAnsi" w:cstheme="minorBidi"/>
              <w:noProof/>
              <w:color w:val="auto"/>
              <w:lang w:val="en-US"/>
            </w:rPr>
            <w:tab/>
          </w:r>
          <w:r w:rsidRPr="00555BDD">
            <w:rPr>
              <w:noProof/>
              <w:lang w:val="es"/>
            </w:rPr>
            <w:t>Atributos de calidad</w:t>
          </w:r>
          <w:r>
            <w:rPr>
              <w:noProof/>
            </w:rPr>
            <w:tab/>
          </w:r>
          <w:r>
            <w:rPr>
              <w:noProof/>
            </w:rPr>
            <w:fldChar w:fldCharType="begin"/>
          </w:r>
          <w:r>
            <w:rPr>
              <w:noProof/>
            </w:rPr>
            <w:instrText xml:space="preserve"> PAGEREF _Toc244027467 \h </w:instrText>
          </w:r>
          <w:r>
            <w:rPr>
              <w:noProof/>
            </w:rPr>
          </w:r>
          <w:r>
            <w:rPr>
              <w:noProof/>
            </w:rPr>
            <w:fldChar w:fldCharType="separate"/>
          </w:r>
          <w:r>
            <w:rPr>
              <w:noProof/>
            </w:rPr>
            <w:t>22</w:t>
          </w:r>
          <w:r>
            <w:rPr>
              <w:noProof/>
            </w:rPr>
            <w:fldChar w:fldCharType="end"/>
          </w:r>
        </w:p>
        <w:p w14:paraId="5E714E54" w14:textId="332F86C5" w:rsidR="006C632E" w:rsidRDefault="006C632E">
          <w:pPr>
            <w:pStyle w:val="TDC1"/>
            <w:tabs>
              <w:tab w:val="left" w:pos="980"/>
              <w:tab w:val="right" w:leader="dot" w:pos="9020"/>
            </w:tabs>
            <w:rPr>
              <w:rFonts w:asciiTheme="minorHAnsi" w:eastAsiaTheme="minorEastAsia" w:hAnsiTheme="minorHAnsi" w:cstheme="minorBidi"/>
              <w:noProof/>
              <w:color w:val="auto"/>
              <w:lang w:val="en-US"/>
            </w:rPr>
          </w:pPr>
          <w:r w:rsidRPr="00555BDD">
            <w:rPr>
              <w:noProof/>
              <w:lang w:val="es"/>
            </w:rPr>
            <w:t>9</w:t>
          </w:r>
          <w:r>
            <w:rPr>
              <w:rFonts w:asciiTheme="minorHAnsi" w:eastAsiaTheme="minorEastAsia" w:hAnsiTheme="minorHAnsi" w:cstheme="minorBidi"/>
              <w:noProof/>
              <w:color w:val="auto"/>
              <w:lang w:val="en-US"/>
            </w:rPr>
            <w:tab/>
          </w:r>
          <w:r w:rsidRPr="00555BDD">
            <w:rPr>
              <w:noProof/>
              <w:lang w:val="es"/>
            </w:rPr>
            <w:t>Requisitos de rendimiento</w:t>
          </w:r>
          <w:r>
            <w:rPr>
              <w:noProof/>
            </w:rPr>
            <w:tab/>
          </w:r>
          <w:r>
            <w:rPr>
              <w:noProof/>
            </w:rPr>
            <w:fldChar w:fldCharType="begin"/>
          </w:r>
          <w:r>
            <w:rPr>
              <w:noProof/>
            </w:rPr>
            <w:instrText xml:space="preserve"> PAGEREF _Toc244027468 \h </w:instrText>
          </w:r>
          <w:r>
            <w:rPr>
              <w:noProof/>
            </w:rPr>
          </w:r>
          <w:r>
            <w:rPr>
              <w:noProof/>
            </w:rPr>
            <w:fldChar w:fldCharType="separate"/>
          </w:r>
          <w:r>
            <w:rPr>
              <w:noProof/>
            </w:rPr>
            <w:t>23</w:t>
          </w:r>
          <w:r>
            <w:rPr>
              <w:noProof/>
            </w:rPr>
            <w:fldChar w:fldCharType="end"/>
          </w:r>
        </w:p>
        <w:p w14:paraId="3BD6D4E4" w14:textId="7E99319F" w:rsidR="006C632E" w:rsidRDefault="006C632E">
          <w:pPr>
            <w:pStyle w:val="TDC2"/>
            <w:tabs>
              <w:tab w:val="left" w:pos="1421"/>
              <w:tab w:val="right" w:leader="dot" w:pos="9020"/>
            </w:tabs>
            <w:rPr>
              <w:rFonts w:asciiTheme="minorHAnsi" w:eastAsiaTheme="minorEastAsia" w:hAnsiTheme="minorHAnsi" w:cstheme="minorBidi"/>
              <w:noProof/>
              <w:color w:val="auto"/>
              <w:lang w:val="en-US"/>
            </w:rPr>
          </w:pPr>
          <w:r w:rsidRPr="00555BDD">
            <w:rPr>
              <w:noProof/>
              <w:lang w:val="es"/>
            </w:rPr>
            <w:t>9.1</w:t>
          </w:r>
          <w:r>
            <w:rPr>
              <w:rFonts w:asciiTheme="minorHAnsi" w:eastAsiaTheme="minorEastAsia" w:hAnsiTheme="minorHAnsi" w:cstheme="minorBidi"/>
              <w:noProof/>
              <w:color w:val="auto"/>
              <w:lang w:val="en-US"/>
            </w:rPr>
            <w:tab/>
          </w:r>
          <w:r w:rsidRPr="00555BDD">
            <w:rPr>
              <w:noProof/>
              <w:lang w:val="es"/>
            </w:rPr>
            <w:t>Requisitos de interfaces externas</w:t>
          </w:r>
          <w:r>
            <w:rPr>
              <w:noProof/>
            </w:rPr>
            <w:tab/>
          </w:r>
          <w:r>
            <w:rPr>
              <w:noProof/>
            </w:rPr>
            <w:fldChar w:fldCharType="begin"/>
          </w:r>
          <w:r>
            <w:rPr>
              <w:noProof/>
            </w:rPr>
            <w:instrText xml:space="preserve"> PAGEREF _Toc244027469 \h </w:instrText>
          </w:r>
          <w:r>
            <w:rPr>
              <w:noProof/>
            </w:rPr>
          </w:r>
          <w:r>
            <w:rPr>
              <w:noProof/>
            </w:rPr>
            <w:fldChar w:fldCharType="separate"/>
          </w:r>
          <w:r>
            <w:rPr>
              <w:noProof/>
            </w:rPr>
            <w:t>23</w:t>
          </w:r>
          <w:r>
            <w:rPr>
              <w:noProof/>
            </w:rPr>
            <w:fldChar w:fldCharType="end"/>
          </w:r>
        </w:p>
        <w:p w14:paraId="3BB209A4" w14:textId="62729AF9" w:rsidR="006C632E" w:rsidRDefault="006C632E">
          <w:pPr>
            <w:pStyle w:val="TDC3"/>
            <w:tabs>
              <w:tab w:val="left" w:pos="1861"/>
              <w:tab w:val="right" w:leader="dot" w:pos="9020"/>
            </w:tabs>
            <w:rPr>
              <w:rFonts w:asciiTheme="minorHAnsi" w:eastAsiaTheme="minorEastAsia" w:hAnsiTheme="minorHAnsi" w:cstheme="minorBidi"/>
              <w:noProof/>
              <w:color w:val="auto"/>
              <w:lang w:val="en-US"/>
            </w:rPr>
          </w:pPr>
          <w:r w:rsidRPr="00555BDD">
            <w:rPr>
              <w:noProof/>
              <w:lang w:val="es"/>
            </w:rPr>
            <w:t>9.1.1</w:t>
          </w:r>
          <w:r>
            <w:rPr>
              <w:rFonts w:asciiTheme="minorHAnsi" w:eastAsiaTheme="minorEastAsia" w:hAnsiTheme="minorHAnsi" w:cstheme="minorBidi"/>
              <w:noProof/>
              <w:color w:val="auto"/>
              <w:lang w:val="en-US"/>
            </w:rPr>
            <w:tab/>
          </w:r>
          <w:r w:rsidRPr="00555BDD">
            <w:rPr>
              <w:noProof/>
              <w:lang w:val="es"/>
            </w:rPr>
            <w:t>Interfaces de usuario</w:t>
          </w:r>
          <w:r>
            <w:rPr>
              <w:noProof/>
            </w:rPr>
            <w:tab/>
          </w:r>
          <w:r>
            <w:rPr>
              <w:noProof/>
            </w:rPr>
            <w:fldChar w:fldCharType="begin"/>
          </w:r>
          <w:r>
            <w:rPr>
              <w:noProof/>
            </w:rPr>
            <w:instrText xml:space="preserve"> PAGEREF _Toc244027470 \h </w:instrText>
          </w:r>
          <w:r>
            <w:rPr>
              <w:noProof/>
            </w:rPr>
          </w:r>
          <w:r>
            <w:rPr>
              <w:noProof/>
            </w:rPr>
            <w:fldChar w:fldCharType="separate"/>
          </w:r>
          <w:r>
            <w:rPr>
              <w:noProof/>
            </w:rPr>
            <w:t>23</w:t>
          </w:r>
          <w:r>
            <w:rPr>
              <w:noProof/>
            </w:rPr>
            <w:fldChar w:fldCharType="end"/>
          </w:r>
        </w:p>
        <w:p w14:paraId="3828B81D" w14:textId="0C83EE70" w:rsidR="006C632E" w:rsidRDefault="006C632E">
          <w:pPr>
            <w:pStyle w:val="TDC3"/>
            <w:tabs>
              <w:tab w:val="left" w:pos="1861"/>
              <w:tab w:val="right" w:leader="dot" w:pos="9020"/>
            </w:tabs>
            <w:rPr>
              <w:rFonts w:asciiTheme="minorHAnsi" w:eastAsiaTheme="minorEastAsia" w:hAnsiTheme="minorHAnsi" w:cstheme="minorBidi"/>
              <w:noProof/>
              <w:color w:val="auto"/>
              <w:lang w:val="en-US"/>
            </w:rPr>
          </w:pPr>
          <w:r w:rsidRPr="00555BDD">
            <w:rPr>
              <w:noProof/>
              <w:lang w:val="es"/>
            </w:rPr>
            <w:t>9.1.2</w:t>
          </w:r>
          <w:r>
            <w:rPr>
              <w:rFonts w:asciiTheme="minorHAnsi" w:eastAsiaTheme="minorEastAsia" w:hAnsiTheme="minorHAnsi" w:cstheme="minorBidi"/>
              <w:noProof/>
              <w:color w:val="auto"/>
              <w:lang w:val="en-US"/>
            </w:rPr>
            <w:tab/>
          </w:r>
          <w:r w:rsidRPr="00555BDD">
            <w:rPr>
              <w:noProof/>
              <w:lang w:val="es"/>
            </w:rPr>
            <w:t>Interfaces de hardware</w:t>
          </w:r>
          <w:r>
            <w:rPr>
              <w:noProof/>
            </w:rPr>
            <w:tab/>
          </w:r>
          <w:r>
            <w:rPr>
              <w:noProof/>
            </w:rPr>
            <w:fldChar w:fldCharType="begin"/>
          </w:r>
          <w:r>
            <w:rPr>
              <w:noProof/>
            </w:rPr>
            <w:instrText xml:space="preserve"> PAGEREF _Toc244027471 \h </w:instrText>
          </w:r>
          <w:r>
            <w:rPr>
              <w:noProof/>
            </w:rPr>
          </w:r>
          <w:r>
            <w:rPr>
              <w:noProof/>
            </w:rPr>
            <w:fldChar w:fldCharType="separate"/>
          </w:r>
          <w:r>
            <w:rPr>
              <w:noProof/>
            </w:rPr>
            <w:t>23</w:t>
          </w:r>
          <w:r>
            <w:rPr>
              <w:noProof/>
            </w:rPr>
            <w:fldChar w:fldCharType="end"/>
          </w:r>
        </w:p>
        <w:p w14:paraId="0D2BFAB8" w14:textId="6677822C" w:rsidR="006C632E" w:rsidRDefault="006C632E">
          <w:pPr>
            <w:pStyle w:val="TDC3"/>
            <w:tabs>
              <w:tab w:val="left" w:pos="1861"/>
              <w:tab w:val="right" w:leader="dot" w:pos="9020"/>
            </w:tabs>
            <w:rPr>
              <w:rFonts w:asciiTheme="minorHAnsi" w:eastAsiaTheme="minorEastAsia" w:hAnsiTheme="minorHAnsi" w:cstheme="minorBidi"/>
              <w:noProof/>
              <w:color w:val="auto"/>
              <w:lang w:val="en-US"/>
            </w:rPr>
          </w:pPr>
          <w:r w:rsidRPr="00555BDD">
            <w:rPr>
              <w:noProof/>
              <w:lang w:val="es"/>
            </w:rPr>
            <w:t>9.1.3</w:t>
          </w:r>
          <w:r>
            <w:rPr>
              <w:rFonts w:asciiTheme="minorHAnsi" w:eastAsiaTheme="minorEastAsia" w:hAnsiTheme="minorHAnsi" w:cstheme="minorBidi"/>
              <w:noProof/>
              <w:color w:val="auto"/>
              <w:lang w:val="en-US"/>
            </w:rPr>
            <w:tab/>
          </w:r>
          <w:r w:rsidRPr="00555BDD">
            <w:rPr>
              <w:noProof/>
              <w:lang w:val="es"/>
            </w:rPr>
            <w:t>Interfaces de software</w:t>
          </w:r>
          <w:r>
            <w:rPr>
              <w:noProof/>
            </w:rPr>
            <w:tab/>
          </w:r>
          <w:r>
            <w:rPr>
              <w:noProof/>
            </w:rPr>
            <w:fldChar w:fldCharType="begin"/>
          </w:r>
          <w:r>
            <w:rPr>
              <w:noProof/>
            </w:rPr>
            <w:instrText xml:space="preserve"> PAGEREF _Toc244027472 \h </w:instrText>
          </w:r>
          <w:r>
            <w:rPr>
              <w:noProof/>
            </w:rPr>
          </w:r>
          <w:r>
            <w:rPr>
              <w:noProof/>
            </w:rPr>
            <w:fldChar w:fldCharType="separate"/>
          </w:r>
          <w:r>
            <w:rPr>
              <w:noProof/>
            </w:rPr>
            <w:t>24</w:t>
          </w:r>
          <w:r>
            <w:rPr>
              <w:noProof/>
            </w:rPr>
            <w:fldChar w:fldCharType="end"/>
          </w:r>
        </w:p>
        <w:p w14:paraId="6B3E1193" w14:textId="3150C125" w:rsidR="006C632E" w:rsidRDefault="006C632E">
          <w:pPr>
            <w:pStyle w:val="TDC3"/>
            <w:tabs>
              <w:tab w:val="left" w:pos="1861"/>
              <w:tab w:val="right" w:leader="dot" w:pos="9020"/>
            </w:tabs>
            <w:rPr>
              <w:rFonts w:asciiTheme="minorHAnsi" w:eastAsiaTheme="minorEastAsia" w:hAnsiTheme="minorHAnsi" w:cstheme="minorBidi"/>
              <w:noProof/>
              <w:color w:val="auto"/>
              <w:lang w:val="en-US"/>
            </w:rPr>
          </w:pPr>
          <w:r w:rsidRPr="00555BDD">
            <w:rPr>
              <w:noProof/>
              <w:lang w:val="es"/>
            </w:rPr>
            <w:t>9.1.4</w:t>
          </w:r>
          <w:r>
            <w:rPr>
              <w:rFonts w:asciiTheme="minorHAnsi" w:eastAsiaTheme="minorEastAsia" w:hAnsiTheme="minorHAnsi" w:cstheme="minorBidi"/>
              <w:noProof/>
              <w:color w:val="auto"/>
              <w:lang w:val="en-US"/>
            </w:rPr>
            <w:tab/>
          </w:r>
          <w:r w:rsidRPr="00555BDD">
            <w:rPr>
              <w:noProof/>
              <w:lang w:val="es"/>
            </w:rPr>
            <w:t>Interfaces de comunicación</w:t>
          </w:r>
          <w:r>
            <w:rPr>
              <w:noProof/>
            </w:rPr>
            <w:tab/>
          </w:r>
          <w:r>
            <w:rPr>
              <w:noProof/>
            </w:rPr>
            <w:fldChar w:fldCharType="begin"/>
          </w:r>
          <w:r>
            <w:rPr>
              <w:noProof/>
            </w:rPr>
            <w:instrText xml:space="preserve"> PAGEREF _Toc244027473 \h </w:instrText>
          </w:r>
          <w:r>
            <w:rPr>
              <w:noProof/>
            </w:rPr>
          </w:r>
          <w:r>
            <w:rPr>
              <w:noProof/>
            </w:rPr>
            <w:fldChar w:fldCharType="separate"/>
          </w:r>
          <w:r>
            <w:rPr>
              <w:noProof/>
            </w:rPr>
            <w:t>24</w:t>
          </w:r>
          <w:r>
            <w:rPr>
              <w:noProof/>
            </w:rPr>
            <w:fldChar w:fldCharType="end"/>
          </w:r>
        </w:p>
        <w:p w14:paraId="47351F1A" w14:textId="5497619F" w:rsidR="006C632E" w:rsidRDefault="006C632E">
          <w:pPr>
            <w:pStyle w:val="TDC1"/>
            <w:tabs>
              <w:tab w:val="right" w:leader="dot" w:pos="9020"/>
            </w:tabs>
            <w:rPr>
              <w:rFonts w:asciiTheme="minorHAnsi" w:eastAsiaTheme="minorEastAsia" w:hAnsiTheme="minorHAnsi" w:cstheme="minorBidi"/>
              <w:noProof/>
              <w:color w:val="auto"/>
              <w:lang w:val="en-US"/>
            </w:rPr>
          </w:pPr>
          <w:r w:rsidRPr="00555BDD">
            <w:rPr>
              <w:noProof/>
              <w:lang w:val="es"/>
            </w:rPr>
            <w:t>Trazabilidad y criterios de aceptación</w:t>
          </w:r>
          <w:r>
            <w:rPr>
              <w:noProof/>
            </w:rPr>
            <w:tab/>
          </w:r>
          <w:r>
            <w:rPr>
              <w:noProof/>
            </w:rPr>
            <w:fldChar w:fldCharType="begin"/>
          </w:r>
          <w:r>
            <w:rPr>
              <w:noProof/>
            </w:rPr>
            <w:instrText xml:space="preserve"> PAGEREF _Toc244027474 \h </w:instrText>
          </w:r>
          <w:r>
            <w:rPr>
              <w:noProof/>
            </w:rPr>
          </w:r>
          <w:r>
            <w:rPr>
              <w:noProof/>
            </w:rPr>
            <w:fldChar w:fldCharType="separate"/>
          </w:r>
          <w:r>
            <w:rPr>
              <w:noProof/>
            </w:rPr>
            <w:t>24</w:t>
          </w:r>
          <w:r>
            <w:rPr>
              <w:noProof/>
            </w:rPr>
            <w:fldChar w:fldCharType="end"/>
          </w:r>
        </w:p>
        <w:p w14:paraId="5BF6F518" w14:textId="16937AC5" w:rsidR="006C632E" w:rsidRDefault="006C632E">
          <w:pPr>
            <w:pStyle w:val="TDC1"/>
            <w:tabs>
              <w:tab w:val="right" w:leader="dot" w:pos="9020"/>
            </w:tabs>
            <w:rPr>
              <w:rFonts w:asciiTheme="minorHAnsi" w:eastAsiaTheme="minorEastAsia" w:hAnsiTheme="minorHAnsi" w:cstheme="minorBidi"/>
              <w:noProof/>
              <w:color w:val="auto"/>
              <w:lang w:val="en-US"/>
            </w:rPr>
          </w:pPr>
          <w:r w:rsidRPr="00555BDD">
            <w:rPr>
              <w:noProof/>
              <w:lang w:val="es"/>
            </w:rPr>
            <w:t>Recomendaciones</w:t>
          </w:r>
          <w:r>
            <w:rPr>
              <w:noProof/>
            </w:rPr>
            <w:tab/>
          </w:r>
          <w:r>
            <w:rPr>
              <w:noProof/>
            </w:rPr>
            <w:fldChar w:fldCharType="begin"/>
          </w:r>
          <w:r>
            <w:rPr>
              <w:noProof/>
            </w:rPr>
            <w:instrText xml:space="preserve"> PAGEREF _Toc244027475 \h </w:instrText>
          </w:r>
          <w:r>
            <w:rPr>
              <w:noProof/>
            </w:rPr>
          </w:r>
          <w:r>
            <w:rPr>
              <w:noProof/>
            </w:rPr>
            <w:fldChar w:fldCharType="separate"/>
          </w:r>
          <w:r>
            <w:rPr>
              <w:noProof/>
            </w:rPr>
            <w:t>25</w:t>
          </w:r>
          <w:r>
            <w:rPr>
              <w:noProof/>
            </w:rPr>
            <w:fldChar w:fldCharType="end"/>
          </w:r>
        </w:p>
        <w:p w14:paraId="2C2592F4" w14:textId="151AF365" w:rsidR="006C632E" w:rsidRDefault="006C632E">
          <w:pPr>
            <w:pStyle w:val="TDC1"/>
            <w:tabs>
              <w:tab w:val="right" w:leader="dot" w:pos="9020"/>
            </w:tabs>
            <w:rPr>
              <w:rFonts w:asciiTheme="minorHAnsi" w:eastAsiaTheme="minorEastAsia" w:hAnsiTheme="minorHAnsi" w:cstheme="minorBidi"/>
              <w:noProof/>
              <w:color w:val="auto"/>
              <w:lang w:val="en-US"/>
            </w:rPr>
          </w:pPr>
          <w:r w:rsidRPr="00555BDD">
            <w:rPr>
              <w:noProof/>
              <w:lang w:val="es"/>
            </w:rPr>
            <w:t>Conclusiones</w:t>
          </w:r>
          <w:r>
            <w:rPr>
              <w:noProof/>
            </w:rPr>
            <w:tab/>
          </w:r>
          <w:r>
            <w:rPr>
              <w:noProof/>
            </w:rPr>
            <w:fldChar w:fldCharType="begin"/>
          </w:r>
          <w:r>
            <w:rPr>
              <w:noProof/>
            </w:rPr>
            <w:instrText xml:space="preserve"> PAGEREF _Toc244027476 \h </w:instrText>
          </w:r>
          <w:r>
            <w:rPr>
              <w:noProof/>
            </w:rPr>
          </w:r>
          <w:r>
            <w:rPr>
              <w:noProof/>
            </w:rPr>
            <w:fldChar w:fldCharType="separate"/>
          </w:r>
          <w:r>
            <w:rPr>
              <w:noProof/>
            </w:rPr>
            <w:t>25</w:t>
          </w:r>
          <w:r>
            <w:rPr>
              <w:noProof/>
            </w:rPr>
            <w:fldChar w:fldCharType="end"/>
          </w:r>
        </w:p>
        <w:p w14:paraId="3883706F" w14:textId="08D7D8FA" w:rsidR="006C632E" w:rsidRDefault="006C632E">
          <w:pPr>
            <w:pStyle w:val="TDC1"/>
            <w:tabs>
              <w:tab w:val="right" w:leader="dot" w:pos="9020"/>
            </w:tabs>
            <w:rPr>
              <w:rFonts w:asciiTheme="minorHAnsi" w:eastAsiaTheme="minorEastAsia" w:hAnsiTheme="minorHAnsi" w:cstheme="minorBidi"/>
              <w:noProof/>
              <w:color w:val="auto"/>
              <w:lang w:val="en-US"/>
            </w:rPr>
          </w:pPr>
          <w:r w:rsidRPr="00555BDD">
            <w:rPr>
              <w:noProof/>
              <w:lang w:val="es"/>
            </w:rPr>
            <w:t>Bibliografía y fuentes técnicas</w:t>
          </w:r>
          <w:r>
            <w:rPr>
              <w:noProof/>
            </w:rPr>
            <w:tab/>
          </w:r>
          <w:r>
            <w:rPr>
              <w:noProof/>
            </w:rPr>
            <w:fldChar w:fldCharType="begin"/>
          </w:r>
          <w:r>
            <w:rPr>
              <w:noProof/>
            </w:rPr>
            <w:instrText xml:space="preserve"> PAGEREF _Toc244027477 \h </w:instrText>
          </w:r>
          <w:r>
            <w:rPr>
              <w:noProof/>
            </w:rPr>
          </w:r>
          <w:r>
            <w:rPr>
              <w:noProof/>
            </w:rPr>
            <w:fldChar w:fldCharType="separate"/>
          </w:r>
          <w:r>
            <w:rPr>
              <w:noProof/>
            </w:rPr>
            <w:t>25</w:t>
          </w:r>
          <w:r>
            <w:rPr>
              <w:noProof/>
            </w:rPr>
            <w:fldChar w:fldCharType="end"/>
          </w:r>
        </w:p>
        <w:p w14:paraId="0D4F1716" w14:textId="257D2B57" w:rsidR="00190ECB" w:rsidRPr="00850009" w:rsidRDefault="009A7593" w:rsidP="00850009">
          <w:r>
            <w:fldChar w:fldCharType="end"/>
          </w:r>
        </w:p>
      </w:sdtContent>
    </w:sdt>
    <w:p w14:paraId="07979BB6" w14:textId="50458F04" w:rsidR="00190ECB" w:rsidRPr="00850009" w:rsidRDefault="00190ECB" w:rsidP="00850009">
      <w:pPr>
        <w:sectPr w:rsidR="00190ECB" w:rsidRPr="00850009" w:rsidSect="00FF0ACE">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54527C48" w14:textId="7E77903D" w:rsidR="0060558D" w:rsidRPr="00850009" w:rsidRDefault="0027461D" w:rsidP="006141C5">
      <w:pPr>
        <w:pStyle w:val="TtuloTDC"/>
      </w:pPr>
      <w:r w:rsidRPr="00850009">
        <w:lastRenderedPageBreak/>
        <w:t>ÍNDICE</w:t>
      </w:r>
      <w:r w:rsidR="0060558D" w:rsidRPr="00850009">
        <w:t xml:space="preserve"> DE ILUSTRACIONES</w:t>
      </w:r>
    </w:p>
    <w:p w14:paraId="73DECB74" w14:textId="77777777" w:rsidR="006C632E" w:rsidRDefault="006C632E" w:rsidP="006141C5">
      <w:pPr>
        <w:pStyle w:val="TtuloTDC"/>
        <w:rPr>
          <w:rFonts w:ascii="Calibri" w:eastAsia="Carlito" w:hAnsi="Calibri" w:cs="Carlito"/>
          <w:sz w:val="22"/>
          <w:szCs w:val="22"/>
          <w:lang w:val="es-ES" w:eastAsia="en-US"/>
        </w:rPr>
      </w:pPr>
      <w:r>
        <w:rPr>
          <w:rFonts w:ascii="Calibri" w:eastAsia="Carlito" w:hAnsi="Calibri" w:cs="Carlito"/>
          <w:sz w:val="22"/>
          <w:szCs w:val="22"/>
          <w:lang w:val="es-ES" w:eastAsia="en-US"/>
        </w:rPr>
        <w:t>No se encuentran elementos de tabla de ilustraciones.</w:t>
      </w:r>
    </w:p>
    <w:p w14:paraId="14D2CFBC" w14:textId="3FAD3BE0" w:rsidR="0060558D" w:rsidRPr="00850009" w:rsidRDefault="0027199A" w:rsidP="006141C5">
      <w:pPr>
        <w:pStyle w:val="TtuloTDC"/>
      </w:pPr>
      <w:r w:rsidRPr="00850009">
        <w:t>ÍNDICE</w:t>
      </w:r>
      <w:r w:rsidR="0060558D" w:rsidRPr="00850009">
        <w:t xml:space="preserve"> DE TABLAS</w:t>
      </w:r>
    </w:p>
    <w:p w14:paraId="5E79CCF5" w14:textId="77777777" w:rsidR="006C632E" w:rsidRDefault="006C632E" w:rsidP="009A7593">
      <w:pPr>
        <w:pStyle w:val="Ttulo1"/>
        <w:rPr>
          <w:rFonts w:eastAsia="Carlito" w:cs="Carlito"/>
          <w:b w:val="0"/>
          <w:bCs w:val="0"/>
          <w:sz w:val="22"/>
          <w:szCs w:val="22"/>
        </w:rPr>
      </w:pPr>
      <w:bookmarkStart w:id="0" w:name="_bookmark0"/>
      <w:bookmarkStart w:id="1" w:name="_2806f1c6000e41342a89500c84227e33210988c"/>
      <w:bookmarkStart w:id="2" w:name="_Toc243579070"/>
      <w:bookmarkStart w:id="3" w:name="_Toc244027430"/>
      <w:bookmarkEnd w:id="0"/>
      <w:r>
        <w:rPr>
          <w:rFonts w:eastAsia="Carlito" w:cs="Carlito"/>
          <w:b w:val="0"/>
          <w:bCs w:val="0"/>
          <w:sz w:val="22"/>
          <w:szCs w:val="22"/>
        </w:rPr>
        <w:t>No se encuentran elementos de tabla de ilustraciones.</w:t>
      </w:r>
      <w:bookmarkEnd w:id="3"/>
    </w:p>
    <w:p w14:paraId="18601C78" w14:textId="45300698" w:rsidR="009A7593" w:rsidRDefault="009A7593" w:rsidP="009A7593">
      <w:pPr>
        <w:pStyle w:val="Ttulo1"/>
      </w:pPr>
      <w:bookmarkStart w:id="4" w:name="_Toc244027431"/>
      <w:r>
        <w:rPr>
          <w:lang w:val="es"/>
        </w:rPr>
        <w:t>Caso de estudio</w:t>
      </w:r>
      <w:bookmarkEnd w:id="1"/>
      <w:bookmarkEnd w:id="2"/>
      <w:bookmarkEnd w:id="4"/>
    </w:p>
    <w:p w14:paraId="3A30F419" w14:textId="77777777" w:rsidR="009A7593" w:rsidRDefault="009A7593" w:rsidP="009A7593">
      <w:r>
        <w:rPr>
          <w:lang w:val="es"/>
        </w:rPr>
        <w:t>EurekaBank necesita ofrecer a sus operadores un acceso común a la consulta de movimientos y al registro de depósitos, conservando los datos de las cuentas en una base de datos central. El sistema del grupo 09 aborda ese caso mediante un servidor Java con servicios SOAP y dos clientes: consola y escritorio. Ambos utilizan el mismo contrato de operaciones; el servidor concentra el acceso a MySQL y la transacción que modifica el saldo.</w:t>
      </w:r>
    </w:p>
    <w:p w14:paraId="03112805" w14:textId="77777777" w:rsidR="009A7593" w:rsidRDefault="009A7593" w:rsidP="009A7593">
      <w:pPr>
        <w:pStyle w:val="Textoindependiente"/>
      </w:pPr>
      <w:r>
        <w:rPr>
          <w:lang w:val="es"/>
        </w:rPr>
        <w:t>La situación de partida exige evitar que cada cliente implemente su propia actualización bancaria. Cuando un operador registra un depósito, el sistema debe comprobar la cuenta y el importe, aumentar el saldo y registrar el movimiento como una operación indivisible. Una consulta posterior debe permitir revisar la operación mediante el número de movimiento, la fecha, el tipo, la acción y el importe.</w:t>
      </w:r>
    </w:p>
    <w:p w14:paraId="4438FF7D" w14:textId="77777777" w:rsidR="009A7593" w:rsidRDefault="009A7593" w:rsidP="009A7593">
      <w:pPr>
        <w:pStyle w:val="Textoindependiente"/>
      </w:pPr>
      <w:r>
        <w:rPr>
          <w:lang w:val="es"/>
        </w:rPr>
        <w:t>La presente especificación establece la línea base del producto existente. El estado «documentado» significa que el comportamiento se identificó en el código; no representa una aprobación formal del cliente ni un resultado de pruebas de aceptación. Las mejoras que requieren trabajo adicional se identifican expresamente como pendientes.</w:t>
      </w:r>
    </w:p>
    <w:p w14:paraId="59AE36AD" w14:textId="77777777" w:rsidR="009A7593" w:rsidRDefault="009A7593" w:rsidP="009A7593">
      <w:pPr>
        <w:pStyle w:val="Descripcin"/>
      </w:pPr>
      <w:bookmarkStart w:id="5" w:name="_Toc243579118"/>
      <w:r>
        <w:t xml:space="preserve">Tabla </w:t>
      </w:r>
      <w:r>
        <w:fldChar w:fldCharType="begin"/>
      </w:r>
      <w:r>
        <w:instrText xml:space="preserve"> SEQ Tabla \* ARABIC </w:instrText>
      </w:r>
      <w:r>
        <w:fldChar w:fldCharType="separate"/>
      </w:r>
      <w:r>
        <w:rPr>
          <w:noProof/>
        </w:rPr>
        <w:t>1</w:t>
      </w:r>
      <w:r>
        <w:fldChar w:fldCharType="end"/>
      </w:r>
      <w:r>
        <w:t>. Control de la línea base documental</w:t>
      </w:r>
      <w:bookmarkEnd w:id="5"/>
    </w:p>
    <w:tbl>
      <w:tblPr>
        <w:tblStyle w:val="Tablaclsica1"/>
        <w:tblW w:w="9430" w:type="dxa"/>
        <w:tblLayout w:type="fixed"/>
        <w:tblLook w:val="04A0" w:firstRow="1" w:lastRow="0" w:firstColumn="1" w:lastColumn="0" w:noHBand="0" w:noVBand="1"/>
        <w:tblCaption w:val="Tabla 1. Control de la línea base documental"/>
      </w:tblPr>
      <w:tblGrid>
        <w:gridCol w:w="2829"/>
        <w:gridCol w:w="6601"/>
      </w:tblGrid>
      <w:tr w:rsidR="009A7593" w14:paraId="0874BD08" w14:textId="77777777" w:rsidTr="009A7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9" w:type="dxa"/>
          </w:tcPr>
          <w:p w14:paraId="0B747AA5" w14:textId="77777777" w:rsidR="009A7593" w:rsidRDefault="009A7593" w:rsidP="009A7593">
            <w:r>
              <w:rPr>
                <w:lang w:val="es"/>
              </w:rPr>
              <w:t>Dato</w:t>
            </w:r>
          </w:p>
        </w:tc>
        <w:tc>
          <w:tcPr>
            <w:tcW w:w="6601" w:type="dxa"/>
          </w:tcPr>
          <w:p w14:paraId="0E91BFB8"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Valor</w:t>
            </w:r>
          </w:p>
        </w:tc>
      </w:tr>
      <w:tr w:rsidR="009A7593" w14:paraId="6EB8FF87"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01847E74" w14:textId="77777777" w:rsidR="009A7593" w:rsidRDefault="009A7593" w:rsidP="009A7593">
            <w:r>
              <w:rPr>
                <w:lang w:val="es"/>
              </w:rPr>
              <w:t>Proyecto</w:t>
            </w:r>
          </w:p>
        </w:tc>
        <w:tc>
          <w:tcPr>
            <w:tcW w:w="6601" w:type="dxa"/>
          </w:tcPr>
          <w:p w14:paraId="52F3D180"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EurekaBank SOAP Java con base de datos</w:t>
            </w:r>
          </w:p>
        </w:tc>
      </w:tr>
      <w:tr w:rsidR="009A7593" w14:paraId="72CDC304"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4A2FD627" w14:textId="77777777" w:rsidR="009A7593" w:rsidRDefault="009A7593" w:rsidP="009A7593">
            <w:r>
              <w:rPr>
                <w:lang w:val="es"/>
              </w:rPr>
              <w:t>Asignatura y grupo</w:t>
            </w:r>
          </w:p>
        </w:tc>
        <w:tc>
          <w:tcPr>
            <w:tcW w:w="6601" w:type="dxa"/>
          </w:tcPr>
          <w:p w14:paraId="2837769A"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Arquitectura de software, grupo 09</w:t>
            </w:r>
          </w:p>
        </w:tc>
      </w:tr>
      <w:tr w:rsidR="009A7593" w14:paraId="3C3476AC"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5ABF5ED2" w14:textId="77777777" w:rsidR="009A7593" w:rsidRDefault="009A7593" w:rsidP="009A7593">
            <w:r>
              <w:rPr>
                <w:lang w:val="es"/>
              </w:rPr>
              <w:t>Versión del ERS</w:t>
            </w:r>
          </w:p>
        </w:tc>
        <w:tc>
          <w:tcPr>
            <w:tcW w:w="6601" w:type="dxa"/>
          </w:tcPr>
          <w:p w14:paraId="7AA58D8E"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2.0</w:t>
            </w:r>
          </w:p>
        </w:tc>
      </w:tr>
      <w:tr w:rsidR="009A7593" w14:paraId="6911442B"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43B98884" w14:textId="77777777" w:rsidR="009A7593" w:rsidRDefault="009A7593" w:rsidP="009A7593">
            <w:r>
              <w:rPr>
                <w:lang w:val="es"/>
              </w:rPr>
              <w:t>Fecha de la línea base</w:t>
            </w:r>
          </w:p>
        </w:tc>
        <w:tc>
          <w:tcPr>
            <w:tcW w:w="6601" w:type="dxa"/>
          </w:tcPr>
          <w:p w14:paraId="3FB6F63C"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21 de octubre de 2026</w:t>
            </w:r>
          </w:p>
        </w:tc>
      </w:tr>
      <w:tr w:rsidR="009A7593" w14:paraId="2E98671F"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567126CC" w14:textId="77777777" w:rsidR="009A7593" w:rsidRDefault="009A7593" w:rsidP="009A7593">
            <w:r>
              <w:rPr>
                <w:lang w:val="es"/>
              </w:rPr>
              <w:t>Producto documentado</w:t>
            </w:r>
          </w:p>
        </w:tc>
        <w:tc>
          <w:tcPr>
            <w:tcW w:w="6601" w:type="dxa"/>
          </w:tcPr>
          <w:p w14:paraId="4DEA3FA4"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Servidor SOAP, cliente de consola, cliente de escritorio y persistencia MySQL</w:t>
            </w:r>
          </w:p>
        </w:tc>
      </w:tr>
      <w:tr w:rsidR="009A7593" w14:paraId="717E5320"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27B8E35C" w14:textId="77777777" w:rsidR="009A7593" w:rsidRDefault="009A7593" w:rsidP="009A7593">
            <w:r>
              <w:rPr>
                <w:lang w:val="es"/>
              </w:rPr>
              <w:t>Estado</w:t>
            </w:r>
          </w:p>
        </w:tc>
        <w:tc>
          <w:tcPr>
            <w:tcW w:w="6601" w:type="dxa"/>
          </w:tcPr>
          <w:p w14:paraId="7AF704C1"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Especificación alineada al código del repositorio</w:t>
            </w:r>
          </w:p>
        </w:tc>
      </w:tr>
    </w:tbl>
    <w:p w14:paraId="1647EBF0" w14:textId="77777777" w:rsidR="009A7593" w:rsidRDefault="009A7593" w:rsidP="009A7593">
      <w:pPr>
        <w:pStyle w:val="Ttulo1"/>
      </w:pPr>
      <w:bookmarkStart w:id="6" w:name="_introducción"/>
      <w:bookmarkStart w:id="7" w:name="_Toc243579071"/>
      <w:bookmarkStart w:id="8" w:name="_Toc244027432"/>
      <w:r>
        <w:rPr>
          <w:lang w:val="es"/>
        </w:rPr>
        <w:t>1</w:t>
      </w:r>
      <w:r>
        <w:tab/>
      </w:r>
      <w:r>
        <w:rPr>
          <w:lang w:val="es"/>
        </w:rPr>
        <w:t>Introducción</w:t>
      </w:r>
      <w:bookmarkEnd w:id="6"/>
      <w:bookmarkEnd w:id="7"/>
      <w:bookmarkEnd w:id="8"/>
    </w:p>
    <w:p w14:paraId="60330CA9" w14:textId="77777777" w:rsidR="009A7593" w:rsidRDefault="009A7593" w:rsidP="009A7593">
      <w:r>
        <w:rPr>
          <w:lang w:val="es"/>
        </w:rPr>
        <w:t>La especificación de requerimientos de software describe los servicios que EurekaBank proporciona al operador, las reglas de los depósitos, la información que intercambia y las condiciones técnicas necesarias para ejecutarse. Su finalidad es ofrecer una descripción verificable y común para quienes desarrollan, mantienen, revisan y utilizan la solución.</w:t>
      </w:r>
    </w:p>
    <w:p w14:paraId="21798B42" w14:textId="77777777" w:rsidR="009A7593" w:rsidRDefault="009A7593" w:rsidP="009A7593">
      <w:pPr>
        <w:pStyle w:val="Textoindependiente"/>
      </w:pPr>
      <w:r>
        <w:rPr>
          <w:lang w:val="es"/>
        </w:rPr>
        <w:t>La arquitectura distribuye la interacción en los clientes y concentra las reglas de servicio y la persistencia en el servidor. Los mensajes SOAP transportan las solicitudes y respuestas; las operaciones JDBC permiten consultar credenciales y movimientos, bloquear una cuenta durante una actualización e insertar el registro del depósito.</w:t>
      </w:r>
    </w:p>
    <w:p w14:paraId="4EE030FA" w14:textId="77777777" w:rsidR="009A7593" w:rsidRDefault="009A7593" w:rsidP="009A7593">
      <w:pPr>
        <w:pStyle w:val="Textoindependiente"/>
      </w:pPr>
      <w:r>
        <w:rPr>
          <w:lang w:val="es"/>
        </w:rPr>
        <w:t xml:space="preserve">El documento se basa en las firmas SOAP, la implementación Java, los manifiestos Maven y los scripts de creación y carga de la base de datos. Mantiene los nombres de las operaciones publicados por el sistema. No atribuye funcionalidades a carpetas vacías ni considera que las tablas disponibles en MySQL impliquen, </w:t>
      </w:r>
      <w:r>
        <w:rPr>
          <w:lang w:val="es"/>
        </w:rPr>
        <w:lastRenderedPageBreak/>
        <w:t>por sí mismas, servicios expuestos.</w:t>
      </w:r>
    </w:p>
    <w:p w14:paraId="09C3C409" w14:textId="77777777" w:rsidR="009A7593" w:rsidRDefault="009A7593" w:rsidP="009A7593">
      <w:pPr>
        <w:pStyle w:val="Ttulo1"/>
      </w:pPr>
      <w:bookmarkStart w:id="9" w:name="_propósito"/>
      <w:bookmarkStart w:id="10" w:name="_Toc243579072"/>
      <w:bookmarkStart w:id="11" w:name="_Toc244027433"/>
      <w:r>
        <w:rPr>
          <w:lang w:val="es"/>
        </w:rPr>
        <w:t>2</w:t>
      </w:r>
      <w:r>
        <w:tab/>
      </w:r>
      <w:r>
        <w:rPr>
          <w:lang w:val="es"/>
        </w:rPr>
        <w:t>Propósito</w:t>
      </w:r>
      <w:bookmarkEnd w:id="9"/>
      <w:bookmarkEnd w:id="10"/>
      <w:bookmarkEnd w:id="11"/>
    </w:p>
    <w:p w14:paraId="36443F3F" w14:textId="77777777" w:rsidR="009A7593" w:rsidRDefault="009A7593" w:rsidP="009A7593">
      <w:r>
        <w:rPr>
          <w:lang w:val="es"/>
        </w:rPr>
        <w:t>El propósito del ERS es especificar de forma ordenada las funciones bancarias de EurekaBank y proporcionar criterios observables para revisar su cumplimiento. También establece las restricciones de diseño, las interfaces externas y los puntos que deben resolverse antes de ampliar la solución.</w:t>
      </w:r>
    </w:p>
    <w:p w14:paraId="733B33A4" w14:textId="77777777" w:rsidR="009A7593" w:rsidRDefault="009A7593" w:rsidP="009A7593">
      <w:pPr>
        <w:pStyle w:val="Textoindependiente"/>
      </w:pPr>
      <w:r>
        <w:rPr>
          <w:lang w:val="es"/>
        </w:rPr>
        <w:t>El documento está dirigido al grupo de desarrollo, al docente que revisa el proyecto, a quienes administran el entorno de ejecución y a los operadores que necesitan comprender el alcance funcional. Para el desarrollo sirve como base de mantenimiento; para la revisión permite relacionar objetivos, requisitos, casos de uso y componentes; para la operación aclara qué resultados puede confirmar el servicio.</w:t>
      </w:r>
    </w:p>
    <w:p w14:paraId="41392007" w14:textId="77777777" w:rsidR="009A7593" w:rsidRDefault="009A7593" w:rsidP="009A7593">
      <w:pPr>
        <w:pStyle w:val="Textoindependiente"/>
      </w:pPr>
      <w:r>
        <w:rPr>
          <w:lang w:val="es"/>
        </w:rPr>
        <w:t>Los cambios futuros deberán conservar la trazabilidad de los requisitos. Una modificación de las firmas SOAP, las reglas del depósito, los datos de respuesta o la política de autenticación requiere actualizar esta especificación y revisar su efecto sobre ambos clientes.</w:t>
      </w:r>
    </w:p>
    <w:p w14:paraId="478E735A" w14:textId="77777777" w:rsidR="009A7593" w:rsidRDefault="009A7593" w:rsidP="009A7593">
      <w:pPr>
        <w:pStyle w:val="Ttulo1"/>
      </w:pPr>
      <w:bookmarkStart w:id="12" w:name="_alcance"/>
      <w:bookmarkStart w:id="13" w:name="_Toc243579073"/>
      <w:bookmarkStart w:id="14" w:name="_Toc244027434"/>
      <w:r>
        <w:rPr>
          <w:lang w:val="es"/>
        </w:rPr>
        <w:t>3</w:t>
      </w:r>
      <w:r>
        <w:tab/>
      </w:r>
      <w:r>
        <w:rPr>
          <w:lang w:val="es"/>
        </w:rPr>
        <w:t>Alcance</w:t>
      </w:r>
      <w:bookmarkEnd w:id="12"/>
      <w:bookmarkEnd w:id="13"/>
      <w:bookmarkEnd w:id="14"/>
    </w:p>
    <w:p w14:paraId="3EEC101F" w14:textId="77777777" w:rsidR="009A7593" w:rsidRDefault="009A7593" w:rsidP="009A7593">
      <w:r>
        <w:rPr>
          <w:lang w:val="es"/>
        </w:rPr>
        <w:t>El producto permite validar las credenciales de un usuario, consultar movimientos por cuenta, solicitar un depósito y cerrar el flujo local del cliente. La autenticación consulta la tabla Credenciales. La consulta bancaria recupera movimientos y su clasificación. El depósito modifica la cuenta y crea un movimiento dentro de una transacción JDBC.</w:t>
      </w:r>
    </w:p>
    <w:p w14:paraId="01335998" w14:textId="77777777" w:rsidR="009A7593" w:rsidRDefault="009A7593" w:rsidP="009A7593">
      <w:pPr>
        <w:pStyle w:val="Textoindependiente"/>
      </w:pPr>
      <w:r>
        <w:rPr>
          <w:lang w:val="es"/>
        </w:rPr>
        <w:t>El alcance comprende el servidor desplegado como WAR en Payara Server Community 7, el acceso a MySQL mediante JDBC, la aplicación Java de consola y la aplicación Java Swing de escritorio. Los clientes envían solicitudes al servicio y presentan sus resultados; el acceso directo a la base de datos corresponde al servidor.</w:t>
      </w:r>
    </w:p>
    <w:p w14:paraId="2A00D803" w14:textId="77777777" w:rsidR="009A7593" w:rsidRDefault="009A7593" w:rsidP="009A7593">
      <w:pPr>
        <w:pStyle w:val="Descripcin"/>
      </w:pPr>
      <w:bookmarkStart w:id="15" w:name="_Toc243579119"/>
      <w:r>
        <w:t xml:space="preserve">Tabla </w:t>
      </w:r>
      <w:r>
        <w:fldChar w:fldCharType="begin"/>
      </w:r>
      <w:r>
        <w:instrText xml:space="preserve"> SEQ Tabla \* ARABIC </w:instrText>
      </w:r>
      <w:r>
        <w:fldChar w:fldCharType="separate"/>
      </w:r>
      <w:r>
        <w:rPr>
          <w:noProof/>
        </w:rPr>
        <w:t>2</w:t>
      </w:r>
      <w:r>
        <w:fldChar w:fldCharType="end"/>
      </w:r>
      <w:r>
        <w:t>. Alcance funcional de EurekaBank</w:t>
      </w:r>
      <w:bookmarkEnd w:id="15"/>
    </w:p>
    <w:tbl>
      <w:tblPr>
        <w:tblStyle w:val="Tablaclsica1"/>
        <w:tblW w:w="9430" w:type="dxa"/>
        <w:tblLayout w:type="fixed"/>
        <w:tblLook w:val="04A0" w:firstRow="1" w:lastRow="0" w:firstColumn="1" w:lastColumn="0" w:noHBand="0" w:noVBand="1"/>
        <w:tblCaption w:val="Tabla 2. Alcance funcional de EurekaBank"/>
      </w:tblPr>
      <w:tblGrid>
        <w:gridCol w:w="2829"/>
        <w:gridCol w:w="6601"/>
      </w:tblGrid>
      <w:tr w:rsidR="009A7593" w14:paraId="41FA5CC5" w14:textId="77777777" w:rsidTr="009A7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9" w:type="dxa"/>
          </w:tcPr>
          <w:p w14:paraId="7D6BC2FA" w14:textId="77777777" w:rsidR="009A7593" w:rsidRDefault="009A7593" w:rsidP="009A7593">
            <w:r>
              <w:rPr>
                <w:lang w:val="es"/>
              </w:rPr>
              <w:t>Incluido en la línea base</w:t>
            </w:r>
          </w:p>
        </w:tc>
        <w:tc>
          <w:tcPr>
            <w:tcW w:w="6601" w:type="dxa"/>
          </w:tcPr>
          <w:p w14:paraId="2A23FF00"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Resultado esperado</w:t>
            </w:r>
          </w:p>
        </w:tc>
      </w:tr>
      <w:tr w:rsidR="009A7593" w14:paraId="47388D04"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3CC5CD21" w14:textId="77777777" w:rsidR="009A7593" w:rsidRDefault="009A7593" w:rsidP="009A7593">
            <w:r>
              <w:rPr>
                <w:lang w:val="es"/>
              </w:rPr>
              <w:t>Inicio de sesión</w:t>
            </w:r>
          </w:p>
        </w:tc>
        <w:tc>
          <w:tcPr>
            <w:tcW w:w="6601" w:type="dxa"/>
          </w:tcPr>
          <w:p w14:paraId="0B5B437B"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Aceptar o rechazar las credenciales recibidas</w:t>
            </w:r>
          </w:p>
        </w:tc>
      </w:tr>
      <w:tr w:rsidR="009A7593" w14:paraId="0BB9A723"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5F86A94B" w14:textId="77777777" w:rsidR="009A7593" w:rsidRDefault="009A7593" w:rsidP="009A7593">
            <w:r>
              <w:rPr>
                <w:lang w:val="es"/>
              </w:rPr>
              <w:t>Menú del cliente</w:t>
            </w:r>
          </w:p>
        </w:tc>
        <w:tc>
          <w:tcPr>
            <w:tcW w:w="6601" w:type="dxa"/>
          </w:tcPr>
          <w:p w14:paraId="4C199017"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Permitir consultar movimientos, depositar y salir</w:t>
            </w:r>
          </w:p>
        </w:tc>
      </w:tr>
      <w:tr w:rsidR="009A7593" w14:paraId="09901642"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6C4DA8F4" w14:textId="77777777" w:rsidR="009A7593" w:rsidRDefault="009A7593" w:rsidP="009A7593">
            <w:r>
              <w:rPr>
                <w:lang w:val="es"/>
              </w:rPr>
              <w:t>Consulta de movimientos</w:t>
            </w:r>
          </w:p>
        </w:tc>
        <w:tc>
          <w:tcPr>
            <w:tcW w:w="6601" w:type="dxa"/>
          </w:tcPr>
          <w:p w14:paraId="7A577E2A"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Presentar los movimientos filtrados por cuenta</w:t>
            </w:r>
          </w:p>
        </w:tc>
      </w:tr>
      <w:tr w:rsidR="009A7593" w14:paraId="413E39EC"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77B2A556" w14:textId="77777777" w:rsidR="009A7593" w:rsidRDefault="009A7593" w:rsidP="009A7593">
            <w:r>
              <w:rPr>
                <w:lang w:val="es"/>
              </w:rPr>
              <w:t>Depósito</w:t>
            </w:r>
          </w:p>
        </w:tc>
        <w:tc>
          <w:tcPr>
            <w:tcW w:w="6601" w:type="dxa"/>
          </w:tcPr>
          <w:p w14:paraId="1B7DB966"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Validar datos y cuenta activa; confirmar saldo y movimiento juntos</w:t>
            </w:r>
          </w:p>
        </w:tc>
      </w:tr>
      <w:tr w:rsidR="009A7593" w14:paraId="579189F7"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0B40F199" w14:textId="77777777" w:rsidR="009A7593" w:rsidRDefault="009A7593" w:rsidP="009A7593">
            <w:r>
              <w:rPr>
                <w:lang w:val="es"/>
              </w:rPr>
              <w:t>Manejo de rechazo y comunicación</w:t>
            </w:r>
          </w:p>
        </w:tc>
        <w:tc>
          <w:tcPr>
            <w:tcW w:w="6601" w:type="dxa"/>
          </w:tcPr>
          <w:p w14:paraId="55812C69"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Informar el resultado sin presentar una operación incierta como confirmada</w:t>
            </w:r>
          </w:p>
        </w:tc>
      </w:tr>
      <w:tr w:rsidR="009A7593" w14:paraId="07E06FD4"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0566B00F" w14:textId="77777777" w:rsidR="009A7593" w:rsidRDefault="009A7593" w:rsidP="009A7593">
            <w:r>
              <w:rPr>
                <w:lang w:val="es"/>
              </w:rPr>
              <w:t>Cierre local</w:t>
            </w:r>
          </w:p>
        </w:tc>
        <w:tc>
          <w:tcPr>
            <w:tcW w:w="6601" w:type="dxa"/>
          </w:tcPr>
          <w:p w14:paraId="4F7CF56E"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Finalizar el acceso al menú y, en escritorio, regresar al inicio de sesión</w:t>
            </w:r>
          </w:p>
        </w:tc>
      </w:tr>
    </w:tbl>
    <w:p w14:paraId="482EDCF3" w14:textId="77777777" w:rsidR="009A7593" w:rsidRDefault="009A7593" w:rsidP="009A7593">
      <w:r>
        <w:rPr>
          <w:lang w:val="es"/>
        </w:rPr>
        <w:t>Quedan fuera de esta versión las transferencias, retiros, pagos, reversos, apertura y cierre de cuentas, administración de clientes, empleados o usuarios y gestión de permisos por operación. Las carpetas móvil y web no contienen clientes funcionales en esta línea base. La presencia de tablas Usuario, Permiso o LOGSESSION no acredita que existan servicios para administrarlas.</w:t>
      </w:r>
    </w:p>
    <w:p w14:paraId="48DF3450" w14:textId="77777777" w:rsidR="009A7593" w:rsidRDefault="009A7593" w:rsidP="009A7593">
      <w:pPr>
        <w:pStyle w:val="Textoindependiente"/>
      </w:pPr>
      <w:r>
        <w:rPr>
          <w:lang w:val="es"/>
        </w:rPr>
        <w:t>El servidor no emite tokens ni vincula las operaciones de movimientos y depósitos con una sesión autenticada. El control del menú en los clientes es local. Esta limitación debe considerarse al evaluar la seguridad y al definir el alcance de una versión posterior.</w:t>
      </w:r>
    </w:p>
    <w:p w14:paraId="35E6B954" w14:textId="77777777" w:rsidR="009A7593" w:rsidRDefault="009A7593" w:rsidP="009A7593">
      <w:pPr>
        <w:pStyle w:val="Ttulo1"/>
      </w:pPr>
      <w:bookmarkStart w:id="16" w:name="_bf0545779207521a158c5a79a13560ba4e14a71"/>
      <w:bookmarkStart w:id="17" w:name="_Toc243579074"/>
      <w:bookmarkStart w:id="18" w:name="_Toc244027435"/>
      <w:r>
        <w:rPr>
          <w:lang w:val="es"/>
        </w:rPr>
        <w:t>4</w:t>
      </w:r>
      <w:r>
        <w:tab/>
      </w:r>
      <w:r>
        <w:rPr>
          <w:lang w:val="es"/>
        </w:rPr>
        <w:t>Definiciones, acrónimos y abreviaturas</w:t>
      </w:r>
      <w:bookmarkEnd w:id="16"/>
      <w:bookmarkEnd w:id="17"/>
      <w:bookmarkEnd w:id="18"/>
    </w:p>
    <w:p w14:paraId="6F60A44E" w14:textId="77777777" w:rsidR="009A7593" w:rsidRDefault="009A7593" w:rsidP="009A7593">
      <w:pPr>
        <w:pStyle w:val="Ttulo2"/>
      </w:pPr>
      <w:bookmarkStart w:id="19" w:name="_definiciones"/>
      <w:bookmarkStart w:id="20" w:name="_Toc243579075"/>
      <w:bookmarkStart w:id="21" w:name="_Toc244027436"/>
      <w:r>
        <w:rPr>
          <w:lang w:val="es"/>
        </w:rPr>
        <w:t>4.1</w:t>
      </w:r>
      <w:r>
        <w:tab/>
      </w:r>
      <w:r>
        <w:rPr>
          <w:lang w:val="es"/>
        </w:rPr>
        <w:t>Definiciones</w:t>
      </w:r>
      <w:bookmarkEnd w:id="19"/>
      <w:bookmarkEnd w:id="20"/>
      <w:bookmarkEnd w:id="21"/>
    </w:p>
    <w:p w14:paraId="698C278A" w14:textId="77777777" w:rsidR="009A7593" w:rsidRDefault="009A7593" w:rsidP="009A7593">
      <w:pPr>
        <w:pStyle w:val="Descripcin"/>
      </w:pPr>
      <w:bookmarkStart w:id="22" w:name="_Toc243579120"/>
      <w:r>
        <w:t xml:space="preserve">Tabla </w:t>
      </w:r>
      <w:r>
        <w:fldChar w:fldCharType="begin"/>
      </w:r>
      <w:r>
        <w:instrText xml:space="preserve"> SEQ Tabla \* ARABIC </w:instrText>
      </w:r>
      <w:r>
        <w:fldChar w:fldCharType="separate"/>
      </w:r>
      <w:r>
        <w:rPr>
          <w:noProof/>
        </w:rPr>
        <w:t>3</w:t>
      </w:r>
      <w:r>
        <w:fldChar w:fldCharType="end"/>
      </w:r>
      <w:r>
        <w:t>. Definiciones del dominio</w:t>
      </w:r>
      <w:bookmarkEnd w:id="22"/>
    </w:p>
    <w:tbl>
      <w:tblPr>
        <w:tblStyle w:val="Tablaclsica1"/>
        <w:tblW w:w="9430" w:type="dxa"/>
        <w:tblLayout w:type="fixed"/>
        <w:tblLook w:val="04A0" w:firstRow="1" w:lastRow="0" w:firstColumn="1" w:lastColumn="0" w:noHBand="0" w:noVBand="1"/>
        <w:tblCaption w:val="Tabla 3. Definiciones del dominio"/>
      </w:tblPr>
      <w:tblGrid>
        <w:gridCol w:w="2829"/>
        <w:gridCol w:w="6601"/>
      </w:tblGrid>
      <w:tr w:rsidR="009A7593" w14:paraId="74D723D2" w14:textId="77777777" w:rsidTr="009A7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9" w:type="dxa"/>
          </w:tcPr>
          <w:p w14:paraId="40D5C5DB" w14:textId="77777777" w:rsidR="009A7593" w:rsidRDefault="009A7593" w:rsidP="009A7593">
            <w:r>
              <w:rPr>
                <w:lang w:val="es"/>
              </w:rPr>
              <w:lastRenderedPageBreak/>
              <w:t>Término</w:t>
            </w:r>
          </w:p>
        </w:tc>
        <w:tc>
          <w:tcPr>
            <w:tcW w:w="6601" w:type="dxa"/>
          </w:tcPr>
          <w:p w14:paraId="64142B89"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Definición en el sistema</w:t>
            </w:r>
          </w:p>
        </w:tc>
      </w:tr>
      <w:tr w:rsidR="009A7593" w14:paraId="75895E05"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7C86358F" w14:textId="77777777" w:rsidR="009A7593" w:rsidRDefault="009A7593" w:rsidP="009A7593">
            <w:r>
              <w:rPr>
                <w:lang w:val="es"/>
              </w:rPr>
              <w:t>Cuenta activa</w:t>
            </w:r>
          </w:p>
        </w:tc>
        <w:tc>
          <w:tcPr>
            <w:tcW w:w="6601" w:type="dxa"/>
          </w:tcPr>
          <w:p w14:paraId="43C19BF8"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Registro de Cuenta cuyo estado es ACTIVO y que puede recibir depósitos</w:t>
            </w:r>
          </w:p>
        </w:tc>
      </w:tr>
      <w:tr w:rsidR="009A7593" w14:paraId="61C7B004"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31E8D95B" w14:textId="77777777" w:rsidR="009A7593" w:rsidRDefault="009A7593" w:rsidP="009A7593">
            <w:r>
              <w:rPr>
                <w:lang w:val="es"/>
              </w:rPr>
              <w:t>Depósito</w:t>
            </w:r>
          </w:p>
        </w:tc>
        <w:tc>
          <w:tcPr>
            <w:tcW w:w="6601" w:type="dxa"/>
          </w:tcPr>
          <w:p w14:paraId="4CE7557E"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Operación que suma un importe positivo al saldo y crea un movimiento</w:t>
            </w:r>
          </w:p>
        </w:tc>
      </w:tr>
      <w:tr w:rsidR="009A7593" w14:paraId="790A172E"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44B88336" w14:textId="77777777" w:rsidR="009A7593" w:rsidRDefault="009A7593" w:rsidP="009A7593">
            <w:r>
              <w:rPr>
                <w:lang w:val="es"/>
              </w:rPr>
              <w:t>Movimiento</w:t>
            </w:r>
          </w:p>
        </w:tc>
        <w:tc>
          <w:tcPr>
            <w:tcW w:w="6601" w:type="dxa"/>
          </w:tcPr>
          <w:p w14:paraId="758E8ED2"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Registro bancario identificado por cuenta y número de movimiento</w:t>
            </w:r>
          </w:p>
        </w:tc>
      </w:tr>
      <w:tr w:rsidR="009A7593" w14:paraId="55699558"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13283A85" w14:textId="77777777" w:rsidR="009A7593" w:rsidRDefault="009A7593" w:rsidP="009A7593">
            <w:r>
              <w:rPr>
                <w:lang w:val="es"/>
              </w:rPr>
              <w:t>Operador</w:t>
            </w:r>
          </w:p>
        </w:tc>
        <w:tc>
          <w:tcPr>
            <w:tcW w:w="6601" w:type="dxa"/>
          </w:tcPr>
          <w:p w14:paraId="0959CF12"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Persona que utiliza un cliente para ejecutar las funciones disponibles</w:t>
            </w:r>
          </w:p>
        </w:tc>
      </w:tr>
      <w:tr w:rsidR="009A7593" w14:paraId="2D78FEBF"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4E932676" w14:textId="77777777" w:rsidR="009A7593" w:rsidRDefault="009A7593" w:rsidP="009A7593">
            <w:r>
              <w:rPr>
                <w:lang w:val="es"/>
              </w:rPr>
              <w:t>Transacción</w:t>
            </w:r>
          </w:p>
        </w:tc>
        <w:tc>
          <w:tcPr>
            <w:tcW w:w="6601" w:type="dxa"/>
          </w:tcPr>
          <w:p w14:paraId="7E37605E"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Unidad de trabajo de base de datos que confirma o revierte sus cambios</w:t>
            </w:r>
          </w:p>
        </w:tc>
      </w:tr>
      <w:tr w:rsidR="009A7593" w14:paraId="5DD7DBF5"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15D19DF6" w14:textId="77777777" w:rsidR="009A7593" w:rsidRDefault="009A7593" w:rsidP="009A7593">
            <w:r>
              <w:rPr>
                <w:lang w:val="es"/>
              </w:rPr>
              <w:t>Confirmación</w:t>
            </w:r>
          </w:p>
        </w:tc>
        <w:tc>
          <w:tcPr>
            <w:tcW w:w="6601" w:type="dxa"/>
          </w:tcPr>
          <w:p w14:paraId="25A59F2A"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Resultado 1 de regDeposito después de la confirmación de la transacción</w:t>
            </w:r>
          </w:p>
        </w:tc>
      </w:tr>
      <w:tr w:rsidR="009A7593" w14:paraId="3B088B3E"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3D1E2DB5" w14:textId="77777777" w:rsidR="009A7593" w:rsidRDefault="009A7593" w:rsidP="009A7593">
            <w:r>
              <w:rPr>
                <w:lang w:val="es"/>
              </w:rPr>
              <w:t>Resultado incierto</w:t>
            </w:r>
          </w:p>
        </w:tc>
        <w:tc>
          <w:tcPr>
            <w:tcW w:w="6601" w:type="dxa"/>
          </w:tcPr>
          <w:p w14:paraId="49CC3B37"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Situación en la que el cliente no recibe confirmación y no puede determinar si el depósito se aplicó</w:t>
            </w:r>
          </w:p>
        </w:tc>
      </w:tr>
      <w:tr w:rsidR="009A7593" w14:paraId="605869AA"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51D29054" w14:textId="77777777" w:rsidR="009A7593" w:rsidRDefault="009A7593" w:rsidP="009A7593">
            <w:r>
              <w:rPr>
                <w:lang w:val="es"/>
              </w:rPr>
              <w:t>Sesión local</w:t>
            </w:r>
          </w:p>
        </w:tc>
        <w:tc>
          <w:tcPr>
            <w:tcW w:w="6601" w:type="dxa"/>
          </w:tcPr>
          <w:p w14:paraId="15F7D94F"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Estado del cliente que habilita el menú después del inicio de sesión</w:t>
            </w:r>
          </w:p>
        </w:tc>
      </w:tr>
      <w:tr w:rsidR="009A7593" w14:paraId="1E151BDE"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3ADA80EA" w14:textId="77777777" w:rsidR="009A7593" w:rsidRDefault="009A7593" w:rsidP="009A7593">
            <w:r>
              <w:rPr>
                <w:lang w:val="es"/>
              </w:rPr>
              <w:t>Contrato de servicio</w:t>
            </w:r>
          </w:p>
        </w:tc>
        <w:tc>
          <w:tcPr>
            <w:tcW w:w="6601" w:type="dxa"/>
          </w:tcPr>
          <w:p w14:paraId="6B9068E5"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Definición de operaciones, parámetros y respuestas publicada mediante WSDL</w:t>
            </w:r>
          </w:p>
        </w:tc>
      </w:tr>
      <w:tr w:rsidR="009A7593" w14:paraId="7F82F943"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2ADAE519" w14:textId="77777777" w:rsidR="009A7593" w:rsidRDefault="009A7593" w:rsidP="009A7593">
            <w:r>
              <w:rPr>
                <w:lang w:val="es"/>
              </w:rPr>
              <w:t>Línea base</w:t>
            </w:r>
          </w:p>
        </w:tc>
        <w:tc>
          <w:tcPr>
            <w:tcW w:w="6601" w:type="dxa"/>
          </w:tcPr>
          <w:p w14:paraId="2A93B491"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Conjunto de requisitos documentados para una versión determinada</w:t>
            </w:r>
          </w:p>
        </w:tc>
      </w:tr>
    </w:tbl>
    <w:p w14:paraId="5EA17055" w14:textId="77777777" w:rsidR="009A7593" w:rsidRDefault="009A7593" w:rsidP="009A7593">
      <w:pPr>
        <w:pStyle w:val="Ttulo2"/>
      </w:pPr>
      <w:bookmarkStart w:id="23" w:name="_e060996e7825313d20fb81ba60310f92b85f720"/>
      <w:bookmarkStart w:id="24" w:name="_Toc243579076"/>
      <w:bookmarkStart w:id="25" w:name="_Toc244027437"/>
      <w:r>
        <w:rPr>
          <w:lang w:val="es"/>
        </w:rPr>
        <w:t>4.2</w:t>
      </w:r>
      <w:r>
        <w:tab/>
      </w:r>
      <w:r>
        <w:rPr>
          <w:lang w:val="es"/>
        </w:rPr>
        <w:t>Acrónimos y abreviaturas</w:t>
      </w:r>
      <w:bookmarkEnd w:id="23"/>
      <w:bookmarkEnd w:id="24"/>
      <w:bookmarkEnd w:id="25"/>
    </w:p>
    <w:p w14:paraId="725F436B" w14:textId="77777777" w:rsidR="009A7593" w:rsidRDefault="009A7593" w:rsidP="009A7593">
      <w:pPr>
        <w:pStyle w:val="Descripcin"/>
      </w:pPr>
      <w:bookmarkStart w:id="26" w:name="_Toc243579121"/>
      <w:r>
        <w:t xml:space="preserve">Tabla </w:t>
      </w:r>
      <w:r>
        <w:fldChar w:fldCharType="begin"/>
      </w:r>
      <w:r>
        <w:instrText xml:space="preserve"> SEQ Tabla \* ARABIC </w:instrText>
      </w:r>
      <w:r>
        <w:fldChar w:fldCharType="separate"/>
      </w:r>
      <w:r>
        <w:rPr>
          <w:noProof/>
        </w:rPr>
        <w:t>4</w:t>
      </w:r>
      <w:r>
        <w:fldChar w:fldCharType="end"/>
      </w:r>
      <w:r>
        <w:t>. Acrónimos y abreviaturas</w:t>
      </w:r>
      <w:bookmarkEnd w:id="26"/>
    </w:p>
    <w:tbl>
      <w:tblPr>
        <w:tblStyle w:val="Tablaclsica1"/>
        <w:tblW w:w="9430" w:type="dxa"/>
        <w:tblLayout w:type="fixed"/>
        <w:tblLook w:val="04A0" w:firstRow="1" w:lastRow="0" w:firstColumn="1" w:lastColumn="0" w:noHBand="0" w:noVBand="1"/>
        <w:tblCaption w:val="Tabla 4. Acrónimos y abreviaturas"/>
      </w:tblPr>
      <w:tblGrid>
        <w:gridCol w:w="2829"/>
        <w:gridCol w:w="6601"/>
      </w:tblGrid>
      <w:tr w:rsidR="009A7593" w14:paraId="59D95403" w14:textId="77777777" w:rsidTr="009A7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9" w:type="dxa"/>
          </w:tcPr>
          <w:p w14:paraId="4BAA5835" w14:textId="77777777" w:rsidR="009A7593" w:rsidRDefault="009A7593" w:rsidP="009A7593">
            <w:r>
              <w:rPr>
                <w:lang w:val="es"/>
              </w:rPr>
              <w:t>Sigla</w:t>
            </w:r>
          </w:p>
        </w:tc>
        <w:tc>
          <w:tcPr>
            <w:tcW w:w="6601" w:type="dxa"/>
          </w:tcPr>
          <w:p w14:paraId="6106B84D"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Significado</w:t>
            </w:r>
          </w:p>
        </w:tc>
      </w:tr>
      <w:tr w:rsidR="009A7593" w14:paraId="03DF1829"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0178E277" w14:textId="77777777" w:rsidR="009A7593" w:rsidRDefault="009A7593" w:rsidP="009A7593">
            <w:r>
              <w:rPr>
                <w:lang w:val="es"/>
              </w:rPr>
              <w:t>ERS</w:t>
            </w:r>
          </w:p>
        </w:tc>
        <w:tc>
          <w:tcPr>
            <w:tcW w:w="6601" w:type="dxa"/>
          </w:tcPr>
          <w:p w14:paraId="1594ADE0"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Especificación de requerimientos de software</w:t>
            </w:r>
          </w:p>
        </w:tc>
      </w:tr>
      <w:tr w:rsidR="009A7593" w14:paraId="3019CFAA"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20AE9B33" w14:textId="77777777" w:rsidR="009A7593" w:rsidRDefault="009A7593" w:rsidP="009A7593">
            <w:r>
              <w:rPr>
                <w:lang w:val="es"/>
              </w:rPr>
              <w:t>SOA</w:t>
            </w:r>
          </w:p>
        </w:tc>
        <w:tc>
          <w:tcPr>
            <w:tcW w:w="6601" w:type="dxa"/>
          </w:tcPr>
          <w:p w14:paraId="6584BB7E"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Arquitectura orientada a servicios</w:t>
            </w:r>
          </w:p>
        </w:tc>
      </w:tr>
      <w:tr w:rsidR="009A7593" w14:paraId="3724EFFD"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69408AB7" w14:textId="77777777" w:rsidR="009A7593" w:rsidRDefault="009A7593" w:rsidP="009A7593">
            <w:r>
              <w:rPr>
                <w:lang w:val="es"/>
              </w:rPr>
              <w:t>SOAP</w:t>
            </w:r>
          </w:p>
        </w:tc>
        <w:tc>
          <w:tcPr>
            <w:tcW w:w="6601" w:type="dxa"/>
          </w:tcPr>
          <w:p w14:paraId="6C168623"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Protocolo de mensajería empleado para las solicitudes y respuestas del servicio</w:t>
            </w:r>
          </w:p>
        </w:tc>
      </w:tr>
      <w:tr w:rsidR="009A7593" w14:paraId="13E74C82"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1F179FBE" w14:textId="77777777" w:rsidR="009A7593" w:rsidRDefault="009A7593" w:rsidP="009A7593">
            <w:r>
              <w:rPr>
                <w:lang w:val="es"/>
              </w:rPr>
              <w:t>XML</w:t>
            </w:r>
          </w:p>
        </w:tc>
        <w:tc>
          <w:tcPr>
            <w:tcW w:w="6601" w:type="dxa"/>
          </w:tcPr>
          <w:p w14:paraId="685805E7"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Formato de representación de los mensajes SOAP</w:t>
            </w:r>
          </w:p>
        </w:tc>
      </w:tr>
      <w:tr w:rsidR="009A7593" w14:paraId="1F56E188"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2B6EC5AF" w14:textId="77777777" w:rsidR="009A7593" w:rsidRDefault="009A7593" w:rsidP="009A7593">
            <w:r>
              <w:rPr>
                <w:lang w:val="es"/>
              </w:rPr>
              <w:t>WSDL</w:t>
            </w:r>
          </w:p>
        </w:tc>
        <w:tc>
          <w:tcPr>
            <w:tcW w:w="6601" w:type="dxa"/>
          </w:tcPr>
          <w:p w14:paraId="53A295BA"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Descripción del contrato del servicio web</w:t>
            </w:r>
          </w:p>
        </w:tc>
      </w:tr>
      <w:tr w:rsidR="009A7593" w14:paraId="775E4AE9"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6316D387" w14:textId="77777777" w:rsidR="009A7593" w:rsidRDefault="009A7593" w:rsidP="009A7593">
            <w:r>
              <w:rPr>
                <w:lang w:val="es"/>
              </w:rPr>
              <w:t>JAX-WS</w:t>
            </w:r>
          </w:p>
        </w:tc>
        <w:tc>
          <w:tcPr>
            <w:tcW w:w="6601" w:type="dxa"/>
          </w:tcPr>
          <w:p w14:paraId="7DBDD9ED"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API Java para publicar y consumir servicios web SOAP</w:t>
            </w:r>
          </w:p>
        </w:tc>
      </w:tr>
      <w:tr w:rsidR="009A7593" w14:paraId="0C4D4503"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776CC98C" w14:textId="77777777" w:rsidR="009A7593" w:rsidRDefault="009A7593" w:rsidP="009A7593">
            <w:r>
              <w:rPr>
                <w:lang w:val="es"/>
              </w:rPr>
              <w:t>JDBC</w:t>
            </w:r>
          </w:p>
        </w:tc>
        <w:tc>
          <w:tcPr>
            <w:tcW w:w="6601" w:type="dxa"/>
          </w:tcPr>
          <w:p w14:paraId="237CF845"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API Java para acceder a la base de datos</w:t>
            </w:r>
          </w:p>
        </w:tc>
      </w:tr>
      <w:tr w:rsidR="009A7593" w14:paraId="405C9D96"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0B5D44AE" w14:textId="77777777" w:rsidR="009A7593" w:rsidRDefault="009A7593" w:rsidP="009A7593">
            <w:r>
              <w:rPr>
                <w:lang w:val="es"/>
              </w:rPr>
              <w:t>WAR</w:t>
            </w:r>
          </w:p>
        </w:tc>
        <w:tc>
          <w:tcPr>
            <w:tcW w:w="6601" w:type="dxa"/>
          </w:tcPr>
          <w:p w14:paraId="142090B8"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Paquete de despliegue de la aplicación web del servidor</w:t>
            </w:r>
          </w:p>
        </w:tc>
      </w:tr>
      <w:tr w:rsidR="009A7593" w14:paraId="6AEC9EDE"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3C166CEB" w14:textId="77777777" w:rsidR="009A7593" w:rsidRDefault="009A7593" w:rsidP="009A7593">
            <w:r>
              <w:rPr>
                <w:lang w:val="es"/>
              </w:rPr>
              <w:t>MVC</w:t>
            </w:r>
          </w:p>
        </w:tc>
        <w:tc>
          <w:tcPr>
            <w:tcW w:w="6601" w:type="dxa"/>
          </w:tcPr>
          <w:p w14:paraId="435D3CA7"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Separación de modelo, vista y controlador en los clientes</w:t>
            </w:r>
          </w:p>
        </w:tc>
      </w:tr>
      <w:tr w:rsidR="009A7593" w14:paraId="4277253C"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1297A070" w14:textId="77777777" w:rsidR="009A7593" w:rsidRDefault="009A7593" w:rsidP="009A7593">
            <w:r>
              <w:rPr>
                <w:lang w:val="es"/>
              </w:rPr>
              <w:t>RF / RNF</w:t>
            </w:r>
          </w:p>
        </w:tc>
        <w:tc>
          <w:tcPr>
            <w:tcW w:w="6601" w:type="dxa"/>
          </w:tcPr>
          <w:p w14:paraId="5DF2B0D8"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Requisito funcional / requisito no funcional</w:t>
            </w:r>
          </w:p>
        </w:tc>
      </w:tr>
      <w:tr w:rsidR="009A7593" w14:paraId="1FE2E4D5"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6FDC55AC" w14:textId="77777777" w:rsidR="009A7593" w:rsidRDefault="009A7593" w:rsidP="009A7593">
            <w:r>
              <w:rPr>
                <w:lang w:val="es"/>
              </w:rPr>
              <w:t>CU / OBJ</w:t>
            </w:r>
          </w:p>
        </w:tc>
        <w:tc>
          <w:tcPr>
            <w:tcW w:w="6601" w:type="dxa"/>
          </w:tcPr>
          <w:p w14:paraId="72CF9062"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Caso de uso / objetivo del sistema</w:t>
            </w:r>
          </w:p>
        </w:tc>
      </w:tr>
      <w:tr w:rsidR="009A7593" w14:paraId="1734CB85"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5E718223" w14:textId="77777777" w:rsidR="009A7593" w:rsidRDefault="009A7593" w:rsidP="009A7593">
            <w:r>
              <w:rPr>
                <w:lang w:val="es"/>
              </w:rPr>
              <w:t>PBKDF2</w:t>
            </w:r>
          </w:p>
        </w:tc>
        <w:tc>
          <w:tcPr>
            <w:tcW w:w="6601" w:type="dxa"/>
          </w:tcPr>
          <w:p w14:paraId="439A72D9"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Función de derivación utilizada para verificar contraseñas</w:t>
            </w:r>
          </w:p>
        </w:tc>
      </w:tr>
    </w:tbl>
    <w:p w14:paraId="5F707B3E" w14:textId="77777777" w:rsidR="009A7593" w:rsidRDefault="009A7593" w:rsidP="009A7593">
      <w:pPr>
        <w:pStyle w:val="Ttulo1"/>
      </w:pPr>
      <w:bookmarkStart w:id="27" w:name="_referencias"/>
      <w:bookmarkStart w:id="28" w:name="_Toc243579077"/>
      <w:bookmarkStart w:id="29" w:name="_Toc244027438"/>
      <w:r>
        <w:rPr>
          <w:lang w:val="es"/>
        </w:rPr>
        <w:t>5</w:t>
      </w:r>
      <w:r>
        <w:tab/>
      </w:r>
      <w:r>
        <w:rPr>
          <w:lang w:val="es"/>
        </w:rPr>
        <w:t>Referencias</w:t>
      </w:r>
      <w:bookmarkEnd w:id="27"/>
      <w:bookmarkEnd w:id="28"/>
      <w:bookmarkEnd w:id="29"/>
    </w:p>
    <w:p w14:paraId="7934CFC3" w14:textId="77777777" w:rsidR="009A7593" w:rsidRDefault="009A7593" w:rsidP="009A7593">
      <w:r>
        <w:rPr>
          <w:lang w:val="es"/>
        </w:rPr>
        <w:t xml:space="preserve">Las fuentes primarias pertenecen al proyecto EurekaBank. Sus identificadores se utilizan en las fichas de </w:t>
      </w:r>
      <w:r>
        <w:rPr>
          <w:lang w:val="es"/>
        </w:rPr>
        <w:lastRenderedPageBreak/>
        <w:t>requisitos para facilitar la revisión sin repetir rutas extensas.</w:t>
      </w:r>
    </w:p>
    <w:p w14:paraId="7A136EA9" w14:textId="77777777" w:rsidR="009A7593" w:rsidRDefault="009A7593" w:rsidP="009A7593">
      <w:pPr>
        <w:pStyle w:val="Descripcin"/>
      </w:pPr>
      <w:bookmarkStart w:id="30" w:name="_Toc243579122"/>
      <w:r>
        <w:t xml:space="preserve">Tabla </w:t>
      </w:r>
      <w:r>
        <w:fldChar w:fldCharType="begin"/>
      </w:r>
      <w:r>
        <w:instrText xml:space="preserve"> SEQ Tabla \* ARABIC </w:instrText>
      </w:r>
      <w:r>
        <w:fldChar w:fldCharType="separate"/>
      </w:r>
      <w:r>
        <w:rPr>
          <w:noProof/>
        </w:rPr>
        <w:t>5</w:t>
      </w:r>
      <w:r>
        <w:fldChar w:fldCharType="end"/>
      </w:r>
      <w:r>
        <w:t>. Fuentes de requisitos</w:t>
      </w:r>
      <w:bookmarkEnd w:id="30"/>
    </w:p>
    <w:tbl>
      <w:tblPr>
        <w:tblStyle w:val="Tablaclsica1"/>
        <w:tblW w:w="5000" w:type="pct"/>
        <w:tblLayout w:type="fixed"/>
        <w:tblLook w:val="04A0" w:firstRow="1" w:lastRow="0" w:firstColumn="1" w:lastColumn="0" w:noHBand="0" w:noVBand="1"/>
        <w:tblCaption w:val="Tabla 5. Fuentes de requisitos"/>
      </w:tblPr>
      <w:tblGrid>
        <w:gridCol w:w="3144"/>
        <w:gridCol w:w="3143"/>
        <w:gridCol w:w="3143"/>
      </w:tblGrid>
      <w:tr w:rsidR="009A7593" w14:paraId="06646D0B" w14:textId="77777777" w:rsidTr="009A7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0" w:type="dxa"/>
          </w:tcPr>
          <w:p w14:paraId="56894F4A" w14:textId="77777777" w:rsidR="009A7593" w:rsidRDefault="009A7593" w:rsidP="009A7593">
            <w:r>
              <w:rPr>
                <w:lang w:val="es"/>
              </w:rPr>
              <w:t>ID</w:t>
            </w:r>
          </w:p>
        </w:tc>
        <w:tc>
          <w:tcPr>
            <w:tcW w:w="2640" w:type="dxa"/>
          </w:tcPr>
          <w:p w14:paraId="6CB3BA7F"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Fuente del repositorio</w:t>
            </w:r>
          </w:p>
        </w:tc>
        <w:tc>
          <w:tcPr>
            <w:tcW w:w="2640" w:type="dxa"/>
          </w:tcPr>
          <w:p w14:paraId="46069A90"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Uso en la especificación</w:t>
            </w:r>
          </w:p>
        </w:tc>
      </w:tr>
      <w:tr w:rsidR="009A7593" w14:paraId="6F673301" w14:textId="77777777" w:rsidTr="009A7593">
        <w:tc>
          <w:tcPr>
            <w:cnfStyle w:val="001000000000" w:firstRow="0" w:lastRow="0" w:firstColumn="1" w:lastColumn="0" w:oddVBand="0" w:evenVBand="0" w:oddHBand="0" w:evenHBand="0" w:firstRowFirstColumn="0" w:firstRowLastColumn="0" w:lastRowFirstColumn="0" w:lastRowLastColumn="0"/>
            <w:tcW w:w="2640" w:type="dxa"/>
          </w:tcPr>
          <w:p w14:paraId="55B7F398" w14:textId="77777777" w:rsidR="009A7593" w:rsidRDefault="009A7593" w:rsidP="009A7593">
            <w:r>
              <w:rPr>
                <w:lang w:val="es"/>
              </w:rPr>
              <w:t>F1</w:t>
            </w:r>
          </w:p>
        </w:tc>
        <w:tc>
          <w:tcPr>
            <w:tcW w:w="2640" w:type="dxa"/>
          </w:tcPr>
          <w:p w14:paraId="0D08FBB1"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WSEureka.java, paquete ec.edu.monster.ws</w:t>
            </w:r>
          </w:p>
        </w:tc>
        <w:tc>
          <w:tcPr>
            <w:tcW w:w="2640" w:type="dxa"/>
          </w:tcPr>
          <w:p w14:paraId="2CAC773D"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Operaciones y respuestas públicas del servicio</w:t>
            </w:r>
          </w:p>
        </w:tc>
      </w:tr>
      <w:tr w:rsidR="009A7593" w14:paraId="05D25DF7" w14:textId="77777777" w:rsidTr="009A7593">
        <w:tc>
          <w:tcPr>
            <w:cnfStyle w:val="001000000000" w:firstRow="0" w:lastRow="0" w:firstColumn="1" w:lastColumn="0" w:oddVBand="0" w:evenVBand="0" w:oddHBand="0" w:evenHBand="0" w:firstRowFirstColumn="0" w:firstRowLastColumn="0" w:lastRowFirstColumn="0" w:lastRowLastColumn="0"/>
            <w:tcW w:w="2640" w:type="dxa"/>
          </w:tcPr>
          <w:p w14:paraId="651C9104" w14:textId="77777777" w:rsidR="009A7593" w:rsidRDefault="009A7593" w:rsidP="009A7593">
            <w:r>
              <w:rPr>
                <w:lang w:val="es"/>
              </w:rPr>
              <w:t>F2</w:t>
            </w:r>
          </w:p>
        </w:tc>
        <w:tc>
          <w:tcPr>
            <w:tcW w:w="2640" w:type="dxa"/>
          </w:tcPr>
          <w:p w14:paraId="13F436C6"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EurekaService.java, paquete ec.edu.monster.servicios</w:t>
            </w:r>
          </w:p>
        </w:tc>
        <w:tc>
          <w:tcPr>
            <w:tcW w:w="2640" w:type="dxa"/>
          </w:tcPr>
          <w:p w14:paraId="1AE6081F"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Validación de credenciales, cuenta e importe</w:t>
            </w:r>
          </w:p>
        </w:tc>
      </w:tr>
      <w:tr w:rsidR="009A7593" w14:paraId="40322DC7" w14:textId="77777777" w:rsidTr="009A7593">
        <w:tc>
          <w:tcPr>
            <w:cnfStyle w:val="001000000000" w:firstRow="0" w:lastRow="0" w:firstColumn="1" w:lastColumn="0" w:oddVBand="0" w:evenVBand="0" w:oddHBand="0" w:evenHBand="0" w:firstRowFirstColumn="0" w:firstRowLastColumn="0" w:lastRowFirstColumn="0" w:lastRowLastColumn="0"/>
            <w:tcW w:w="2640" w:type="dxa"/>
          </w:tcPr>
          <w:p w14:paraId="726B71E4" w14:textId="77777777" w:rsidR="009A7593" w:rsidRDefault="009A7593" w:rsidP="009A7593">
            <w:r>
              <w:rPr>
                <w:lang w:val="es"/>
              </w:rPr>
              <w:t>F3</w:t>
            </w:r>
          </w:p>
        </w:tc>
        <w:tc>
          <w:tcPr>
            <w:tcW w:w="2640" w:type="dxa"/>
          </w:tcPr>
          <w:p w14:paraId="1EFD3BA1"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EurekaBankDao.java, paquete ec.edu.monster.db</w:t>
            </w:r>
          </w:p>
        </w:tc>
        <w:tc>
          <w:tcPr>
            <w:tcW w:w="2640" w:type="dxa"/>
          </w:tcPr>
          <w:p w14:paraId="73E55671"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Autenticación, consulta y transacción bancaria</w:t>
            </w:r>
          </w:p>
        </w:tc>
      </w:tr>
      <w:tr w:rsidR="009A7593" w14:paraId="4F1EEBC1" w14:textId="77777777" w:rsidTr="009A7593">
        <w:tc>
          <w:tcPr>
            <w:cnfStyle w:val="001000000000" w:firstRow="0" w:lastRow="0" w:firstColumn="1" w:lastColumn="0" w:oddVBand="0" w:evenVBand="0" w:oddHBand="0" w:evenHBand="0" w:firstRowFirstColumn="0" w:firstRowLastColumn="0" w:lastRowFirstColumn="0" w:lastRowLastColumn="0"/>
            <w:tcW w:w="2640" w:type="dxa"/>
          </w:tcPr>
          <w:p w14:paraId="60130787" w14:textId="77777777" w:rsidR="009A7593" w:rsidRDefault="009A7593" w:rsidP="009A7593">
            <w:r>
              <w:rPr>
                <w:lang w:val="es"/>
              </w:rPr>
              <w:t>F4</w:t>
            </w:r>
          </w:p>
        </w:tc>
        <w:tc>
          <w:tcPr>
            <w:tcW w:w="2640" w:type="dxa"/>
          </w:tcPr>
          <w:p w14:paraId="5514B6E2"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PasswordHasher.java, paquete ec.edu.monster.seguridad</w:t>
            </w:r>
          </w:p>
        </w:tc>
        <w:tc>
          <w:tcPr>
            <w:tcW w:w="2640" w:type="dxa"/>
          </w:tcPr>
          <w:p w14:paraId="16B8EB13"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Formato y verificación de contraseñas</w:t>
            </w:r>
          </w:p>
        </w:tc>
      </w:tr>
      <w:tr w:rsidR="009A7593" w14:paraId="7F10748C" w14:textId="77777777" w:rsidTr="009A7593">
        <w:tc>
          <w:tcPr>
            <w:cnfStyle w:val="001000000000" w:firstRow="0" w:lastRow="0" w:firstColumn="1" w:lastColumn="0" w:oddVBand="0" w:evenVBand="0" w:oddHBand="0" w:evenHBand="0" w:firstRowFirstColumn="0" w:firstRowLastColumn="0" w:lastRowFirstColumn="0" w:lastRowLastColumn="0"/>
            <w:tcW w:w="2640" w:type="dxa"/>
          </w:tcPr>
          <w:p w14:paraId="70471943" w14:textId="77777777" w:rsidR="009A7593" w:rsidRDefault="009A7593" w:rsidP="009A7593">
            <w:r>
              <w:rPr>
                <w:lang w:val="es"/>
              </w:rPr>
              <w:t>F5</w:t>
            </w:r>
          </w:p>
        </w:tc>
        <w:tc>
          <w:tcPr>
            <w:tcW w:w="2640" w:type="dxa"/>
          </w:tcPr>
          <w:p w14:paraId="72A10A7C"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ConexionDB.java, paquete ec.edu.monster.db</w:t>
            </w:r>
          </w:p>
        </w:tc>
        <w:tc>
          <w:tcPr>
            <w:tcW w:w="2640" w:type="dxa"/>
          </w:tcPr>
          <w:p w14:paraId="271C2DA9"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Configuración de conexión JDBC</w:t>
            </w:r>
          </w:p>
        </w:tc>
      </w:tr>
      <w:tr w:rsidR="009A7593" w14:paraId="489A5288" w14:textId="77777777" w:rsidTr="009A7593">
        <w:tc>
          <w:tcPr>
            <w:cnfStyle w:val="001000000000" w:firstRow="0" w:lastRow="0" w:firstColumn="1" w:lastColumn="0" w:oddVBand="0" w:evenVBand="0" w:oddHBand="0" w:evenHBand="0" w:firstRowFirstColumn="0" w:firstRowLastColumn="0" w:lastRowFirstColumn="0" w:lastRowLastColumn="0"/>
            <w:tcW w:w="2640" w:type="dxa"/>
          </w:tcPr>
          <w:p w14:paraId="35541BFE" w14:textId="77777777" w:rsidR="009A7593" w:rsidRDefault="009A7593" w:rsidP="009A7593">
            <w:r>
              <w:rPr>
                <w:lang w:val="es"/>
              </w:rPr>
              <w:t>F6</w:t>
            </w:r>
          </w:p>
        </w:tc>
        <w:tc>
          <w:tcPr>
            <w:tcW w:w="2640" w:type="dxa"/>
          </w:tcPr>
          <w:p w14:paraId="76C29FEF"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EurekaControlador.java y vistas del cliente de escritorio</w:t>
            </w:r>
          </w:p>
        </w:tc>
        <w:tc>
          <w:tcPr>
            <w:tcW w:w="2640" w:type="dxa"/>
          </w:tcPr>
          <w:p w14:paraId="237E8AAA"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Validaciones, estado local e interacción Swing</w:t>
            </w:r>
          </w:p>
        </w:tc>
      </w:tr>
      <w:tr w:rsidR="009A7593" w14:paraId="455526EB" w14:textId="77777777" w:rsidTr="009A7593">
        <w:tc>
          <w:tcPr>
            <w:cnfStyle w:val="001000000000" w:firstRow="0" w:lastRow="0" w:firstColumn="1" w:lastColumn="0" w:oddVBand="0" w:evenVBand="0" w:oddHBand="0" w:evenHBand="0" w:firstRowFirstColumn="0" w:firstRowLastColumn="0" w:lastRowFirstColumn="0" w:lastRowLastColumn="0"/>
            <w:tcW w:w="2640" w:type="dxa"/>
          </w:tcPr>
          <w:p w14:paraId="635CFCC7" w14:textId="77777777" w:rsidR="009A7593" w:rsidRDefault="009A7593" w:rsidP="009A7593">
            <w:r>
              <w:rPr>
                <w:lang w:val="es"/>
              </w:rPr>
              <w:t>F7</w:t>
            </w:r>
          </w:p>
        </w:tc>
        <w:tc>
          <w:tcPr>
            <w:tcW w:w="2640" w:type="dxa"/>
          </w:tcPr>
          <w:p w14:paraId="015A422D"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MenuPrincipal.java y controladores del cliente de consola</w:t>
            </w:r>
          </w:p>
        </w:tc>
        <w:tc>
          <w:tcPr>
            <w:tcW w:w="2640" w:type="dxa"/>
          </w:tcPr>
          <w:p w14:paraId="7EA970B1"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Inicio de sesión, menú y presentación en terminal</w:t>
            </w:r>
          </w:p>
        </w:tc>
      </w:tr>
      <w:tr w:rsidR="009A7593" w14:paraId="48F947B1" w14:textId="77777777" w:rsidTr="009A7593">
        <w:tc>
          <w:tcPr>
            <w:cnfStyle w:val="001000000000" w:firstRow="0" w:lastRow="0" w:firstColumn="1" w:lastColumn="0" w:oddVBand="0" w:evenVBand="0" w:oddHBand="0" w:evenHBand="0" w:firstRowFirstColumn="0" w:firstRowLastColumn="0" w:lastRowFirstColumn="0" w:lastRowLastColumn="0"/>
            <w:tcW w:w="2640" w:type="dxa"/>
          </w:tcPr>
          <w:p w14:paraId="6EC2EB0C" w14:textId="77777777" w:rsidR="009A7593" w:rsidRDefault="009A7593" w:rsidP="009A7593">
            <w:r>
              <w:rPr>
                <w:lang w:val="es"/>
              </w:rPr>
              <w:t>F8</w:t>
            </w:r>
          </w:p>
        </w:tc>
        <w:tc>
          <w:tcPr>
            <w:tcW w:w="2640" w:type="dxa"/>
          </w:tcPr>
          <w:p w14:paraId="46C017DB"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Crea_BD.sql y Carga_Datos.sql, carpeta 03. BDD</w:t>
            </w:r>
          </w:p>
        </w:tc>
        <w:tc>
          <w:tcPr>
            <w:tcW w:w="2640" w:type="dxa"/>
          </w:tcPr>
          <w:p w14:paraId="526006FF"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Entidades, tipos, restricciones y datos iniciales</w:t>
            </w:r>
          </w:p>
        </w:tc>
      </w:tr>
      <w:tr w:rsidR="009A7593" w14:paraId="277AE0B0" w14:textId="77777777" w:rsidTr="009A7593">
        <w:tc>
          <w:tcPr>
            <w:cnfStyle w:val="001000000000" w:firstRow="0" w:lastRow="0" w:firstColumn="1" w:lastColumn="0" w:oddVBand="0" w:evenVBand="0" w:oddHBand="0" w:evenHBand="0" w:firstRowFirstColumn="0" w:firstRowLastColumn="0" w:lastRowFirstColumn="0" w:lastRowLastColumn="0"/>
            <w:tcW w:w="2640" w:type="dxa"/>
          </w:tcPr>
          <w:p w14:paraId="1E403016" w14:textId="77777777" w:rsidR="009A7593" w:rsidRDefault="009A7593" w:rsidP="009A7593">
            <w:r>
              <w:rPr>
                <w:lang w:val="es"/>
              </w:rPr>
              <w:t>F9</w:t>
            </w:r>
          </w:p>
        </w:tc>
        <w:tc>
          <w:tcPr>
            <w:tcW w:w="2640" w:type="dxa"/>
          </w:tcPr>
          <w:p w14:paraId="1F818D37"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pom.xml del servidor y de ambos clientes</w:t>
            </w:r>
          </w:p>
        </w:tc>
        <w:tc>
          <w:tcPr>
            <w:tcW w:w="2640" w:type="dxa"/>
          </w:tcPr>
          <w:p w14:paraId="48134CEC"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Versiones de compilación, dependencias y empaquetado</w:t>
            </w:r>
          </w:p>
        </w:tc>
      </w:tr>
      <w:tr w:rsidR="009A7593" w14:paraId="528E6848" w14:textId="77777777" w:rsidTr="009A7593">
        <w:tc>
          <w:tcPr>
            <w:cnfStyle w:val="001000000000" w:firstRow="0" w:lastRow="0" w:firstColumn="1" w:lastColumn="0" w:oddVBand="0" w:evenVBand="0" w:oddHBand="0" w:evenHBand="0" w:firstRowFirstColumn="0" w:firstRowLastColumn="0" w:lastRowFirstColumn="0" w:lastRowLastColumn="0"/>
            <w:tcW w:w="2640" w:type="dxa"/>
          </w:tcPr>
          <w:p w14:paraId="300A8972" w14:textId="77777777" w:rsidR="009A7593" w:rsidRDefault="009A7593" w:rsidP="009A7593">
            <w:r>
              <w:rPr>
                <w:lang w:val="es"/>
              </w:rPr>
              <w:t>F10</w:t>
            </w:r>
          </w:p>
        </w:tc>
        <w:tc>
          <w:tcPr>
            <w:tcW w:w="2640" w:type="dxa"/>
          </w:tcPr>
          <w:p w14:paraId="1F479529"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WSEureka.wsdl y su esquema en los clientes</w:t>
            </w:r>
          </w:p>
        </w:tc>
        <w:tc>
          <w:tcPr>
            <w:tcW w:w="2640" w:type="dxa"/>
          </w:tcPr>
          <w:p w14:paraId="183208F5"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Enlace con el contrato y generación de adaptadores</w:t>
            </w:r>
          </w:p>
        </w:tc>
      </w:tr>
    </w:tbl>
    <w:p w14:paraId="3C4384B9" w14:textId="77777777" w:rsidR="009A7593" w:rsidRDefault="009A7593" w:rsidP="009A7593">
      <w:pPr>
        <w:pStyle w:val="Ttulo1"/>
      </w:pPr>
      <w:bookmarkStart w:id="31" w:name="_07aa4b6c1dcfd8e91b22e0d5550a13605dee8e9"/>
      <w:bookmarkStart w:id="32" w:name="_Toc243579078"/>
      <w:bookmarkStart w:id="33" w:name="_Toc244027439"/>
      <w:r>
        <w:rPr>
          <w:lang w:val="es"/>
        </w:rPr>
        <w:t>6</w:t>
      </w:r>
      <w:r>
        <w:tab/>
      </w:r>
      <w:r>
        <w:rPr>
          <w:lang w:val="es"/>
        </w:rPr>
        <w:t>Visión general del documento</w:t>
      </w:r>
      <w:bookmarkEnd w:id="31"/>
      <w:bookmarkEnd w:id="32"/>
      <w:bookmarkEnd w:id="33"/>
    </w:p>
    <w:p w14:paraId="05477CA3" w14:textId="77777777" w:rsidR="009A7593" w:rsidRDefault="009A7593" w:rsidP="009A7593">
      <w:r>
        <w:rPr>
          <w:lang w:val="es"/>
        </w:rPr>
        <w:t>Las primeras secciones presentan el caso de estudio, el propósito, el alcance y el vocabulario. La descripción general explica la arquitectura, las funciones del producto, los usuarios, el entorno y las dependencias. La especificación desarrolla las interfaces y los requisitos funcionales y no funcionales.</w:t>
      </w:r>
    </w:p>
    <w:p w14:paraId="22851B02" w14:textId="77777777" w:rsidR="009A7593" w:rsidRDefault="009A7593" w:rsidP="009A7593">
      <w:pPr>
        <w:pStyle w:val="Textoindependiente"/>
      </w:pPr>
      <w:r>
        <w:rPr>
          <w:lang w:val="es"/>
        </w:rPr>
        <w:t>Cada requisito conserva un identificador estable y señala su importancia, estado, objetivo o criterio de aceptación y fuente. Las reglas de negocio precisan las condiciones que deben respetar las operaciones bancarias. La sección de rendimiento define qué debe medirse y qué valores siguen pendientes de acordar, sin presentar estimaciones como mediciones.</w:t>
      </w:r>
    </w:p>
    <w:p w14:paraId="6769F27E" w14:textId="77777777" w:rsidR="009A7593" w:rsidRDefault="009A7593" w:rsidP="009A7593">
      <w:pPr>
        <w:pStyle w:val="Textoindependiente"/>
      </w:pPr>
      <w:r>
        <w:rPr>
          <w:lang w:val="es"/>
        </w:rPr>
        <w:t>La trazabilidad relaciona los requisitos con los cuatro casos de uso principales y los componentes del código. Las recomendaciones y conclusiones identifican las prioridades de evolución y los límites de la versión documentada.</w:t>
      </w:r>
    </w:p>
    <w:p w14:paraId="6688B2A6" w14:textId="77777777" w:rsidR="009A7593" w:rsidRDefault="009A7593" w:rsidP="009A7593">
      <w:pPr>
        <w:pStyle w:val="Ttulo1"/>
      </w:pPr>
      <w:bookmarkStart w:id="34" w:name="_cc5b9bc2aef21ad10e611c31e97b9094fe3d37c"/>
      <w:bookmarkStart w:id="35" w:name="_Toc243579079"/>
      <w:bookmarkStart w:id="36" w:name="_Toc244027440"/>
      <w:r>
        <w:rPr>
          <w:lang w:val="es"/>
        </w:rPr>
        <w:t>7</w:t>
      </w:r>
      <w:r>
        <w:tab/>
      </w:r>
      <w:r>
        <w:rPr>
          <w:lang w:val="es"/>
        </w:rPr>
        <w:t>Descripción general</w:t>
      </w:r>
      <w:bookmarkEnd w:id="34"/>
      <w:bookmarkEnd w:id="35"/>
      <w:bookmarkEnd w:id="36"/>
    </w:p>
    <w:p w14:paraId="253A7335" w14:textId="77777777" w:rsidR="009A7593" w:rsidRDefault="009A7593" w:rsidP="009A7593">
      <w:pPr>
        <w:pStyle w:val="Ttulo2"/>
      </w:pPr>
      <w:bookmarkStart w:id="37" w:name="_7680409f1db439f69d2102e8ef08fcedc0a4010"/>
      <w:bookmarkStart w:id="38" w:name="_Toc243579080"/>
      <w:bookmarkStart w:id="39" w:name="_Toc244027441"/>
      <w:r>
        <w:rPr>
          <w:lang w:val="es"/>
        </w:rPr>
        <w:t>7.1</w:t>
      </w:r>
      <w:r>
        <w:tab/>
      </w:r>
      <w:r>
        <w:rPr>
          <w:lang w:val="es"/>
        </w:rPr>
        <w:t>Perspectiva del producto</w:t>
      </w:r>
      <w:bookmarkEnd w:id="37"/>
      <w:bookmarkEnd w:id="38"/>
      <w:bookmarkEnd w:id="39"/>
    </w:p>
    <w:p w14:paraId="4E62771E" w14:textId="77777777" w:rsidR="009A7593" w:rsidRDefault="009A7593" w:rsidP="009A7593">
      <w:r>
        <w:rPr>
          <w:lang w:val="es"/>
        </w:rPr>
        <w:t>EurekaBank es una solución cliente-servidor con un servicio central SOAP. El cliente presenta formularios o menús, envía parámetros y muestra respuestas. El servicio aplica las validaciones y delega las consultas y actualizaciones al DAO. MySQL conserva las cuentas, los movimientos y las credenciales.</w:t>
      </w:r>
    </w:p>
    <w:p w14:paraId="3280A2F3" w14:textId="77777777" w:rsidR="009A7593" w:rsidRDefault="009A7593" w:rsidP="009A7593">
      <w:pPr>
        <w:pStyle w:val="Textoindependiente"/>
      </w:pPr>
      <w:r>
        <w:rPr>
          <w:lang w:val="es"/>
        </w:rPr>
        <w:lastRenderedPageBreak/>
        <w:t>La separación evita que los clientes necesiten conocer sentencias SQL o credenciales de MySQL. El contrato SOAP constituye el punto común entre las interfaces de usuario y la lógica del servidor. Una modificación interna de persistencia no debería alterar a los consumidores mientras se conserve dicho contrato.</w:t>
      </w:r>
    </w:p>
    <w:p w14:paraId="0BF81115" w14:textId="77777777" w:rsidR="009A7593" w:rsidRDefault="009A7593" w:rsidP="009A7593">
      <w:pPr>
        <w:pStyle w:val="Textoindependiente"/>
      </w:pPr>
      <w:r>
        <w:rPr>
          <w:b/>
          <w:bCs/>
          <w:lang w:val="es"/>
        </w:rPr>
        <w:t>Recorrido de una solicitud:</w:t>
      </w:r>
      <w:r>
        <w:rPr>
          <w:lang w:val="es"/>
        </w:rPr>
        <w:t xml:space="preserve"> operador → cliente de consola o escritorio → SOAP/XML → WSEureka → EurekaService → EurekaBankDao → JDBC → MySQL.</w:t>
      </w:r>
    </w:p>
    <w:p w14:paraId="46B40D13" w14:textId="77777777" w:rsidR="009A7593" w:rsidRDefault="009A7593" w:rsidP="009A7593">
      <w:pPr>
        <w:pStyle w:val="Descripcin"/>
      </w:pPr>
      <w:bookmarkStart w:id="40" w:name="_Toc243579123"/>
      <w:r>
        <w:t xml:space="preserve">Tabla </w:t>
      </w:r>
      <w:r>
        <w:fldChar w:fldCharType="begin"/>
      </w:r>
      <w:r>
        <w:instrText xml:space="preserve"> SEQ Tabla \* ARABIC </w:instrText>
      </w:r>
      <w:r>
        <w:fldChar w:fldCharType="separate"/>
      </w:r>
      <w:r>
        <w:rPr>
          <w:noProof/>
        </w:rPr>
        <w:t>6</w:t>
      </w:r>
      <w:r>
        <w:fldChar w:fldCharType="end"/>
      </w:r>
      <w:r>
        <w:t>. Responsabilidades de la arquitectura</w:t>
      </w:r>
      <w:bookmarkEnd w:id="40"/>
    </w:p>
    <w:tbl>
      <w:tblPr>
        <w:tblStyle w:val="Tablaclsica1"/>
        <w:tblW w:w="9430" w:type="dxa"/>
        <w:tblLayout w:type="fixed"/>
        <w:tblLook w:val="04A0" w:firstRow="1" w:lastRow="0" w:firstColumn="1" w:lastColumn="0" w:noHBand="0" w:noVBand="1"/>
        <w:tblCaption w:val="Tabla 6. Responsabilidades de la arquitectura"/>
      </w:tblPr>
      <w:tblGrid>
        <w:gridCol w:w="2829"/>
        <w:gridCol w:w="6601"/>
      </w:tblGrid>
      <w:tr w:rsidR="009A7593" w14:paraId="5B7094FC" w14:textId="77777777" w:rsidTr="009A7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9" w:type="dxa"/>
          </w:tcPr>
          <w:p w14:paraId="04665F75" w14:textId="77777777" w:rsidR="009A7593" w:rsidRDefault="009A7593" w:rsidP="009A7593">
            <w:r>
              <w:rPr>
                <w:lang w:val="es"/>
              </w:rPr>
              <w:t>Componente</w:t>
            </w:r>
          </w:p>
        </w:tc>
        <w:tc>
          <w:tcPr>
            <w:tcW w:w="6601" w:type="dxa"/>
          </w:tcPr>
          <w:p w14:paraId="6668BEE7"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Responsabilidad</w:t>
            </w:r>
          </w:p>
        </w:tc>
      </w:tr>
      <w:tr w:rsidR="009A7593" w14:paraId="3EEE5F3F"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09106510" w14:textId="77777777" w:rsidR="009A7593" w:rsidRDefault="009A7593" w:rsidP="009A7593">
            <w:r>
              <w:rPr>
                <w:lang w:val="es"/>
              </w:rPr>
              <w:t>Vista del cliente</w:t>
            </w:r>
          </w:p>
        </w:tc>
        <w:tc>
          <w:tcPr>
            <w:tcW w:w="6601" w:type="dxa"/>
          </w:tcPr>
          <w:p w14:paraId="5501BE4C"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Capturar entradas y presentar el resultado</w:t>
            </w:r>
          </w:p>
        </w:tc>
      </w:tr>
      <w:tr w:rsidR="009A7593" w14:paraId="78E7A012"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59C8D478" w14:textId="77777777" w:rsidR="009A7593" w:rsidRDefault="009A7593" w:rsidP="009A7593">
            <w:r>
              <w:rPr>
                <w:lang w:val="es"/>
              </w:rPr>
              <w:t>Controlador del cliente</w:t>
            </w:r>
          </w:p>
        </w:tc>
        <w:tc>
          <w:tcPr>
            <w:tcW w:w="6601" w:type="dxa"/>
          </w:tcPr>
          <w:p w14:paraId="088BDE9B"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Coordinar la interacción y las validaciones locales</w:t>
            </w:r>
          </w:p>
        </w:tc>
      </w:tr>
      <w:tr w:rsidR="009A7593" w14:paraId="75BC4785"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68F4C27B" w14:textId="77777777" w:rsidR="009A7593" w:rsidRDefault="009A7593" w:rsidP="009A7593">
            <w:r>
              <w:rPr>
                <w:lang w:val="es"/>
              </w:rPr>
              <w:t>Adaptador SOAP</w:t>
            </w:r>
          </w:p>
        </w:tc>
        <w:tc>
          <w:tcPr>
            <w:tcW w:w="6601" w:type="dxa"/>
          </w:tcPr>
          <w:p w14:paraId="10D5D0E9"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Invocar el contrato remoto y transformar sus respuestas</w:t>
            </w:r>
          </w:p>
        </w:tc>
      </w:tr>
      <w:tr w:rsidR="009A7593" w14:paraId="7C806ED0"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5310A117" w14:textId="77777777" w:rsidR="009A7593" w:rsidRDefault="009A7593" w:rsidP="009A7593">
            <w:r>
              <w:rPr>
                <w:lang w:val="es"/>
              </w:rPr>
              <w:t>WSEureka</w:t>
            </w:r>
          </w:p>
        </w:tc>
        <w:tc>
          <w:tcPr>
            <w:tcW w:w="6601" w:type="dxa"/>
          </w:tcPr>
          <w:p w14:paraId="4000DF39"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Publicar login, traerMovimientos y regDeposito</w:t>
            </w:r>
          </w:p>
        </w:tc>
      </w:tr>
      <w:tr w:rsidR="009A7593" w14:paraId="3DE5E4E0"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66280AFC" w14:textId="77777777" w:rsidR="009A7593" w:rsidRDefault="009A7593" w:rsidP="009A7593">
            <w:r>
              <w:rPr>
                <w:lang w:val="es"/>
              </w:rPr>
              <w:t>EurekaService</w:t>
            </w:r>
          </w:p>
        </w:tc>
        <w:tc>
          <w:tcPr>
            <w:tcW w:w="6601" w:type="dxa"/>
          </w:tcPr>
          <w:p w14:paraId="293A5544"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Validar entradas y coordinar la operación solicitada</w:t>
            </w:r>
          </w:p>
        </w:tc>
      </w:tr>
      <w:tr w:rsidR="009A7593" w14:paraId="2DB88B45"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378A30AE" w14:textId="77777777" w:rsidR="009A7593" w:rsidRDefault="009A7593" w:rsidP="009A7593">
            <w:r>
              <w:rPr>
                <w:lang w:val="es"/>
              </w:rPr>
              <w:t>EurekaBankDao</w:t>
            </w:r>
          </w:p>
        </w:tc>
        <w:tc>
          <w:tcPr>
            <w:tcW w:w="6601" w:type="dxa"/>
          </w:tcPr>
          <w:p w14:paraId="4B7A4BBE"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Ejecutar SQL parametrizado y la transacción del depósito</w:t>
            </w:r>
          </w:p>
        </w:tc>
      </w:tr>
      <w:tr w:rsidR="009A7593" w14:paraId="5FA82B12"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1BC3A857" w14:textId="77777777" w:rsidR="009A7593" w:rsidRDefault="009A7593" w:rsidP="009A7593">
            <w:r>
              <w:rPr>
                <w:lang w:val="es"/>
              </w:rPr>
              <w:t>MySQL</w:t>
            </w:r>
          </w:p>
        </w:tc>
        <w:tc>
          <w:tcPr>
            <w:tcW w:w="6601" w:type="dxa"/>
          </w:tcPr>
          <w:p w14:paraId="3C1DD604"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Almacenar registros y aplicar restricciones relacionales</w:t>
            </w:r>
          </w:p>
        </w:tc>
      </w:tr>
    </w:tbl>
    <w:p w14:paraId="518946A7" w14:textId="77777777" w:rsidR="009A7593" w:rsidRDefault="009A7593" w:rsidP="009A7593">
      <w:r>
        <w:rPr>
          <w:noProof/>
          <w:lang w:val="es-EC" w:eastAsia="es-EC"/>
        </w:rPr>
        <w:drawing>
          <wp:inline distT="0" distB="0" distL="0" distR="0" wp14:anchorId="40BC2494" wp14:editId="0CD41CCF">
            <wp:extent cx="5039999" cy="2823455"/>
            <wp:effectExtent l="0" t="0" r="0" b="0"/>
            <wp:docPr id="34" name="Picture" descr="Ilustración 1. Casos de uso de EurekaBank generados en PowerDesigner"/>
            <wp:cNvGraphicFramePr/>
            <a:graphic xmlns:a="http://schemas.openxmlformats.org/drawingml/2006/main">
              <a:graphicData uri="http://schemas.openxmlformats.org/drawingml/2006/picture">
                <pic:pic xmlns:pic="http://schemas.openxmlformats.org/drawingml/2006/picture">
                  <pic:nvPicPr>
                    <pic:cNvPr id="35" name="Picture" descr="../03.%20DIAGRAMAS%20UML/01_CASOS_DE_USO/GR09_CasosUso_EurekaBank.png"/>
                    <pic:cNvPicPr>
                      <a:picLocks noChangeAspect="1" noChangeArrowheads="1"/>
                    </pic:cNvPicPr>
                  </pic:nvPicPr>
                  <pic:blipFill>
                    <a:blip r:embed="rId12"/>
                    <a:stretch>
                      <a:fillRect/>
                    </a:stretch>
                  </pic:blipFill>
                  <pic:spPr bwMode="auto">
                    <a:xfrm>
                      <a:off x="0" y="0"/>
                      <a:ext cx="5039999" cy="2823455"/>
                    </a:xfrm>
                    <a:prstGeom prst="rect">
                      <a:avLst/>
                    </a:prstGeom>
                    <a:noFill/>
                    <a:ln w="9525">
                      <a:noFill/>
                      <a:headEnd/>
                      <a:tailEnd/>
                    </a:ln>
                  </pic:spPr>
                </pic:pic>
              </a:graphicData>
            </a:graphic>
          </wp:inline>
        </w:drawing>
      </w:r>
    </w:p>
    <w:p w14:paraId="1A684AD7" w14:textId="77777777" w:rsidR="009A7593" w:rsidRDefault="009A7593" w:rsidP="009A7593">
      <w:pPr>
        <w:pStyle w:val="Descripcin"/>
      </w:pPr>
      <w:bookmarkStart w:id="41" w:name="_Toc243579117"/>
      <w:r>
        <w:t xml:space="preserve">Ilustración </w:t>
      </w:r>
      <w:r>
        <w:fldChar w:fldCharType="begin"/>
      </w:r>
      <w:r>
        <w:instrText xml:space="preserve"> SEQ Ilustración \* ARABIC </w:instrText>
      </w:r>
      <w:r>
        <w:fldChar w:fldCharType="separate"/>
      </w:r>
      <w:r>
        <w:rPr>
          <w:noProof/>
        </w:rPr>
        <w:t>1</w:t>
      </w:r>
      <w:r>
        <w:fldChar w:fldCharType="end"/>
      </w:r>
      <w:r>
        <w:t>. Casos de uso de EurekaBank generados en PowerDesigner</w:t>
      </w:r>
      <w:bookmarkEnd w:id="41"/>
    </w:p>
    <w:p w14:paraId="2E0BC93D" w14:textId="77777777" w:rsidR="009A7593" w:rsidRDefault="009A7593" w:rsidP="009A7593">
      <w:r>
        <w:rPr>
          <w:lang w:val="es"/>
        </w:rPr>
        <w:t>El modelo representa un usuario autorizado, cuatro objetivos principales y las funciones incluidas de validación y persistencia. El cierre de sesión representado corresponde al cliente. La asociación del actor con los casos de uso no implica que el servidor compruebe una sesión en cada invocación.</w:t>
      </w:r>
    </w:p>
    <w:p w14:paraId="1533E64E" w14:textId="77777777" w:rsidR="009A7593" w:rsidRDefault="009A7593" w:rsidP="009A7593">
      <w:pPr>
        <w:pStyle w:val="Ttulo2"/>
      </w:pPr>
      <w:bookmarkStart w:id="42" w:name="_ea2587ddc0f5d6c43867148bc008e246b87248d"/>
      <w:bookmarkStart w:id="43" w:name="_Toc243579081"/>
      <w:bookmarkStart w:id="44" w:name="_Toc244027442"/>
      <w:r>
        <w:rPr>
          <w:lang w:val="es"/>
        </w:rPr>
        <w:t>7.2</w:t>
      </w:r>
      <w:r>
        <w:tab/>
      </w:r>
      <w:r>
        <w:rPr>
          <w:lang w:val="es"/>
        </w:rPr>
        <w:t>Funciones del producto</w:t>
      </w:r>
      <w:bookmarkEnd w:id="42"/>
      <w:bookmarkEnd w:id="43"/>
      <w:bookmarkEnd w:id="44"/>
    </w:p>
    <w:p w14:paraId="0316FA35" w14:textId="77777777" w:rsidR="009A7593" w:rsidRDefault="009A7593" w:rsidP="009A7593">
      <w:pPr>
        <w:pStyle w:val="Descripcin"/>
      </w:pPr>
      <w:bookmarkStart w:id="45" w:name="_Toc243579124"/>
      <w:r>
        <w:t xml:space="preserve">Tabla </w:t>
      </w:r>
      <w:r>
        <w:fldChar w:fldCharType="begin"/>
      </w:r>
      <w:r>
        <w:instrText xml:space="preserve"> SEQ Tabla \* ARABIC </w:instrText>
      </w:r>
      <w:r>
        <w:fldChar w:fldCharType="separate"/>
      </w:r>
      <w:r>
        <w:rPr>
          <w:noProof/>
        </w:rPr>
        <w:t>7</w:t>
      </w:r>
      <w:r>
        <w:fldChar w:fldCharType="end"/>
      </w:r>
      <w:r>
        <w:t>. Funciones del producto</w:t>
      </w:r>
      <w:bookmarkEnd w:id="45"/>
    </w:p>
    <w:tbl>
      <w:tblPr>
        <w:tblStyle w:val="Tablaclsica1"/>
        <w:tblW w:w="5000" w:type="pct"/>
        <w:tblLayout w:type="fixed"/>
        <w:tblLook w:val="04A0" w:firstRow="1" w:lastRow="0" w:firstColumn="1" w:lastColumn="0" w:noHBand="0" w:noVBand="1"/>
        <w:tblCaption w:val="Tabla 7. Funciones del producto"/>
      </w:tblPr>
      <w:tblGrid>
        <w:gridCol w:w="3144"/>
        <w:gridCol w:w="3143"/>
        <w:gridCol w:w="3143"/>
      </w:tblGrid>
      <w:tr w:rsidR="009A7593" w14:paraId="6D2B1B35" w14:textId="77777777" w:rsidTr="009A7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0" w:type="dxa"/>
          </w:tcPr>
          <w:p w14:paraId="23897BC0" w14:textId="77777777" w:rsidR="009A7593" w:rsidRDefault="009A7593" w:rsidP="009A7593">
            <w:r>
              <w:rPr>
                <w:lang w:val="es"/>
              </w:rPr>
              <w:t>Función</w:t>
            </w:r>
          </w:p>
        </w:tc>
        <w:tc>
          <w:tcPr>
            <w:tcW w:w="2640" w:type="dxa"/>
          </w:tcPr>
          <w:p w14:paraId="6C5D4CF1"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Entrada</w:t>
            </w:r>
          </w:p>
        </w:tc>
        <w:tc>
          <w:tcPr>
            <w:tcW w:w="2640" w:type="dxa"/>
          </w:tcPr>
          <w:p w14:paraId="525DA260"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Resultado</w:t>
            </w:r>
          </w:p>
        </w:tc>
      </w:tr>
      <w:tr w:rsidR="009A7593" w14:paraId="5B44C905" w14:textId="77777777" w:rsidTr="009A7593">
        <w:tc>
          <w:tcPr>
            <w:cnfStyle w:val="001000000000" w:firstRow="0" w:lastRow="0" w:firstColumn="1" w:lastColumn="0" w:oddVBand="0" w:evenVBand="0" w:oddHBand="0" w:evenHBand="0" w:firstRowFirstColumn="0" w:firstRowLastColumn="0" w:lastRowFirstColumn="0" w:lastRowLastColumn="0"/>
            <w:tcW w:w="2640" w:type="dxa"/>
          </w:tcPr>
          <w:p w14:paraId="29BFB465" w14:textId="77777777" w:rsidR="009A7593" w:rsidRDefault="009A7593" w:rsidP="009A7593">
            <w:r>
              <w:rPr>
                <w:lang w:val="es"/>
              </w:rPr>
              <w:t>Validar credenciales</w:t>
            </w:r>
          </w:p>
        </w:tc>
        <w:tc>
          <w:tcPr>
            <w:tcW w:w="2640" w:type="dxa"/>
          </w:tcPr>
          <w:p w14:paraId="3A784F26"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Usuario y contraseña</w:t>
            </w:r>
          </w:p>
        </w:tc>
        <w:tc>
          <w:tcPr>
            <w:tcW w:w="2640" w:type="dxa"/>
          </w:tcPr>
          <w:p w14:paraId="34813115"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1 cuando se acepta; -1 cuando se rechaza o se produce un error</w:t>
            </w:r>
          </w:p>
        </w:tc>
      </w:tr>
      <w:tr w:rsidR="009A7593" w14:paraId="2BDFB191" w14:textId="77777777" w:rsidTr="009A7593">
        <w:tc>
          <w:tcPr>
            <w:cnfStyle w:val="001000000000" w:firstRow="0" w:lastRow="0" w:firstColumn="1" w:lastColumn="0" w:oddVBand="0" w:evenVBand="0" w:oddHBand="0" w:evenHBand="0" w:firstRowFirstColumn="0" w:firstRowLastColumn="0" w:lastRowFirstColumn="0" w:lastRowLastColumn="0"/>
            <w:tcW w:w="2640" w:type="dxa"/>
          </w:tcPr>
          <w:p w14:paraId="78E0AF36" w14:textId="77777777" w:rsidR="009A7593" w:rsidRDefault="009A7593" w:rsidP="009A7593">
            <w:r>
              <w:rPr>
                <w:lang w:val="es"/>
              </w:rPr>
              <w:t>Consultar movimientos</w:t>
            </w:r>
          </w:p>
        </w:tc>
        <w:tc>
          <w:tcPr>
            <w:tcW w:w="2640" w:type="dxa"/>
          </w:tcPr>
          <w:p w14:paraId="5EAEA81F"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Identificador de cuenta</w:t>
            </w:r>
          </w:p>
        </w:tc>
        <w:tc>
          <w:tcPr>
            <w:tcW w:w="2640" w:type="dxa"/>
          </w:tcPr>
          <w:p w14:paraId="6D7490B0"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 xml:space="preserve">Lista ordenada por número </w:t>
            </w:r>
            <w:r>
              <w:rPr>
                <w:lang w:val="es"/>
              </w:rPr>
              <w:lastRenderedPageBreak/>
              <w:t>descendente; lista vacía cuando no hay datos</w:t>
            </w:r>
          </w:p>
        </w:tc>
      </w:tr>
      <w:tr w:rsidR="009A7593" w14:paraId="6CDA3481" w14:textId="77777777" w:rsidTr="009A7593">
        <w:tc>
          <w:tcPr>
            <w:cnfStyle w:val="001000000000" w:firstRow="0" w:lastRow="0" w:firstColumn="1" w:lastColumn="0" w:oddVBand="0" w:evenVBand="0" w:oddHBand="0" w:evenHBand="0" w:firstRowFirstColumn="0" w:firstRowLastColumn="0" w:lastRowFirstColumn="0" w:lastRowLastColumn="0"/>
            <w:tcW w:w="2640" w:type="dxa"/>
          </w:tcPr>
          <w:p w14:paraId="3FABC471" w14:textId="77777777" w:rsidR="009A7593" w:rsidRDefault="009A7593" w:rsidP="009A7593">
            <w:r>
              <w:rPr>
                <w:lang w:val="es"/>
              </w:rPr>
              <w:lastRenderedPageBreak/>
              <w:t>Registrar depósito</w:t>
            </w:r>
          </w:p>
        </w:tc>
        <w:tc>
          <w:tcPr>
            <w:tcW w:w="2640" w:type="dxa"/>
          </w:tcPr>
          <w:p w14:paraId="3B9C08CE"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Cuenta e importe decimal</w:t>
            </w:r>
          </w:p>
        </w:tc>
        <w:tc>
          <w:tcPr>
            <w:tcW w:w="2640" w:type="dxa"/>
          </w:tcPr>
          <w:p w14:paraId="6C0A93EF"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1 al confirmar; -1 al rechazar o fallar</w:t>
            </w:r>
          </w:p>
        </w:tc>
      </w:tr>
      <w:tr w:rsidR="009A7593" w14:paraId="2E25BCF6" w14:textId="77777777" w:rsidTr="009A7593">
        <w:tc>
          <w:tcPr>
            <w:cnfStyle w:val="001000000000" w:firstRow="0" w:lastRow="0" w:firstColumn="1" w:lastColumn="0" w:oddVBand="0" w:evenVBand="0" w:oddHBand="0" w:evenHBand="0" w:firstRowFirstColumn="0" w:firstRowLastColumn="0" w:lastRowFirstColumn="0" w:lastRowLastColumn="0"/>
            <w:tcW w:w="2640" w:type="dxa"/>
          </w:tcPr>
          <w:p w14:paraId="0A1D1C4C" w14:textId="77777777" w:rsidR="009A7593" w:rsidRDefault="009A7593" w:rsidP="009A7593">
            <w:r>
              <w:rPr>
                <w:lang w:val="es"/>
              </w:rPr>
              <w:t>Cerrar sesión local</w:t>
            </w:r>
          </w:p>
        </w:tc>
        <w:tc>
          <w:tcPr>
            <w:tcW w:w="2640" w:type="dxa"/>
          </w:tcPr>
          <w:p w14:paraId="19D34496"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Acción de salida del operador</w:t>
            </w:r>
          </w:p>
        </w:tc>
        <w:tc>
          <w:tcPr>
            <w:tcW w:w="2640" w:type="dxa"/>
          </w:tcPr>
          <w:p w14:paraId="58FAF214"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Menú cerrado o regreso al inicio de sesión</w:t>
            </w:r>
          </w:p>
        </w:tc>
      </w:tr>
    </w:tbl>
    <w:p w14:paraId="78CEFF15" w14:textId="77777777" w:rsidR="009A7593" w:rsidRDefault="009A7593" w:rsidP="009A7593">
      <w:r>
        <w:rPr>
          <w:lang w:val="es"/>
        </w:rPr>
        <w:t>En una consulta, el sistema no modifica el saldo. En un depósito confirmado se actualiza la cuenta y se crea el movimiento de tipo 003. La consulta posterior permite revisar ese registro. Si la cuenta no existe, la consulta vacía no permite distinguir esa situación de una cuenta existente sin movimientos.</w:t>
      </w:r>
    </w:p>
    <w:p w14:paraId="381CC10A" w14:textId="77777777" w:rsidR="009A7593" w:rsidRDefault="009A7593" w:rsidP="009A7593">
      <w:pPr>
        <w:pStyle w:val="Ttulo2"/>
      </w:pPr>
      <w:bookmarkStart w:id="46" w:name="_ea04133eb63279c1ab393b6d3b33d9cc11d0318"/>
      <w:bookmarkStart w:id="47" w:name="_Toc243579082"/>
      <w:bookmarkStart w:id="48" w:name="_Toc244027443"/>
      <w:r>
        <w:rPr>
          <w:lang w:val="es"/>
        </w:rPr>
        <w:t>7.3</w:t>
      </w:r>
      <w:r>
        <w:tab/>
      </w:r>
      <w:r>
        <w:rPr>
          <w:lang w:val="es"/>
        </w:rPr>
        <w:t>Condiciones del entorno</w:t>
      </w:r>
      <w:bookmarkEnd w:id="46"/>
      <w:bookmarkEnd w:id="47"/>
      <w:bookmarkEnd w:id="48"/>
    </w:p>
    <w:p w14:paraId="42267293" w14:textId="77777777" w:rsidR="009A7593" w:rsidRDefault="009A7593" w:rsidP="009A7593">
      <w:r>
        <w:rPr>
          <w:lang w:val="es"/>
        </w:rPr>
        <w:t>El servidor y MySQL deben estar disponibles y comunicados. El equipo que ejecuta el cliente necesita un entorno Java compatible, acceso al endpoint y una terminal o un escritorio gráfico, según el cliente seleccionado. Una instalación local puede utilizar localhost; una instalación distribuida debe configurar direcciones accesibles desde cada equipo.</w:t>
      </w:r>
    </w:p>
    <w:p w14:paraId="5806585A" w14:textId="77777777" w:rsidR="009A7593" w:rsidRDefault="009A7593" w:rsidP="009A7593">
      <w:pPr>
        <w:pStyle w:val="Textoindependiente"/>
      </w:pPr>
      <w:r>
        <w:rPr>
          <w:lang w:val="es"/>
        </w:rPr>
        <w:t>El compilador de los módulos está configurado para Java 25. El servidor utiliza Jakarta EE 11 y se empaqueta como WAR para Payara 7. Los clientes usan Metro 4.0.4 para consumir SOAP. El servidor declara MySQL Connector/J 9.7.0 en Maven; esa dependencia corresponde al proyecto, independientemente de otros controladores disponibles en el equipo.</w:t>
      </w:r>
    </w:p>
    <w:p w14:paraId="06786491" w14:textId="77777777" w:rsidR="009A7593" w:rsidRDefault="009A7593" w:rsidP="009A7593">
      <w:pPr>
        <w:pStyle w:val="Descripcin"/>
      </w:pPr>
      <w:bookmarkStart w:id="49" w:name="_Toc243579125"/>
      <w:r>
        <w:t xml:space="preserve">Tabla </w:t>
      </w:r>
      <w:r>
        <w:fldChar w:fldCharType="begin"/>
      </w:r>
      <w:r>
        <w:instrText xml:space="preserve"> SEQ Tabla \* ARABIC </w:instrText>
      </w:r>
      <w:r>
        <w:fldChar w:fldCharType="separate"/>
      </w:r>
      <w:r>
        <w:rPr>
          <w:noProof/>
        </w:rPr>
        <w:t>8</w:t>
      </w:r>
      <w:r>
        <w:fldChar w:fldCharType="end"/>
      </w:r>
      <w:r>
        <w:t>. Condiciones del entorno</w:t>
      </w:r>
      <w:bookmarkEnd w:id="49"/>
    </w:p>
    <w:tbl>
      <w:tblPr>
        <w:tblStyle w:val="Tablaclsica1"/>
        <w:tblW w:w="9430" w:type="dxa"/>
        <w:tblLayout w:type="fixed"/>
        <w:tblLook w:val="04A0" w:firstRow="1" w:lastRow="0" w:firstColumn="1" w:lastColumn="0" w:noHBand="0" w:noVBand="1"/>
        <w:tblCaption w:val="Tabla 8. Condiciones del entorno"/>
      </w:tblPr>
      <w:tblGrid>
        <w:gridCol w:w="2829"/>
        <w:gridCol w:w="6601"/>
      </w:tblGrid>
      <w:tr w:rsidR="009A7593" w14:paraId="6470E7E3" w14:textId="77777777" w:rsidTr="009A7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9" w:type="dxa"/>
          </w:tcPr>
          <w:p w14:paraId="53B6C96B" w14:textId="77777777" w:rsidR="009A7593" w:rsidRDefault="009A7593" w:rsidP="009A7593">
            <w:r>
              <w:rPr>
                <w:lang w:val="es"/>
              </w:rPr>
              <w:t>Elemento</w:t>
            </w:r>
          </w:p>
        </w:tc>
        <w:tc>
          <w:tcPr>
            <w:tcW w:w="6601" w:type="dxa"/>
          </w:tcPr>
          <w:p w14:paraId="2659F74C"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Condición requerida</w:t>
            </w:r>
          </w:p>
        </w:tc>
      </w:tr>
      <w:tr w:rsidR="009A7593" w14:paraId="6063B108"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5A7CE207" w14:textId="77777777" w:rsidR="009A7593" w:rsidRDefault="009A7593" w:rsidP="009A7593">
            <w:r>
              <w:rPr>
                <w:lang w:val="es"/>
              </w:rPr>
              <w:t>Compilación</w:t>
            </w:r>
          </w:p>
        </w:tc>
        <w:tc>
          <w:tcPr>
            <w:tcW w:w="6601" w:type="dxa"/>
          </w:tcPr>
          <w:p w14:paraId="03F81C56"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JDK compatible con release 25 y Maven</w:t>
            </w:r>
          </w:p>
        </w:tc>
      </w:tr>
      <w:tr w:rsidR="009A7593" w14:paraId="3B8DD96B"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6B8B7D09" w14:textId="77777777" w:rsidR="009A7593" w:rsidRDefault="009A7593" w:rsidP="009A7593">
            <w:r>
              <w:rPr>
                <w:lang w:val="es"/>
              </w:rPr>
              <w:t>Contenedor del servidor</w:t>
            </w:r>
          </w:p>
        </w:tc>
        <w:tc>
          <w:tcPr>
            <w:tcW w:w="6601" w:type="dxa"/>
          </w:tcPr>
          <w:p w14:paraId="6148A925"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Payara Server Community 7</w:t>
            </w:r>
          </w:p>
        </w:tc>
      </w:tr>
      <w:tr w:rsidR="009A7593" w14:paraId="7989B7F6"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4BDAA3B4" w14:textId="77777777" w:rsidR="009A7593" w:rsidRDefault="009A7593" w:rsidP="009A7593">
            <w:r>
              <w:rPr>
                <w:lang w:val="es"/>
              </w:rPr>
              <w:t>Persistencia</w:t>
            </w:r>
          </w:p>
        </w:tc>
        <w:tc>
          <w:tcPr>
            <w:tcW w:w="6601" w:type="dxa"/>
          </w:tcPr>
          <w:p w14:paraId="1DC71552"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MySQL con esquema eurekabank_gr09 y tablas cargadas</w:t>
            </w:r>
          </w:p>
        </w:tc>
      </w:tr>
      <w:tr w:rsidR="009A7593" w14:paraId="46D0C859"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33635C04" w14:textId="77777777" w:rsidR="009A7593" w:rsidRDefault="009A7593" w:rsidP="009A7593">
            <w:r>
              <w:rPr>
                <w:lang w:val="es"/>
              </w:rPr>
              <w:t>Conectividad</w:t>
            </w:r>
          </w:p>
        </w:tc>
        <w:tc>
          <w:tcPr>
            <w:tcW w:w="6601" w:type="dxa"/>
          </w:tcPr>
          <w:p w14:paraId="05CDE4D7"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Cliente a SOAP; servidor a MySQL</w:t>
            </w:r>
          </w:p>
        </w:tc>
      </w:tr>
      <w:tr w:rsidR="009A7593" w14:paraId="339D093C"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52A2D9AB" w14:textId="77777777" w:rsidR="009A7593" w:rsidRDefault="009A7593" w:rsidP="009A7593">
            <w:r>
              <w:rPr>
                <w:lang w:val="es"/>
              </w:rPr>
              <w:t>Escritorio</w:t>
            </w:r>
          </w:p>
        </w:tc>
        <w:tc>
          <w:tcPr>
            <w:tcW w:w="6601" w:type="dxa"/>
          </w:tcPr>
          <w:p w14:paraId="4C855F12"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Entorno gráfico capaz de mostrar ventanas Swing</w:t>
            </w:r>
          </w:p>
        </w:tc>
      </w:tr>
      <w:tr w:rsidR="009A7593" w14:paraId="36C39FDE"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2A781884" w14:textId="77777777" w:rsidR="009A7593" w:rsidRDefault="009A7593" w:rsidP="009A7593">
            <w:r>
              <w:rPr>
                <w:lang w:val="es"/>
              </w:rPr>
              <w:t>Consola</w:t>
            </w:r>
          </w:p>
        </w:tc>
        <w:tc>
          <w:tcPr>
            <w:tcW w:w="6601" w:type="dxa"/>
          </w:tcPr>
          <w:p w14:paraId="5C515200"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Terminal y entrada de texto; lectura protegida si System.console está disponible</w:t>
            </w:r>
          </w:p>
        </w:tc>
      </w:tr>
    </w:tbl>
    <w:p w14:paraId="09D8E7A3" w14:textId="77777777" w:rsidR="009A7593" w:rsidRDefault="009A7593" w:rsidP="009A7593">
      <w:pPr>
        <w:pStyle w:val="Ttulo2"/>
      </w:pPr>
      <w:bookmarkStart w:id="50" w:name="_dd611349f355c99cc86e565b7d024febcac8635"/>
      <w:bookmarkStart w:id="51" w:name="_Toc243579083"/>
      <w:bookmarkStart w:id="52" w:name="_Toc244027444"/>
      <w:r>
        <w:rPr>
          <w:lang w:val="es"/>
        </w:rPr>
        <w:t>7.4</w:t>
      </w:r>
      <w:r>
        <w:tab/>
      </w:r>
      <w:r>
        <w:rPr>
          <w:lang w:val="es"/>
        </w:rPr>
        <w:t>Características de los usuarios</w:t>
      </w:r>
      <w:bookmarkEnd w:id="50"/>
      <w:bookmarkEnd w:id="51"/>
      <w:bookmarkEnd w:id="52"/>
    </w:p>
    <w:p w14:paraId="613AFF7A" w14:textId="77777777" w:rsidR="009A7593" w:rsidRDefault="009A7593" w:rsidP="009A7593">
      <w:r>
        <w:rPr>
          <w:lang w:val="es"/>
        </w:rPr>
        <w:t>El usuario funcional es el operador que consulta una cuenta o registra un depósito. Debe conocer el identificador de la cuenta, interpretar el historial y comprobar el resultado antes de repetir una solicitud bancaria. La aplicación no define una jerarquía de cajeros, supervisores y administradores.</w:t>
      </w:r>
    </w:p>
    <w:p w14:paraId="2F67CC0E" w14:textId="77777777" w:rsidR="009A7593" w:rsidRDefault="009A7593" w:rsidP="009A7593">
      <w:pPr>
        <w:pStyle w:val="Textoindependiente"/>
      </w:pPr>
      <w:r>
        <w:rPr>
          <w:lang w:val="es"/>
        </w:rPr>
        <w:t>El responsable técnico configura Payara, MySQL y las variables de entorno. Ese trabajo pertenece a la administración del entorno; no existe una pantalla de administración dentro del alcance funcional.</w:t>
      </w:r>
    </w:p>
    <w:p w14:paraId="3C0BFBAB" w14:textId="77777777" w:rsidR="009A7593" w:rsidRDefault="009A7593" w:rsidP="009A7593">
      <w:pPr>
        <w:pStyle w:val="Descripcin"/>
      </w:pPr>
      <w:bookmarkStart w:id="53" w:name="_Toc243579126"/>
      <w:r>
        <w:t xml:space="preserve">Tabla </w:t>
      </w:r>
      <w:r>
        <w:fldChar w:fldCharType="begin"/>
      </w:r>
      <w:r>
        <w:instrText xml:space="preserve"> SEQ Tabla \* ARABIC </w:instrText>
      </w:r>
      <w:r>
        <w:fldChar w:fldCharType="separate"/>
      </w:r>
      <w:r>
        <w:rPr>
          <w:noProof/>
        </w:rPr>
        <w:t>9</w:t>
      </w:r>
      <w:r>
        <w:fldChar w:fldCharType="end"/>
      </w:r>
      <w:r>
        <w:t>. Características de los participantes</w:t>
      </w:r>
      <w:bookmarkEnd w:id="53"/>
    </w:p>
    <w:tbl>
      <w:tblPr>
        <w:tblStyle w:val="Tablaclsica1"/>
        <w:tblW w:w="9430" w:type="dxa"/>
        <w:tblLayout w:type="fixed"/>
        <w:tblLook w:val="04A0" w:firstRow="1" w:lastRow="0" w:firstColumn="1" w:lastColumn="0" w:noHBand="0" w:noVBand="1"/>
        <w:tblCaption w:val="Tabla 9. Características de los participantes"/>
      </w:tblPr>
      <w:tblGrid>
        <w:gridCol w:w="2829"/>
        <w:gridCol w:w="6601"/>
      </w:tblGrid>
      <w:tr w:rsidR="009A7593" w14:paraId="07CD2A1F" w14:textId="77777777" w:rsidTr="009A7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9" w:type="dxa"/>
          </w:tcPr>
          <w:p w14:paraId="32C2AD02" w14:textId="77777777" w:rsidR="009A7593" w:rsidRDefault="009A7593" w:rsidP="009A7593">
            <w:r>
              <w:rPr>
                <w:lang w:val="es"/>
              </w:rPr>
              <w:t>Participante</w:t>
            </w:r>
          </w:p>
        </w:tc>
        <w:tc>
          <w:tcPr>
            <w:tcW w:w="6601" w:type="dxa"/>
          </w:tcPr>
          <w:p w14:paraId="7173F00E"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Conocimientos y responsabilidad</w:t>
            </w:r>
          </w:p>
        </w:tc>
      </w:tr>
      <w:tr w:rsidR="009A7593" w14:paraId="50B38F96"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64D5A36D" w14:textId="77777777" w:rsidR="009A7593" w:rsidRDefault="009A7593" w:rsidP="009A7593">
            <w:r>
              <w:rPr>
                <w:lang w:val="es"/>
              </w:rPr>
              <w:t>Operador</w:t>
            </w:r>
          </w:p>
        </w:tc>
        <w:tc>
          <w:tcPr>
            <w:tcW w:w="6601" w:type="dxa"/>
          </w:tcPr>
          <w:p w14:paraId="72EB8754"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Manejo básico de consola o ventanas; selección de cuenta e importe</w:t>
            </w:r>
          </w:p>
        </w:tc>
      </w:tr>
      <w:tr w:rsidR="009A7593" w14:paraId="7AD1BD03"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139840E4" w14:textId="77777777" w:rsidR="009A7593" w:rsidRDefault="009A7593" w:rsidP="009A7593">
            <w:r>
              <w:rPr>
                <w:lang w:val="es"/>
              </w:rPr>
              <w:t>Responsable técnico</w:t>
            </w:r>
          </w:p>
        </w:tc>
        <w:tc>
          <w:tcPr>
            <w:tcW w:w="6601" w:type="dxa"/>
          </w:tcPr>
          <w:p w14:paraId="52FE24AC"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Despliegue Java, configuración SOAP y administración del acceso a MySQL</w:t>
            </w:r>
          </w:p>
        </w:tc>
      </w:tr>
      <w:tr w:rsidR="009A7593" w14:paraId="1429B07D"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5B4D16D2" w14:textId="77777777" w:rsidR="009A7593" w:rsidRDefault="009A7593" w:rsidP="009A7593">
            <w:r>
              <w:rPr>
                <w:lang w:val="es"/>
              </w:rPr>
              <w:lastRenderedPageBreak/>
              <w:t>Equipo de desarrollo</w:t>
            </w:r>
          </w:p>
        </w:tc>
        <w:tc>
          <w:tcPr>
            <w:tcW w:w="6601" w:type="dxa"/>
          </w:tcPr>
          <w:p w14:paraId="37716482"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Contrato SOAP, reglas del dominio, transacciones JDBC y mantenimiento de clientes</w:t>
            </w:r>
          </w:p>
        </w:tc>
      </w:tr>
    </w:tbl>
    <w:p w14:paraId="1E64560C" w14:textId="77777777" w:rsidR="009A7593" w:rsidRDefault="009A7593" w:rsidP="009A7593">
      <w:pPr>
        <w:pStyle w:val="Ttulo2"/>
      </w:pPr>
      <w:bookmarkStart w:id="54" w:name="_010566151cd4cbc44dc7fbb7c735eb68ec3decf"/>
      <w:bookmarkStart w:id="55" w:name="_Toc243579084"/>
      <w:bookmarkStart w:id="56" w:name="_Toc244027445"/>
      <w:r>
        <w:rPr>
          <w:lang w:val="es"/>
        </w:rPr>
        <w:t>7.5</w:t>
      </w:r>
      <w:r>
        <w:tab/>
      </w:r>
      <w:r>
        <w:rPr>
          <w:lang w:val="es"/>
        </w:rPr>
        <w:t>Interfaces externas</w:t>
      </w:r>
      <w:bookmarkEnd w:id="54"/>
      <w:bookmarkEnd w:id="55"/>
      <w:bookmarkEnd w:id="56"/>
    </w:p>
    <w:p w14:paraId="0A45CB67" w14:textId="77777777" w:rsidR="009A7593" w:rsidRDefault="009A7593" w:rsidP="009A7593">
      <w:r>
        <w:rPr>
          <w:lang w:val="es"/>
        </w:rPr>
        <w:t>Las interfaces externas se concentran en la interacción humana, el servicio SOAP y la base de datos. El sistema no integra pasarelas de pago, notificaciones, servicios de correo o transferencias a otras entidades.</w:t>
      </w:r>
    </w:p>
    <w:p w14:paraId="3298D502" w14:textId="77777777" w:rsidR="009A7593" w:rsidRDefault="009A7593" w:rsidP="009A7593">
      <w:pPr>
        <w:pStyle w:val="Descripcin"/>
      </w:pPr>
      <w:bookmarkStart w:id="57" w:name="_Toc243579127"/>
      <w:r>
        <w:t xml:space="preserve">Tabla </w:t>
      </w:r>
      <w:r>
        <w:fldChar w:fldCharType="begin"/>
      </w:r>
      <w:r>
        <w:instrText xml:space="preserve"> SEQ Tabla \* ARABIC </w:instrText>
      </w:r>
      <w:r>
        <w:fldChar w:fldCharType="separate"/>
      </w:r>
      <w:r>
        <w:rPr>
          <w:noProof/>
        </w:rPr>
        <w:t>10</w:t>
      </w:r>
      <w:r>
        <w:fldChar w:fldCharType="end"/>
      </w:r>
      <w:r>
        <w:t>. Resumen de interfaces externas</w:t>
      </w:r>
      <w:bookmarkEnd w:id="57"/>
    </w:p>
    <w:tbl>
      <w:tblPr>
        <w:tblStyle w:val="Tablaclsica1"/>
        <w:tblW w:w="9430" w:type="dxa"/>
        <w:tblLayout w:type="fixed"/>
        <w:tblLook w:val="04A0" w:firstRow="1" w:lastRow="0" w:firstColumn="1" w:lastColumn="0" w:noHBand="0" w:noVBand="1"/>
        <w:tblCaption w:val="Tabla 10. Resumen de interfaces externas"/>
      </w:tblPr>
      <w:tblGrid>
        <w:gridCol w:w="2829"/>
        <w:gridCol w:w="6601"/>
      </w:tblGrid>
      <w:tr w:rsidR="009A7593" w14:paraId="781DAA32" w14:textId="77777777" w:rsidTr="009A7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9" w:type="dxa"/>
          </w:tcPr>
          <w:p w14:paraId="2C30761C" w14:textId="77777777" w:rsidR="009A7593" w:rsidRDefault="009A7593" w:rsidP="009A7593">
            <w:r>
              <w:rPr>
                <w:lang w:val="es"/>
              </w:rPr>
              <w:t>Interfaz</w:t>
            </w:r>
          </w:p>
        </w:tc>
        <w:tc>
          <w:tcPr>
            <w:tcW w:w="6601" w:type="dxa"/>
          </w:tcPr>
          <w:p w14:paraId="5A2FD57B"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Descripción del intercambio</w:t>
            </w:r>
          </w:p>
        </w:tc>
      </w:tr>
      <w:tr w:rsidR="009A7593" w14:paraId="7A55ECE9"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25172A31" w14:textId="77777777" w:rsidR="009A7593" w:rsidRDefault="009A7593" w:rsidP="009A7593">
            <w:r>
              <w:rPr>
                <w:lang w:val="es"/>
              </w:rPr>
              <w:t>Operador con consola</w:t>
            </w:r>
          </w:p>
        </w:tc>
        <w:tc>
          <w:tcPr>
            <w:tcW w:w="6601" w:type="dxa"/>
          </w:tcPr>
          <w:p w14:paraId="04BA4E2E"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Entrada por teclado y salida tabular de movimientos</w:t>
            </w:r>
          </w:p>
        </w:tc>
      </w:tr>
      <w:tr w:rsidR="009A7593" w14:paraId="3571EEF6"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4D6E9B4F" w14:textId="77777777" w:rsidR="009A7593" w:rsidRDefault="009A7593" w:rsidP="009A7593">
            <w:r>
              <w:rPr>
                <w:lang w:val="es"/>
              </w:rPr>
              <w:t>Operador con escritorio</w:t>
            </w:r>
          </w:p>
        </w:tc>
        <w:tc>
          <w:tcPr>
            <w:tcW w:w="6601" w:type="dxa"/>
          </w:tcPr>
          <w:p w14:paraId="2748F87F"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Formularios de credenciales, consulta, depósito y mensajes</w:t>
            </w:r>
          </w:p>
        </w:tc>
      </w:tr>
      <w:tr w:rsidR="009A7593" w14:paraId="48EE5FD3"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6EE93080" w14:textId="77777777" w:rsidR="009A7593" w:rsidRDefault="009A7593" w:rsidP="009A7593">
            <w:r>
              <w:rPr>
                <w:lang w:val="es"/>
              </w:rPr>
              <w:t>Cliente con servidor</w:t>
            </w:r>
          </w:p>
        </w:tc>
        <w:tc>
          <w:tcPr>
            <w:tcW w:w="6601" w:type="dxa"/>
          </w:tcPr>
          <w:p w14:paraId="02F6963D"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Solicitudes y respuestas SOAP descritas por WSDL</w:t>
            </w:r>
          </w:p>
        </w:tc>
      </w:tr>
      <w:tr w:rsidR="009A7593" w14:paraId="731253A7"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7BDF0E4C" w14:textId="77777777" w:rsidR="009A7593" w:rsidRDefault="009A7593" w:rsidP="009A7593">
            <w:r>
              <w:rPr>
                <w:lang w:val="es"/>
              </w:rPr>
              <w:t>Servidor con MySQL</w:t>
            </w:r>
          </w:p>
        </w:tc>
        <w:tc>
          <w:tcPr>
            <w:tcW w:w="6601" w:type="dxa"/>
          </w:tcPr>
          <w:p w14:paraId="373478FD"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Consultas parametrizadas y transacciones por JDBC</w:t>
            </w:r>
          </w:p>
        </w:tc>
      </w:tr>
    </w:tbl>
    <w:p w14:paraId="21203464" w14:textId="77777777" w:rsidR="009A7593" w:rsidRDefault="009A7593" w:rsidP="009A7593">
      <w:pPr>
        <w:pStyle w:val="Ttulo2"/>
      </w:pPr>
      <w:bookmarkStart w:id="58" w:name="_restricciones"/>
      <w:bookmarkStart w:id="59" w:name="_Toc243579085"/>
      <w:bookmarkStart w:id="60" w:name="_Toc244027446"/>
      <w:r>
        <w:rPr>
          <w:lang w:val="es"/>
        </w:rPr>
        <w:t>7.6</w:t>
      </w:r>
      <w:r>
        <w:tab/>
      </w:r>
      <w:r>
        <w:rPr>
          <w:lang w:val="es"/>
        </w:rPr>
        <w:t>Restricciones</w:t>
      </w:r>
      <w:bookmarkEnd w:id="58"/>
      <w:bookmarkEnd w:id="59"/>
      <w:bookmarkEnd w:id="60"/>
    </w:p>
    <w:p w14:paraId="6B86AA94" w14:textId="77777777" w:rsidR="009A7593" w:rsidRDefault="009A7593" w:rsidP="009A7593">
      <w:r>
        <w:rPr>
          <w:lang w:val="es"/>
        </w:rPr>
        <w:t>El servidor conserva las tres operaciones públicas actuales. Los clientes dependen de sus nombres, parámetros y tipos de respuesta. La persistencia bancaria requiere MySQL y los objetos definidos en los scripts; no se documenta una implementación alternativa en memoria o mediante otro motor.</w:t>
      </w:r>
    </w:p>
    <w:p w14:paraId="284AF032" w14:textId="77777777" w:rsidR="009A7593" w:rsidRDefault="009A7593" w:rsidP="009A7593">
      <w:pPr>
        <w:pStyle w:val="Textoindependiente"/>
      </w:pPr>
      <w:r>
        <w:rPr>
          <w:lang w:val="es"/>
        </w:rPr>
        <w:t>El depósito usa el empleado 0001 definido en el servicio y el tipo de movimiento 003 definido en el DAO. El usuario del inicio de sesión no se envía como empleado del depósito. La interpretación de trazabilidad de ese código debe respetar esta limitación.</w:t>
      </w:r>
    </w:p>
    <w:p w14:paraId="5DED6E87" w14:textId="77777777" w:rsidR="009A7593" w:rsidRDefault="009A7593" w:rsidP="009A7593">
      <w:pPr>
        <w:pStyle w:val="Textoindependiente"/>
      </w:pPr>
      <w:r>
        <w:rPr>
          <w:lang w:val="es"/>
        </w:rPr>
        <w:t>La comunicación predeterminada utiliza HTTP local y la URL JDBC predeterminada desactiva SSL. La línea base no acredita cifrado en tránsito. El servidor no ofrece idempotencia ni un identificador de solicitud para evitar la repetición de depósitos.</w:t>
      </w:r>
    </w:p>
    <w:p w14:paraId="78B60C01" w14:textId="77777777" w:rsidR="009A7593" w:rsidRDefault="009A7593" w:rsidP="009A7593">
      <w:pPr>
        <w:pStyle w:val="Ttulo2"/>
      </w:pPr>
      <w:bookmarkStart w:id="61" w:name="_b198aa9cc8c6373af5934eeb06a694c3a5302e5"/>
      <w:bookmarkStart w:id="62" w:name="_Toc243579086"/>
      <w:bookmarkStart w:id="63" w:name="_Toc244027447"/>
      <w:r>
        <w:rPr>
          <w:lang w:val="es"/>
        </w:rPr>
        <w:t>7.7</w:t>
      </w:r>
      <w:r>
        <w:tab/>
      </w:r>
      <w:r>
        <w:rPr>
          <w:lang w:val="es"/>
        </w:rPr>
        <w:t>Suposiciones y dependencias</w:t>
      </w:r>
      <w:bookmarkEnd w:id="61"/>
      <w:bookmarkEnd w:id="62"/>
      <w:bookmarkEnd w:id="63"/>
    </w:p>
    <w:p w14:paraId="7AF76FD5" w14:textId="77777777" w:rsidR="009A7593" w:rsidRDefault="009A7593" w:rsidP="009A7593">
      <w:r>
        <w:rPr>
          <w:lang w:val="es"/>
        </w:rPr>
        <w:t>Se supone que el esquema está creado, que las credenciales tienen el formato admitido por PasswordHasher y que existen los registros relacionados necesarios para insertar movimientos. La cuenta debe estar activa y los códigos del empleado y del tipo de movimiento deben ser válidos en la base de datos.</w:t>
      </w:r>
    </w:p>
    <w:p w14:paraId="018A26C2" w14:textId="77777777" w:rsidR="009A7593" w:rsidRDefault="009A7593" w:rsidP="009A7593">
      <w:pPr>
        <w:pStyle w:val="Textoindependiente"/>
      </w:pPr>
      <w:r>
        <w:rPr>
          <w:lang w:val="es"/>
        </w:rPr>
        <w:t>La operación depende de MySQL, de su controlador JDBC, de las variables de conexión y de la conectividad. Si falta una dependencia, el servicio debe comunicar el fallo conforme a su contrato y conservar la atomicidad de las actualizaciones.</w:t>
      </w:r>
    </w:p>
    <w:p w14:paraId="2BFD9501" w14:textId="77777777" w:rsidR="009A7593" w:rsidRDefault="009A7593" w:rsidP="009A7593">
      <w:pPr>
        <w:pStyle w:val="Textoindependiente"/>
      </w:pPr>
      <w:r>
        <w:rPr>
          <w:lang w:val="es"/>
        </w:rPr>
        <w:t>Una ampliación a clientes web o móvil requiere implementación y revisión de su contrato de interacción. La existencia de sus carpetas no se considera evidencia de una aplicación disponible.</w:t>
      </w:r>
    </w:p>
    <w:p w14:paraId="3A4A0781" w14:textId="77777777" w:rsidR="009A7593" w:rsidRDefault="009A7593" w:rsidP="009A7593">
      <w:pPr>
        <w:pStyle w:val="Ttulo1"/>
      </w:pPr>
      <w:bookmarkStart w:id="64" w:name="_46b9ab2a90b37771c725f8ec0a1e7a1ffb21921"/>
      <w:bookmarkStart w:id="65" w:name="_Toc243579087"/>
      <w:bookmarkStart w:id="66" w:name="_Toc244027448"/>
      <w:r>
        <w:rPr>
          <w:lang w:val="es"/>
        </w:rPr>
        <w:t>8</w:t>
      </w:r>
      <w:r>
        <w:tab/>
      </w:r>
      <w:r>
        <w:rPr>
          <w:lang w:val="es"/>
        </w:rPr>
        <w:t>Especificación de requerimientos</w:t>
      </w:r>
      <w:bookmarkEnd w:id="64"/>
      <w:bookmarkEnd w:id="65"/>
      <w:bookmarkEnd w:id="66"/>
    </w:p>
    <w:p w14:paraId="450EB16C" w14:textId="77777777" w:rsidR="009A7593" w:rsidRDefault="009A7593" w:rsidP="009A7593">
      <w:pPr>
        <w:pStyle w:val="Ttulo2"/>
      </w:pPr>
      <w:bookmarkStart w:id="67" w:name="_e2f771e5f86dfcce3f5a2e79f35b5138188c41b"/>
      <w:bookmarkStart w:id="68" w:name="_Toc243579088"/>
      <w:bookmarkStart w:id="69" w:name="_Toc244027449"/>
      <w:r>
        <w:rPr>
          <w:lang w:val="es"/>
        </w:rPr>
        <w:t>8.1</w:t>
      </w:r>
      <w:r>
        <w:tab/>
      </w:r>
      <w:r>
        <w:rPr>
          <w:lang w:val="es"/>
        </w:rPr>
        <w:t>Requisitos comunes de las interfaces</w:t>
      </w:r>
      <w:bookmarkEnd w:id="67"/>
      <w:bookmarkEnd w:id="68"/>
      <w:bookmarkEnd w:id="69"/>
    </w:p>
    <w:p w14:paraId="5FB95E64" w14:textId="77777777" w:rsidR="009A7593" w:rsidRDefault="009A7593" w:rsidP="009A7593">
      <w:pPr>
        <w:pStyle w:val="Ttulo3"/>
      </w:pPr>
      <w:bookmarkStart w:id="70" w:name="_594f3a63a5ede844bfd4e07fd4cc7726c50c00a"/>
      <w:bookmarkStart w:id="71" w:name="_Toc243579089"/>
      <w:bookmarkStart w:id="72" w:name="_Toc244027450"/>
      <w:r>
        <w:rPr>
          <w:lang w:val="es"/>
        </w:rPr>
        <w:t>8.1.1</w:t>
      </w:r>
      <w:r>
        <w:tab/>
      </w:r>
      <w:r>
        <w:rPr>
          <w:lang w:val="es"/>
        </w:rPr>
        <w:t>Interfaces de usuario</w:t>
      </w:r>
      <w:bookmarkEnd w:id="70"/>
      <w:bookmarkEnd w:id="71"/>
      <w:bookmarkEnd w:id="72"/>
    </w:p>
    <w:p w14:paraId="6566FA38" w14:textId="77777777" w:rsidR="009A7593" w:rsidRDefault="009A7593" w:rsidP="009A7593">
      <w:r>
        <w:rPr>
          <w:lang w:val="es"/>
        </w:rPr>
        <w:t>La consola debe solicitar credenciales antes de mostrar el menú. Una autenticación rechazada finaliza ese flujo; el operador puede iniciar otra ejecución. Cuando hay una consola del sistema, se utiliza lectura de contraseña protegida; cuando no existe, se emplea entrada estándar y no se acredita ocultamiento de caracteres.</w:t>
      </w:r>
    </w:p>
    <w:p w14:paraId="3A9A12A8" w14:textId="77777777" w:rsidR="009A7593" w:rsidRDefault="009A7593" w:rsidP="009A7593">
      <w:pPr>
        <w:pStyle w:val="Textoindependiente"/>
      </w:pPr>
      <w:r>
        <w:rPr>
          <w:lang w:val="es"/>
        </w:rPr>
        <w:t xml:space="preserve">El escritorio debe presentar una ventana de inicio de sesión y, después de una aceptación, un menú con consulta, depósito y salida. Los formularios de consulta y depósito deben mostrar mensajes de validación o comunicación. Mientras una tarea se procesa, deben deshabilitar los controles de envío que podrían </w:t>
      </w:r>
      <w:r>
        <w:rPr>
          <w:lang w:val="es"/>
        </w:rPr>
        <w:lastRenderedPageBreak/>
        <w:t>duplicarla.</w:t>
      </w:r>
    </w:p>
    <w:p w14:paraId="43CA887A" w14:textId="77777777" w:rsidR="009A7593" w:rsidRDefault="009A7593" w:rsidP="009A7593">
      <w:pPr>
        <w:pStyle w:val="Descripcin"/>
      </w:pPr>
      <w:bookmarkStart w:id="73" w:name="_Toc243579128"/>
      <w:r>
        <w:t xml:space="preserve">Tabla </w:t>
      </w:r>
      <w:r>
        <w:fldChar w:fldCharType="begin"/>
      </w:r>
      <w:r>
        <w:instrText xml:space="preserve"> SEQ Tabla \* ARABIC </w:instrText>
      </w:r>
      <w:r>
        <w:fldChar w:fldCharType="separate"/>
      </w:r>
      <w:r>
        <w:rPr>
          <w:noProof/>
        </w:rPr>
        <w:t>11</w:t>
      </w:r>
      <w:r>
        <w:fldChar w:fldCharType="end"/>
      </w:r>
      <w:r>
        <w:t>. Requisitos de interacción de usuario</w:t>
      </w:r>
      <w:bookmarkEnd w:id="73"/>
    </w:p>
    <w:tbl>
      <w:tblPr>
        <w:tblStyle w:val="Tablaclsica1"/>
        <w:tblW w:w="9430" w:type="dxa"/>
        <w:tblLayout w:type="fixed"/>
        <w:tblLook w:val="04A0" w:firstRow="1" w:lastRow="0" w:firstColumn="1" w:lastColumn="0" w:noHBand="0" w:noVBand="1"/>
        <w:tblCaption w:val="Tabla 11. Requisitos de interacción de usuario"/>
      </w:tblPr>
      <w:tblGrid>
        <w:gridCol w:w="2829"/>
        <w:gridCol w:w="6601"/>
      </w:tblGrid>
      <w:tr w:rsidR="009A7593" w14:paraId="54BA313F" w14:textId="77777777" w:rsidTr="009A7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9" w:type="dxa"/>
          </w:tcPr>
          <w:p w14:paraId="4BE29B2B" w14:textId="77777777" w:rsidR="009A7593" w:rsidRDefault="009A7593" w:rsidP="009A7593">
            <w:r>
              <w:rPr>
                <w:lang w:val="es"/>
              </w:rPr>
              <w:t>Pantalla o vista</w:t>
            </w:r>
          </w:p>
        </w:tc>
        <w:tc>
          <w:tcPr>
            <w:tcW w:w="6601" w:type="dxa"/>
          </w:tcPr>
          <w:p w14:paraId="4F679B35"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Información y acciones</w:t>
            </w:r>
          </w:p>
        </w:tc>
      </w:tr>
      <w:tr w:rsidR="009A7593" w14:paraId="7F174CB8"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0600146F" w14:textId="77777777" w:rsidR="009A7593" w:rsidRDefault="009A7593" w:rsidP="009A7593">
            <w:r>
              <w:rPr>
                <w:lang w:val="es"/>
              </w:rPr>
              <w:t>Inicio de sesión</w:t>
            </w:r>
          </w:p>
        </w:tc>
        <w:tc>
          <w:tcPr>
            <w:tcW w:w="6601" w:type="dxa"/>
          </w:tcPr>
          <w:p w14:paraId="4C1C91EF"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Usuario, contraseña, acción de ingreso y mensaje de rechazo</w:t>
            </w:r>
          </w:p>
        </w:tc>
      </w:tr>
      <w:tr w:rsidR="009A7593" w14:paraId="65B70451"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3BE73950" w14:textId="77777777" w:rsidR="009A7593" w:rsidRDefault="009A7593" w:rsidP="009A7593">
            <w:r>
              <w:rPr>
                <w:lang w:val="es"/>
              </w:rPr>
              <w:t>Menú</w:t>
            </w:r>
          </w:p>
        </w:tc>
        <w:tc>
          <w:tcPr>
            <w:tcW w:w="6601" w:type="dxa"/>
          </w:tcPr>
          <w:p w14:paraId="308E7F51"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Usuario local y acceso a consulta, depósito y cierre</w:t>
            </w:r>
          </w:p>
        </w:tc>
      </w:tr>
      <w:tr w:rsidR="009A7593" w14:paraId="5DD1214B"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392D729D" w14:textId="77777777" w:rsidR="009A7593" w:rsidRDefault="009A7593" w:rsidP="009A7593">
            <w:r>
              <w:rPr>
                <w:lang w:val="es"/>
              </w:rPr>
              <w:t>Consulta</w:t>
            </w:r>
          </w:p>
        </w:tc>
        <w:tc>
          <w:tcPr>
            <w:tcW w:w="6601" w:type="dxa"/>
          </w:tcPr>
          <w:p w14:paraId="1F92CD0D"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Cuenta, acción de búsqueda y tabla de movimientos</w:t>
            </w:r>
          </w:p>
        </w:tc>
      </w:tr>
      <w:tr w:rsidR="009A7593" w14:paraId="03047547"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3AF73594" w14:textId="77777777" w:rsidR="009A7593" w:rsidRDefault="009A7593" w:rsidP="009A7593">
            <w:r>
              <w:rPr>
                <w:lang w:val="es"/>
              </w:rPr>
              <w:t>Depósito</w:t>
            </w:r>
          </w:p>
        </w:tc>
        <w:tc>
          <w:tcPr>
            <w:tcW w:w="6601" w:type="dxa"/>
          </w:tcPr>
          <w:p w14:paraId="38CF47DB"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Cuenta, importe y mensaje de confirmación o rechazo</w:t>
            </w:r>
          </w:p>
        </w:tc>
      </w:tr>
      <w:tr w:rsidR="009A7593" w14:paraId="0E5C9F8F"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5D13DAAA" w14:textId="77777777" w:rsidR="009A7593" w:rsidRDefault="009A7593" w:rsidP="009A7593">
            <w:r>
              <w:rPr>
                <w:lang w:val="es"/>
              </w:rPr>
              <w:t>Terminal</w:t>
            </w:r>
          </w:p>
        </w:tc>
        <w:tc>
          <w:tcPr>
            <w:tcW w:w="6601" w:type="dxa"/>
          </w:tcPr>
          <w:p w14:paraId="5DB89C9A"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Menú equivalente y resultados tabulares</w:t>
            </w:r>
          </w:p>
        </w:tc>
      </w:tr>
    </w:tbl>
    <w:p w14:paraId="1261DBBD" w14:textId="77777777" w:rsidR="009A7593" w:rsidRDefault="009A7593" w:rsidP="009A7593">
      <w:pPr>
        <w:pStyle w:val="Ttulo3"/>
      </w:pPr>
      <w:bookmarkStart w:id="74" w:name="_7c733f545e4897e73020950b4b9e4b2796415f8"/>
      <w:bookmarkStart w:id="75" w:name="_Toc243579090"/>
      <w:bookmarkStart w:id="76" w:name="_Toc244027451"/>
      <w:r>
        <w:rPr>
          <w:lang w:val="es"/>
        </w:rPr>
        <w:t>8.1.2</w:t>
      </w:r>
      <w:r>
        <w:tab/>
      </w:r>
      <w:r>
        <w:rPr>
          <w:lang w:val="es"/>
        </w:rPr>
        <w:t>Interfaces de hardware</w:t>
      </w:r>
      <w:bookmarkEnd w:id="74"/>
      <w:bookmarkEnd w:id="75"/>
      <w:bookmarkEnd w:id="76"/>
    </w:p>
    <w:p w14:paraId="4F378A45" w14:textId="77777777" w:rsidR="009A7593" w:rsidRDefault="009A7593" w:rsidP="009A7593">
      <w:r>
        <w:rPr>
          <w:lang w:val="es"/>
        </w:rPr>
        <w:t>El sistema no controla dispositivos bancarios, lectores de tarjetas, impresoras de comprobantes o cajeros automáticos. Utiliza teclado y pantalla; el cliente de escritorio también permite interacción con un dispositivo apuntador.</w:t>
      </w:r>
    </w:p>
    <w:p w14:paraId="20C06424" w14:textId="77777777" w:rsidR="009A7593" w:rsidRDefault="009A7593" w:rsidP="009A7593">
      <w:pPr>
        <w:pStyle w:val="Textoindependiente"/>
      </w:pPr>
      <w:r>
        <w:rPr>
          <w:lang w:val="es"/>
        </w:rPr>
        <w:t>No se han establecido mínimos medidos de memoria, procesador, resolución o almacenamiento para una carga bancaria determinada. El dimensionamiento debe considerar Java, Payara, MySQL, los clientes y el volumen de datos. No corresponde presentar una cifra de hardware como requisito validado sin realizar esa evaluación.</w:t>
      </w:r>
    </w:p>
    <w:p w14:paraId="0FCE8236" w14:textId="77777777" w:rsidR="009A7593" w:rsidRDefault="009A7593" w:rsidP="009A7593">
      <w:pPr>
        <w:pStyle w:val="Ttulo3"/>
      </w:pPr>
      <w:bookmarkStart w:id="77" w:name="_85b125145a44d2daf841cb2bfc52eb49fa06d83"/>
      <w:bookmarkStart w:id="78" w:name="_Toc243579091"/>
      <w:bookmarkStart w:id="79" w:name="_Toc244027452"/>
      <w:r>
        <w:rPr>
          <w:lang w:val="es"/>
        </w:rPr>
        <w:t>8.1.3</w:t>
      </w:r>
      <w:r>
        <w:tab/>
      </w:r>
      <w:r>
        <w:rPr>
          <w:lang w:val="es"/>
        </w:rPr>
        <w:t>Interfaces de software</w:t>
      </w:r>
      <w:bookmarkEnd w:id="77"/>
      <w:bookmarkEnd w:id="78"/>
      <w:bookmarkEnd w:id="79"/>
    </w:p>
    <w:p w14:paraId="00660FE3" w14:textId="77777777" w:rsidR="009A7593" w:rsidRDefault="009A7593" w:rsidP="009A7593">
      <w:pPr>
        <w:pStyle w:val="Descripcin"/>
      </w:pPr>
      <w:bookmarkStart w:id="80" w:name="_Toc243579129"/>
      <w:r>
        <w:t xml:space="preserve">Tabla </w:t>
      </w:r>
      <w:r>
        <w:fldChar w:fldCharType="begin"/>
      </w:r>
      <w:r>
        <w:instrText xml:space="preserve"> SEQ Tabla \* ARABIC </w:instrText>
      </w:r>
      <w:r>
        <w:fldChar w:fldCharType="separate"/>
      </w:r>
      <w:r>
        <w:rPr>
          <w:noProof/>
        </w:rPr>
        <w:t>12</w:t>
      </w:r>
      <w:r>
        <w:fldChar w:fldCharType="end"/>
      </w:r>
      <w:r>
        <w:t>. Interfaces de software</w:t>
      </w:r>
      <w:bookmarkEnd w:id="80"/>
    </w:p>
    <w:tbl>
      <w:tblPr>
        <w:tblStyle w:val="Tablaclsica1"/>
        <w:tblW w:w="9430" w:type="dxa"/>
        <w:tblLayout w:type="fixed"/>
        <w:tblLook w:val="04A0" w:firstRow="1" w:lastRow="0" w:firstColumn="1" w:lastColumn="0" w:noHBand="0" w:noVBand="1"/>
        <w:tblCaption w:val="Tabla 12. Interfaces de software"/>
      </w:tblPr>
      <w:tblGrid>
        <w:gridCol w:w="2829"/>
        <w:gridCol w:w="6601"/>
      </w:tblGrid>
      <w:tr w:rsidR="009A7593" w14:paraId="39DB40A7" w14:textId="77777777" w:rsidTr="009A7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9" w:type="dxa"/>
          </w:tcPr>
          <w:p w14:paraId="667C28C4" w14:textId="77777777" w:rsidR="009A7593" w:rsidRDefault="009A7593" w:rsidP="009A7593">
            <w:r>
              <w:rPr>
                <w:lang w:val="es"/>
              </w:rPr>
              <w:t>Componente</w:t>
            </w:r>
          </w:p>
        </w:tc>
        <w:tc>
          <w:tcPr>
            <w:tcW w:w="6601" w:type="dxa"/>
          </w:tcPr>
          <w:p w14:paraId="4434D4F9"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Especificación declarada</w:t>
            </w:r>
          </w:p>
        </w:tc>
      </w:tr>
      <w:tr w:rsidR="009A7593" w14:paraId="144D44C4"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2B4C2B99" w14:textId="77777777" w:rsidR="009A7593" w:rsidRDefault="009A7593" w:rsidP="009A7593">
            <w:r>
              <w:rPr>
                <w:lang w:val="es"/>
              </w:rPr>
              <w:t>Servidor</w:t>
            </w:r>
          </w:p>
        </w:tc>
        <w:tc>
          <w:tcPr>
            <w:tcW w:w="6601" w:type="dxa"/>
          </w:tcPr>
          <w:p w14:paraId="243159C3"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Java 25, Jakarta EE 11, JAX-WS y paquete WAR</w:t>
            </w:r>
          </w:p>
        </w:tc>
      </w:tr>
      <w:tr w:rsidR="009A7593" w14:paraId="50303395"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7353CC25" w14:textId="77777777" w:rsidR="009A7593" w:rsidRDefault="009A7593" w:rsidP="009A7593">
            <w:r>
              <w:rPr>
                <w:lang w:val="es"/>
              </w:rPr>
              <w:t>Contenedor</w:t>
            </w:r>
          </w:p>
        </w:tc>
        <w:tc>
          <w:tcPr>
            <w:tcW w:w="6601" w:type="dxa"/>
          </w:tcPr>
          <w:p w14:paraId="70CBA970"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Payara Server Community 7</w:t>
            </w:r>
          </w:p>
        </w:tc>
      </w:tr>
      <w:tr w:rsidR="009A7593" w14:paraId="76D27A5A"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6437CBBF" w14:textId="77777777" w:rsidR="009A7593" w:rsidRDefault="009A7593" w:rsidP="009A7593">
            <w:r>
              <w:rPr>
                <w:lang w:val="es"/>
              </w:rPr>
              <w:t>Clientes</w:t>
            </w:r>
          </w:p>
        </w:tc>
        <w:tc>
          <w:tcPr>
            <w:tcW w:w="6601" w:type="dxa"/>
          </w:tcPr>
          <w:p w14:paraId="4B903873"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Java 25, Maven y Metro 4.0.4</w:t>
            </w:r>
          </w:p>
        </w:tc>
      </w:tr>
      <w:tr w:rsidR="009A7593" w14:paraId="7FD41227"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03ACC217" w14:textId="77777777" w:rsidR="009A7593" w:rsidRDefault="009A7593" w:rsidP="009A7593">
            <w:r>
              <w:rPr>
                <w:lang w:val="es"/>
              </w:rPr>
              <w:t>Escritorio</w:t>
            </w:r>
          </w:p>
        </w:tc>
        <w:tc>
          <w:tcPr>
            <w:tcW w:w="6601" w:type="dxa"/>
          </w:tcPr>
          <w:p w14:paraId="159E9558"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Java Swing y SwingWorker</w:t>
            </w:r>
          </w:p>
        </w:tc>
      </w:tr>
      <w:tr w:rsidR="009A7593" w14:paraId="565096CD"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05C9636C" w14:textId="77777777" w:rsidR="009A7593" w:rsidRDefault="009A7593" w:rsidP="009A7593">
            <w:r>
              <w:rPr>
                <w:lang w:val="es"/>
              </w:rPr>
              <w:t>Base de datos</w:t>
            </w:r>
          </w:p>
        </w:tc>
        <w:tc>
          <w:tcPr>
            <w:tcW w:w="6601" w:type="dxa"/>
          </w:tcPr>
          <w:p w14:paraId="19F7E673"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MySQL; esquema eurekabank_gr09</w:t>
            </w:r>
          </w:p>
        </w:tc>
      </w:tr>
      <w:tr w:rsidR="009A7593" w14:paraId="14D44B2A"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6CB62C2F" w14:textId="77777777" w:rsidR="009A7593" w:rsidRDefault="009A7593" w:rsidP="009A7593">
            <w:r>
              <w:rPr>
                <w:lang w:val="es"/>
              </w:rPr>
              <w:t>Acceso a datos</w:t>
            </w:r>
          </w:p>
        </w:tc>
        <w:tc>
          <w:tcPr>
            <w:tcW w:w="6601" w:type="dxa"/>
          </w:tcPr>
          <w:p w14:paraId="23C9EEA1"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JDBC y MySQL Connector/J 9.7.0 declarado en Maven</w:t>
            </w:r>
          </w:p>
        </w:tc>
      </w:tr>
      <w:tr w:rsidR="009A7593" w14:paraId="5775A8AB"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2F545856" w14:textId="77777777" w:rsidR="009A7593" w:rsidRDefault="009A7593" w:rsidP="009A7593">
            <w:r>
              <w:rPr>
                <w:lang w:val="es"/>
              </w:rPr>
              <w:t>Contraseñas</w:t>
            </w:r>
          </w:p>
        </w:tc>
        <w:tc>
          <w:tcPr>
            <w:tcW w:w="6601" w:type="dxa"/>
          </w:tcPr>
          <w:p w14:paraId="51CD990F"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PBKDF2-HMAC-SHA-256 con formato versionado por prefijo</w:t>
            </w:r>
          </w:p>
        </w:tc>
      </w:tr>
    </w:tbl>
    <w:p w14:paraId="57D48841" w14:textId="77777777" w:rsidR="009A7593" w:rsidRDefault="009A7593" w:rsidP="009A7593">
      <w:r>
        <w:rPr>
          <w:lang w:val="es"/>
        </w:rPr>
        <w:t>Los adaptadores de los clientes se generan a partir de su WSDL incorporado. Un cambio de contrato exige regenerar o revisar los adaptadores y comprobar los consumidores. El entorno de desarrollo puede variar mientras respete los manifiestos y las convenciones del repositorio; no se establece un IDE obligatorio.</w:t>
      </w:r>
    </w:p>
    <w:p w14:paraId="0F7C012E" w14:textId="77777777" w:rsidR="009A7593" w:rsidRDefault="009A7593" w:rsidP="009A7593">
      <w:pPr>
        <w:pStyle w:val="Ttulo3"/>
      </w:pPr>
      <w:bookmarkStart w:id="81" w:name="_862ad57e3079eb2d4e1af08f1a7d424906cb546"/>
      <w:bookmarkStart w:id="82" w:name="_Toc243579092"/>
      <w:bookmarkStart w:id="83" w:name="_Toc244027453"/>
      <w:r>
        <w:rPr>
          <w:lang w:val="es"/>
        </w:rPr>
        <w:t>8.1.4</w:t>
      </w:r>
      <w:r>
        <w:tab/>
      </w:r>
      <w:r>
        <w:rPr>
          <w:lang w:val="es"/>
        </w:rPr>
        <w:t>Interfaces de comunicación</w:t>
      </w:r>
      <w:bookmarkEnd w:id="81"/>
      <w:bookmarkEnd w:id="82"/>
      <w:bookmarkEnd w:id="83"/>
    </w:p>
    <w:p w14:paraId="2345F3D7" w14:textId="77777777" w:rsidR="009A7593" w:rsidRDefault="009A7593" w:rsidP="009A7593">
      <w:r>
        <w:rPr>
          <w:lang w:val="es"/>
        </w:rPr>
        <w:t>El namespace publicado es http://ws.monster.edu.ec/. El WSDL local predeterminado es http://localhost:8080/WS_EurekaBank_SOAP_JAVA_GR09/WSEureka?wsdl. El cliente de escritorio admite configuración del endpoint mediante EUREKABANK_SOAP_URL.</w:t>
      </w:r>
    </w:p>
    <w:p w14:paraId="4DA84670" w14:textId="77777777" w:rsidR="009A7593" w:rsidRDefault="009A7593" w:rsidP="009A7593">
      <w:pPr>
        <w:pStyle w:val="Descripcin"/>
      </w:pPr>
      <w:bookmarkStart w:id="84" w:name="_Toc243579130"/>
      <w:r>
        <w:t xml:space="preserve">Tabla </w:t>
      </w:r>
      <w:r>
        <w:fldChar w:fldCharType="begin"/>
      </w:r>
      <w:r>
        <w:instrText xml:space="preserve"> SEQ Tabla \* ARABIC </w:instrText>
      </w:r>
      <w:r>
        <w:fldChar w:fldCharType="separate"/>
      </w:r>
      <w:r>
        <w:rPr>
          <w:noProof/>
        </w:rPr>
        <w:t>13</w:t>
      </w:r>
      <w:r>
        <w:fldChar w:fldCharType="end"/>
      </w:r>
      <w:r>
        <w:t>. Contrato de operaciones SOAP</w:t>
      </w:r>
      <w:bookmarkEnd w:id="84"/>
    </w:p>
    <w:tbl>
      <w:tblPr>
        <w:tblStyle w:val="Tablaclsica1"/>
        <w:tblW w:w="5000" w:type="pct"/>
        <w:tblLayout w:type="fixed"/>
        <w:tblLook w:val="04A0" w:firstRow="1" w:lastRow="0" w:firstColumn="1" w:lastColumn="0" w:noHBand="0" w:noVBand="1"/>
        <w:tblCaption w:val="Tabla 13. Contrato de operaciones SOAP"/>
      </w:tblPr>
      <w:tblGrid>
        <w:gridCol w:w="3144"/>
        <w:gridCol w:w="3143"/>
        <w:gridCol w:w="3143"/>
      </w:tblGrid>
      <w:tr w:rsidR="009A7593" w14:paraId="249E7E21" w14:textId="77777777" w:rsidTr="009A7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0" w:type="dxa"/>
          </w:tcPr>
          <w:p w14:paraId="4BA30D87" w14:textId="77777777" w:rsidR="009A7593" w:rsidRDefault="009A7593" w:rsidP="009A7593">
            <w:r>
              <w:rPr>
                <w:lang w:val="es"/>
              </w:rPr>
              <w:t>Operación SOAP</w:t>
            </w:r>
          </w:p>
        </w:tc>
        <w:tc>
          <w:tcPr>
            <w:tcW w:w="2640" w:type="dxa"/>
          </w:tcPr>
          <w:p w14:paraId="494AE1E3"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Parámetros</w:t>
            </w:r>
          </w:p>
        </w:tc>
        <w:tc>
          <w:tcPr>
            <w:tcW w:w="2640" w:type="dxa"/>
          </w:tcPr>
          <w:p w14:paraId="58C8A63E"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Respuesta y errores</w:t>
            </w:r>
          </w:p>
        </w:tc>
      </w:tr>
      <w:tr w:rsidR="009A7593" w14:paraId="087CEC4D" w14:textId="77777777" w:rsidTr="009A7593">
        <w:tc>
          <w:tcPr>
            <w:cnfStyle w:val="001000000000" w:firstRow="0" w:lastRow="0" w:firstColumn="1" w:lastColumn="0" w:oddVBand="0" w:evenVBand="0" w:oddHBand="0" w:evenHBand="0" w:firstRowFirstColumn="0" w:firstRowLastColumn="0" w:lastRowFirstColumn="0" w:lastRowLastColumn="0"/>
            <w:tcW w:w="2640" w:type="dxa"/>
          </w:tcPr>
          <w:p w14:paraId="6F597726" w14:textId="77777777" w:rsidR="009A7593" w:rsidRDefault="009A7593" w:rsidP="009A7593">
            <w:r>
              <w:rPr>
                <w:lang w:val="es"/>
              </w:rPr>
              <w:lastRenderedPageBreak/>
              <w:t>login</w:t>
            </w:r>
          </w:p>
        </w:tc>
        <w:tc>
          <w:tcPr>
            <w:tcW w:w="2640" w:type="dxa"/>
          </w:tcPr>
          <w:p w14:paraId="563CF1BA"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usuario: texto; contrasena: texto</w:t>
            </w:r>
          </w:p>
        </w:tc>
        <w:tc>
          <w:tcPr>
            <w:tcW w:w="2640" w:type="dxa"/>
          </w:tcPr>
          <w:p w14:paraId="7B124F66"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Entero 1 o -1; los errores internos también devuelven -1</w:t>
            </w:r>
          </w:p>
        </w:tc>
      </w:tr>
      <w:tr w:rsidR="009A7593" w14:paraId="33E23D64" w14:textId="77777777" w:rsidTr="009A7593">
        <w:tc>
          <w:tcPr>
            <w:cnfStyle w:val="001000000000" w:firstRow="0" w:lastRow="0" w:firstColumn="1" w:lastColumn="0" w:oddVBand="0" w:evenVBand="0" w:oddHBand="0" w:evenHBand="0" w:firstRowFirstColumn="0" w:firstRowLastColumn="0" w:lastRowFirstColumn="0" w:lastRowLastColumn="0"/>
            <w:tcW w:w="2640" w:type="dxa"/>
          </w:tcPr>
          <w:p w14:paraId="3B81FD58" w14:textId="77777777" w:rsidR="009A7593" w:rsidRDefault="009A7593" w:rsidP="009A7593">
            <w:r>
              <w:rPr>
                <w:lang w:val="es"/>
              </w:rPr>
              <w:t>traerMovimientos</w:t>
            </w:r>
          </w:p>
        </w:tc>
        <w:tc>
          <w:tcPr>
            <w:tcW w:w="2640" w:type="dxa"/>
          </w:tcPr>
          <w:p w14:paraId="04E0FBBA"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cuenta: texto</w:t>
            </w:r>
          </w:p>
        </w:tc>
        <w:tc>
          <w:tcPr>
            <w:tcW w:w="2640" w:type="dxa"/>
          </w:tcPr>
          <w:p w14:paraId="4625D17B"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Lista de Movimiento; error SOAP cuando falla la consulta</w:t>
            </w:r>
          </w:p>
        </w:tc>
      </w:tr>
      <w:tr w:rsidR="009A7593" w14:paraId="3B4340D7" w14:textId="77777777" w:rsidTr="009A7593">
        <w:tc>
          <w:tcPr>
            <w:cnfStyle w:val="001000000000" w:firstRow="0" w:lastRow="0" w:firstColumn="1" w:lastColumn="0" w:oddVBand="0" w:evenVBand="0" w:oddHBand="0" w:evenHBand="0" w:firstRowFirstColumn="0" w:firstRowLastColumn="0" w:lastRowFirstColumn="0" w:lastRowLastColumn="0"/>
            <w:tcW w:w="2640" w:type="dxa"/>
          </w:tcPr>
          <w:p w14:paraId="0959F9C7" w14:textId="77777777" w:rsidR="009A7593" w:rsidRDefault="009A7593" w:rsidP="009A7593">
            <w:r>
              <w:rPr>
                <w:lang w:val="es"/>
              </w:rPr>
              <w:t>regDeposito</w:t>
            </w:r>
          </w:p>
        </w:tc>
        <w:tc>
          <w:tcPr>
            <w:tcW w:w="2640" w:type="dxa"/>
          </w:tcPr>
          <w:p w14:paraId="5BCFEF9A"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cuenta: texto; importe: decimal</w:t>
            </w:r>
          </w:p>
        </w:tc>
        <w:tc>
          <w:tcPr>
            <w:tcW w:w="2640" w:type="dxa"/>
          </w:tcPr>
          <w:p w14:paraId="5327DC82"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Entero 1 al confirmar o -1 al rechazar o fallar</w:t>
            </w:r>
          </w:p>
        </w:tc>
      </w:tr>
    </w:tbl>
    <w:p w14:paraId="1E1B5B3D" w14:textId="77777777" w:rsidR="009A7593" w:rsidRDefault="009A7593" w:rsidP="009A7593">
      <w:r>
        <w:rPr>
          <w:lang w:val="es"/>
        </w:rPr>
        <w:t>La contraseña forma parte de la solicitud de inicio de sesión. No se transmite un token en las operaciones posteriores. Un error de transporte no equivale a un resultado funcional de rechazo; esta distinción es especialmente importante en el depósito.</w:t>
      </w:r>
    </w:p>
    <w:p w14:paraId="1A87F28D" w14:textId="77777777" w:rsidR="009A7593" w:rsidRDefault="009A7593" w:rsidP="009A7593">
      <w:pPr>
        <w:pStyle w:val="Ttulo2"/>
      </w:pPr>
      <w:bookmarkStart w:id="85" w:name="_b868ad87e130110be710fbcbe7b3062d1fcd264"/>
      <w:bookmarkStart w:id="86" w:name="_Toc243579093"/>
      <w:bookmarkStart w:id="87" w:name="_Toc244027454"/>
      <w:r>
        <w:rPr>
          <w:lang w:val="es"/>
        </w:rPr>
        <w:t>8.2</w:t>
      </w:r>
      <w:r>
        <w:tab/>
      </w:r>
      <w:r>
        <w:rPr>
          <w:lang w:val="es"/>
        </w:rPr>
        <w:t>Requisitos funcionales</w:t>
      </w:r>
      <w:bookmarkEnd w:id="85"/>
      <w:bookmarkEnd w:id="86"/>
      <w:bookmarkEnd w:id="87"/>
    </w:p>
    <w:p w14:paraId="6C70D852" w14:textId="77777777" w:rsidR="009A7593" w:rsidRDefault="009A7593" w:rsidP="009A7593">
      <w:pPr>
        <w:pStyle w:val="Ttulo3"/>
      </w:pPr>
      <w:bookmarkStart w:id="88" w:name="_c64fb550c3e89cc8e7ce1cbb90cf5a950e7566d"/>
      <w:bookmarkStart w:id="89" w:name="_Toc243579094"/>
      <w:bookmarkStart w:id="90" w:name="_Toc244027455"/>
      <w:r>
        <w:rPr>
          <w:lang w:val="es"/>
        </w:rPr>
        <w:t>8.2.1</w:t>
      </w:r>
      <w:r>
        <w:tab/>
      </w:r>
      <w:r>
        <w:rPr>
          <w:lang w:val="es"/>
        </w:rPr>
        <w:t>Objetivo general</w:t>
      </w:r>
      <w:bookmarkEnd w:id="88"/>
      <w:bookmarkEnd w:id="89"/>
      <w:bookmarkEnd w:id="90"/>
    </w:p>
    <w:p w14:paraId="4027BE78" w14:textId="77777777" w:rsidR="009A7593" w:rsidRDefault="009A7593" w:rsidP="009A7593">
      <w:r>
        <w:rPr>
          <w:b/>
          <w:bCs/>
          <w:lang w:val="es"/>
        </w:rPr>
        <w:t>OBJ-001.</w:t>
      </w:r>
      <w:r>
        <w:rPr>
          <w:lang w:val="es"/>
        </w:rPr>
        <w:t xml:space="preserve"> Proporcionar acceso común mediante SOAP a la validación de credenciales, consulta de movimientos y registro transaccional de depósitos de EurekaBank desde clientes Java.</w:t>
      </w:r>
    </w:p>
    <w:p w14:paraId="4FC2E506" w14:textId="77777777" w:rsidR="009A7593" w:rsidRDefault="009A7593" w:rsidP="009A7593">
      <w:pPr>
        <w:pStyle w:val="Ttulo3"/>
      </w:pPr>
      <w:bookmarkStart w:id="91" w:name="_cb37acc1d3c00bf5df0b06a4f27c7103121ff3b"/>
      <w:bookmarkStart w:id="92" w:name="_Toc243579095"/>
      <w:bookmarkStart w:id="93" w:name="_Toc244027456"/>
      <w:r>
        <w:rPr>
          <w:lang w:val="es"/>
        </w:rPr>
        <w:t>8.2.2</w:t>
      </w:r>
      <w:r>
        <w:tab/>
      </w:r>
      <w:r>
        <w:rPr>
          <w:lang w:val="es"/>
        </w:rPr>
        <w:t>Objetivos específicos</w:t>
      </w:r>
      <w:bookmarkEnd w:id="91"/>
      <w:bookmarkEnd w:id="92"/>
      <w:bookmarkEnd w:id="93"/>
    </w:p>
    <w:p w14:paraId="02D8F272" w14:textId="77777777" w:rsidR="009A7593" w:rsidRDefault="009A7593" w:rsidP="009A7593">
      <w:pPr>
        <w:pStyle w:val="Descripcin"/>
      </w:pPr>
      <w:bookmarkStart w:id="94" w:name="_Toc243579131"/>
      <w:r>
        <w:t xml:space="preserve">Tabla </w:t>
      </w:r>
      <w:r>
        <w:fldChar w:fldCharType="begin"/>
      </w:r>
      <w:r>
        <w:instrText xml:space="preserve"> SEQ Tabla \* ARABIC </w:instrText>
      </w:r>
      <w:r>
        <w:fldChar w:fldCharType="separate"/>
      </w:r>
      <w:r>
        <w:rPr>
          <w:noProof/>
        </w:rPr>
        <w:t>14</w:t>
      </w:r>
      <w:r>
        <w:fldChar w:fldCharType="end"/>
      </w:r>
      <w:r>
        <w:t>. Objetivos específicos</w:t>
      </w:r>
      <w:bookmarkEnd w:id="94"/>
    </w:p>
    <w:tbl>
      <w:tblPr>
        <w:tblStyle w:val="Tablaclsica1"/>
        <w:tblW w:w="9430" w:type="dxa"/>
        <w:tblLayout w:type="fixed"/>
        <w:tblLook w:val="04A0" w:firstRow="1" w:lastRow="0" w:firstColumn="1" w:lastColumn="0" w:noHBand="0" w:noVBand="1"/>
        <w:tblCaption w:val="Tabla 14. Objetivos específicos"/>
      </w:tblPr>
      <w:tblGrid>
        <w:gridCol w:w="2829"/>
        <w:gridCol w:w="6601"/>
      </w:tblGrid>
      <w:tr w:rsidR="009A7593" w14:paraId="027EE38F" w14:textId="77777777" w:rsidTr="009A7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9" w:type="dxa"/>
          </w:tcPr>
          <w:p w14:paraId="57D9BC08" w14:textId="77777777" w:rsidR="009A7593" w:rsidRDefault="009A7593" w:rsidP="009A7593">
            <w:r>
              <w:rPr>
                <w:lang w:val="es"/>
              </w:rPr>
              <w:t>ID</w:t>
            </w:r>
          </w:p>
        </w:tc>
        <w:tc>
          <w:tcPr>
            <w:tcW w:w="6601" w:type="dxa"/>
          </w:tcPr>
          <w:p w14:paraId="570F56B9"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Objetivo específico</w:t>
            </w:r>
          </w:p>
        </w:tc>
      </w:tr>
      <w:tr w:rsidR="009A7593" w14:paraId="017E29ED"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58EC8B16" w14:textId="77777777" w:rsidR="009A7593" w:rsidRDefault="009A7593" w:rsidP="009A7593">
            <w:r>
              <w:rPr>
                <w:lang w:val="es"/>
              </w:rPr>
              <w:t>OBJ-002</w:t>
            </w:r>
          </w:p>
        </w:tc>
        <w:tc>
          <w:tcPr>
            <w:tcW w:w="6601" w:type="dxa"/>
          </w:tcPr>
          <w:p w14:paraId="05A0B64C"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Validar las credenciales y controlar la navegación local del operador</w:t>
            </w:r>
          </w:p>
        </w:tc>
      </w:tr>
      <w:tr w:rsidR="009A7593" w14:paraId="54D4D248"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601B11EF" w14:textId="77777777" w:rsidR="009A7593" w:rsidRDefault="009A7593" w:rsidP="009A7593">
            <w:r>
              <w:rPr>
                <w:lang w:val="es"/>
              </w:rPr>
              <w:t>OBJ-003</w:t>
            </w:r>
          </w:p>
        </w:tc>
        <w:tc>
          <w:tcPr>
            <w:tcW w:w="6601" w:type="dxa"/>
          </w:tcPr>
          <w:p w14:paraId="098BD771"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Recuperar y presentar los movimientos de una cuenta sin modificarla</w:t>
            </w:r>
          </w:p>
        </w:tc>
      </w:tr>
      <w:tr w:rsidR="009A7593" w14:paraId="4E3E2F67"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0393F1E5" w14:textId="77777777" w:rsidR="009A7593" w:rsidRDefault="009A7593" w:rsidP="009A7593">
            <w:r>
              <w:rPr>
                <w:lang w:val="es"/>
              </w:rPr>
              <w:t>OBJ-004</w:t>
            </w:r>
          </w:p>
        </w:tc>
        <w:tc>
          <w:tcPr>
            <w:tcW w:w="6601" w:type="dxa"/>
          </w:tcPr>
          <w:p w14:paraId="5DB39A95"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Registrar depósitos válidos manteniendo la consistencia entre saldo y movimiento</w:t>
            </w:r>
          </w:p>
        </w:tc>
      </w:tr>
      <w:tr w:rsidR="009A7593" w14:paraId="072E2538"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42AD6420" w14:textId="77777777" w:rsidR="009A7593" w:rsidRDefault="009A7593" w:rsidP="009A7593">
            <w:r>
              <w:rPr>
                <w:lang w:val="es"/>
              </w:rPr>
              <w:t>OBJ-005</w:t>
            </w:r>
          </w:p>
        </w:tc>
        <w:tc>
          <w:tcPr>
            <w:tcW w:w="6601" w:type="dxa"/>
          </w:tcPr>
          <w:p w14:paraId="10E6F413"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Comunicar confirmaciones, rechazos y fallos para orientar la acción del operador</w:t>
            </w:r>
          </w:p>
        </w:tc>
      </w:tr>
    </w:tbl>
    <w:p w14:paraId="10567E2F" w14:textId="77777777" w:rsidR="009A7593" w:rsidRDefault="009A7593" w:rsidP="009A7593">
      <w:pPr>
        <w:pStyle w:val="Ttulo3"/>
      </w:pPr>
      <w:bookmarkStart w:id="95" w:name="_actores"/>
      <w:bookmarkStart w:id="96" w:name="_Toc243579096"/>
      <w:bookmarkStart w:id="97" w:name="_Toc244027457"/>
      <w:r>
        <w:rPr>
          <w:lang w:val="es"/>
        </w:rPr>
        <w:t>8.2.3</w:t>
      </w:r>
      <w:r>
        <w:tab/>
      </w:r>
      <w:r>
        <w:rPr>
          <w:lang w:val="es"/>
        </w:rPr>
        <w:t>Actores</w:t>
      </w:r>
      <w:bookmarkEnd w:id="95"/>
      <w:bookmarkEnd w:id="96"/>
      <w:bookmarkEnd w:id="97"/>
    </w:p>
    <w:p w14:paraId="61338453" w14:textId="77777777" w:rsidR="009A7593" w:rsidRDefault="009A7593" w:rsidP="009A7593">
      <w:r>
        <w:rPr>
          <w:lang w:val="es"/>
        </w:rPr>
        <w:t>El actor principal es el usuario autorizado que opera la consola o el escritorio. MySQL y Payara son dependencias técnicas, no actores humanos del flujo. El responsable técnico prepara el entorno fuera del menú del producto.</w:t>
      </w:r>
    </w:p>
    <w:p w14:paraId="10684749" w14:textId="77777777" w:rsidR="009A7593" w:rsidRDefault="009A7593" w:rsidP="009A7593">
      <w:pPr>
        <w:pStyle w:val="Descripcin"/>
      </w:pPr>
      <w:bookmarkStart w:id="98" w:name="_Toc243579132"/>
      <w:r>
        <w:t xml:space="preserve">Tabla </w:t>
      </w:r>
      <w:r>
        <w:fldChar w:fldCharType="begin"/>
      </w:r>
      <w:r>
        <w:instrText xml:space="preserve"> SEQ Tabla \* ARABIC </w:instrText>
      </w:r>
      <w:r>
        <w:fldChar w:fldCharType="separate"/>
      </w:r>
      <w:r>
        <w:rPr>
          <w:noProof/>
        </w:rPr>
        <w:t>15</w:t>
      </w:r>
      <w:r>
        <w:fldChar w:fldCharType="end"/>
      </w:r>
      <w:r>
        <w:t>. Actores y participación</w:t>
      </w:r>
      <w:bookmarkEnd w:id="98"/>
    </w:p>
    <w:tbl>
      <w:tblPr>
        <w:tblStyle w:val="Tablaclsica1"/>
        <w:tblW w:w="9430" w:type="dxa"/>
        <w:tblLayout w:type="fixed"/>
        <w:tblLook w:val="04A0" w:firstRow="1" w:lastRow="0" w:firstColumn="1" w:lastColumn="0" w:noHBand="0" w:noVBand="1"/>
        <w:tblCaption w:val="Tabla 15. Actores y participación"/>
      </w:tblPr>
      <w:tblGrid>
        <w:gridCol w:w="2829"/>
        <w:gridCol w:w="6601"/>
      </w:tblGrid>
      <w:tr w:rsidR="009A7593" w14:paraId="31F5BAB5" w14:textId="77777777" w:rsidTr="009A7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9" w:type="dxa"/>
          </w:tcPr>
          <w:p w14:paraId="0B837AEA" w14:textId="77777777" w:rsidR="009A7593" w:rsidRDefault="009A7593" w:rsidP="009A7593">
            <w:r>
              <w:rPr>
                <w:lang w:val="es"/>
              </w:rPr>
              <w:t>Actor</w:t>
            </w:r>
          </w:p>
        </w:tc>
        <w:tc>
          <w:tcPr>
            <w:tcW w:w="6601" w:type="dxa"/>
          </w:tcPr>
          <w:p w14:paraId="4E0F09BF"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Meta y participación</w:t>
            </w:r>
          </w:p>
        </w:tc>
      </w:tr>
      <w:tr w:rsidR="009A7593" w14:paraId="33628934"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3B086ED2" w14:textId="77777777" w:rsidR="009A7593" w:rsidRDefault="009A7593" w:rsidP="009A7593">
            <w:r>
              <w:rPr>
                <w:lang w:val="es"/>
              </w:rPr>
              <w:t>Usuario autorizado</w:t>
            </w:r>
          </w:p>
        </w:tc>
        <w:tc>
          <w:tcPr>
            <w:tcW w:w="6601" w:type="dxa"/>
          </w:tcPr>
          <w:p w14:paraId="4D90498D"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Iniciar sesión, consultar movimientos, registrar un depósito y cerrar el acceso local</w:t>
            </w:r>
          </w:p>
        </w:tc>
      </w:tr>
      <w:tr w:rsidR="009A7593" w14:paraId="2AB474A7"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663667B4" w14:textId="77777777" w:rsidR="009A7593" w:rsidRDefault="009A7593" w:rsidP="009A7593">
            <w:r>
              <w:rPr>
                <w:lang w:val="es"/>
              </w:rPr>
              <w:t>Responsable técnico</w:t>
            </w:r>
          </w:p>
        </w:tc>
        <w:tc>
          <w:tcPr>
            <w:tcW w:w="6601" w:type="dxa"/>
          </w:tcPr>
          <w:p w14:paraId="50356019"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Preparar el entorno y atender fallos de despliegue o conexión; sin caso de uso administrativo en la aplicación</w:t>
            </w:r>
          </w:p>
        </w:tc>
      </w:tr>
    </w:tbl>
    <w:p w14:paraId="67EBEEC7" w14:textId="77777777" w:rsidR="009A7593" w:rsidRDefault="009A7593" w:rsidP="009A7593">
      <w:pPr>
        <w:pStyle w:val="Ttulo3"/>
      </w:pPr>
      <w:bookmarkStart w:id="99" w:name="_307e659a9dad4a086912ae686cd677bd1f0d1c4"/>
      <w:bookmarkStart w:id="100" w:name="_Toc243579097"/>
      <w:bookmarkStart w:id="101" w:name="_Toc244027458"/>
      <w:r>
        <w:rPr>
          <w:lang w:val="es"/>
        </w:rPr>
        <w:t>8.2.4</w:t>
      </w:r>
      <w:r>
        <w:tab/>
      </w:r>
      <w:r>
        <w:rPr>
          <w:lang w:val="es"/>
        </w:rPr>
        <w:t>Lista de requisitos funcionales</w:t>
      </w:r>
      <w:bookmarkEnd w:id="99"/>
      <w:bookmarkEnd w:id="100"/>
      <w:bookmarkEnd w:id="101"/>
    </w:p>
    <w:p w14:paraId="61342667" w14:textId="77777777" w:rsidR="009A7593" w:rsidRDefault="009A7593" w:rsidP="009A7593">
      <w:pPr>
        <w:pStyle w:val="Descripcin"/>
      </w:pPr>
      <w:bookmarkStart w:id="102" w:name="_Toc243579133"/>
      <w:r>
        <w:t xml:space="preserve">Tabla </w:t>
      </w:r>
      <w:r>
        <w:fldChar w:fldCharType="begin"/>
      </w:r>
      <w:r>
        <w:instrText xml:space="preserve"> SEQ Tabla \* ARABIC </w:instrText>
      </w:r>
      <w:r>
        <w:fldChar w:fldCharType="separate"/>
      </w:r>
      <w:r>
        <w:rPr>
          <w:noProof/>
        </w:rPr>
        <w:t>16</w:t>
      </w:r>
      <w:r>
        <w:fldChar w:fldCharType="end"/>
      </w:r>
      <w:r>
        <w:t>. Catálogo de requisitos funcionales</w:t>
      </w:r>
      <w:bookmarkEnd w:id="102"/>
    </w:p>
    <w:tbl>
      <w:tblPr>
        <w:tblStyle w:val="Tablaclsica1"/>
        <w:tblW w:w="0" w:type="auto"/>
        <w:tblLook w:val="04A0" w:firstRow="1" w:lastRow="0" w:firstColumn="1" w:lastColumn="0" w:noHBand="0" w:noVBand="1"/>
        <w:tblCaption w:val="Tabla 16. Catálogo de requisitos funcionales"/>
      </w:tblPr>
      <w:tblGrid>
        <w:gridCol w:w="727"/>
        <w:gridCol w:w="4557"/>
        <w:gridCol w:w="1302"/>
        <w:gridCol w:w="2072"/>
      </w:tblGrid>
      <w:tr w:rsidR="009A7593" w14:paraId="17916C27" w14:textId="77777777" w:rsidTr="009A7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8B21CA7" w14:textId="77777777" w:rsidR="009A7593" w:rsidRDefault="009A7593" w:rsidP="009A7593">
            <w:r>
              <w:rPr>
                <w:lang w:val="es"/>
              </w:rPr>
              <w:t>ID</w:t>
            </w:r>
          </w:p>
        </w:tc>
        <w:tc>
          <w:tcPr>
            <w:tcW w:w="0" w:type="auto"/>
          </w:tcPr>
          <w:p w14:paraId="54020756"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Requisito</w:t>
            </w:r>
          </w:p>
        </w:tc>
        <w:tc>
          <w:tcPr>
            <w:tcW w:w="0" w:type="auto"/>
          </w:tcPr>
          <w:p w14:paraId="6CE051D2"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Importancia</w:t>
            </w:r>
          </w:p>
        </w:tc>
        <w:tc>
          <w:tcPr>
            <w:tcW w:w="0" w:type="auto"/>
          </w:tcPr>
          <w:p w14:paraId="74AFCE7C"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Caso de uso</w:t>
            </w:r>
          </w:p>
        </w:tc>
      </w:tr>
      <w:tr w:rsidR="009A7593" w14:paraId="0AAB3981" w14:textId="77777777" w:rsidTr="009A7593">
        <w:tc>
          <w:tcPr>
            <w:cnfStyle w:val="001000000000" w:firstRow="0" w:lastRow="0" w:firstColumn="1" w:lastColumn="0" w:oddVBand="0" w:evenVBand="0" w:oddHBand="0" w:evenHBand="0" w:firstRowFirstColumn="0" w:firstRowLastColumn="0" w:lastRowFirstColumn="0" w:lastRowLastColumn="0"/>
            <w:tcW w:w="0" w:type="auto"/>
          </w:tcPr>
          <w:p w14:paraId="40EEC672" w14:textId="77777777" w:rsidR="009A7593" w:rsidRDefault="009A7593" w:rsidP="009A7593">
            <w:r>
              <w:rPr>
                <w:lang w:val="es"/>
              </w:rPr>
              <w:t>RF-01</w:t>
            </w:r>
          </w:p>
        </w:tc>
        <w:tc>
          <w:tcPr>
            <w:tcW w:w="0" w:type="auto"/>
          </w:tcPr>
          <w:p w14:paraId="233FD8AF"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Validar credenciales</w:t>
            </w:r>
          </w:p>
        </w:tc>
        <w:tc>
          <w:tcPr>
            <w:tcW w:w="0" w:type="auto"/>
          </w:tcPr>
          <w:p w14:paraId="6368802C"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Alta</w:t>
            </w:r>
          </w:p>
        </w:tc>
        <w:tc>
          <w:tcPr>
            <w:tcW w:w="0" w:type="auto"/>
          </w:tcPr>
          <w:p w14:paraId="3B0A0694"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CU-01</w:t>
            </w:r>
          </w:p>
        </w:tc>
      </w:tr>
      <w:tr w:rsidR="009A7593" w14:paraId="785A00B5" w14:textId="77777777" w:rsidTr="009A7593">
        <w:tc>
          <w:tcPr>
            <w:cnfStyle w:val="001000000000" w:firstRow="0" w:lastRow="0" w:firstColumn="1" w:lastColumn="0" w:oddVBand="0" w:evenVBand="0" w:oddHBand="0" w:evenHBand="0" w:firstRowFirstColumn="0" w:firstRowLastColumn="0" w:lastRowFirstColumn="0" w:lastRowLastColumn="0"/>
            <w:tcW w:w="0" w:type="auto"/>
          </w:tcPr>
          <w:p w14:paraId="65C9C641" w14:textId="77777777" w:rsidR="009A7593" w:rsidRDefault="009A7593" w:rsidP="009A7593">
            <w:r>
              <w:rPr>
                <w:lang w:val="es"/>
              </w:rPr>
              <w:lastRenderedPageBreak/>
              <w:t>RF-02</w:t>
            </w:r>
          </w:p>
        </w:tc>
        <w:tc>
          <w:tcPr>
            <w:tcW w:w="0" w:type="auto"/>
          </w:tcPr>
          <w:p w14:paraId="08C794E4"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Habilitar el menú local</w:t>
            </w:r>
          </w:p>
        </w:tc>
        <w:tc>
          <w:tcPr>
            <w:tcW w:w="0" w:type="auto"/>
          </w:tcPr>
          <w:p w14:paraId="6BA7AA2B"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Alta</w:t>
            </w:r>
          </w:p>
        </w:tc>
        <w:tc>
          <w:tcPr>
            <w:tcW w:w="0" w:type="auto"/>
          </w:tcPr>
          <w:p w14:paraId="1A382E6E"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CU-01</w:t>
            </w:r>
          </w:p>
        </w:tc>
      </w:tr>
      <w:tr w:rsidR="009A7593" w14:paraId="2733601E" w14:textId="77777777" w:rsidTr="009A7593">
        <w:tc>
          <w:tcPr>
            <w:cnfStyle w:val="001000000000" w:firstRow="0" w:lastRow="0" w:firstColumn="1" w:lastColumn="0" w:oddVBand="0" w:evenVBand="0" w:oddHBand="0" w:evenHBand="0" w:firstRowFirstColumn="0" w:firstRowLastColumn="0" w:lastRowFirstColumn="0" w:lastRowLastColumn="0"/>
            <w:tcW w:w="0" w:type="auto"/>
          </w:tcPr>
          <w:p w14:paraId="2FDA1C49" w14:textId="77777777" w:rsidR="009A7593" w:rsidRDefault="009A7593" w:rsidP="009A7593">
            <w:r>
              <w:rPr>
                <w:lang w:val="es"/>
              </w:rPr>
              <w:t>RF-03</w:t>
            </w:r>
          </w:p>
        </w:tc>
        <w:tc>
          <w:tcPr>
            <w:tcW w:w="0" w:type="auto"/>
          </w:tcPr>
          <w:p w14:paraId="5D7BF229"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Consultar y presentar movimientos</w:t>
            </w:r>
          </w:p>
        </w:tc>
        <w:tc>
          <w:tcPr>
            <w:tcW w:w="0" w:type="auto"/>
          </w:tcPr>
          <w:p w14:paraId="77060055"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Alta</w:t>
            </w:r>
          </w:p>
        </w:tc>
        <w:tc>
          <w:tcPr>
            <w:tcW w:w="0" w:type="auto"/>
          </w:tcPr>
          <w:p w14:paraId="3C47BD3B"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CU-02</w:t>
            </w:r>
          </w:p>
        </w:tc>
      </w:tr>
      <w:tr w:rsidR="009A7593" w14:paraId="7D34BC66" w14:textId="77777777" w:rsidTr="009A7593">
        <w:tc>
          <w:tcPr>
            <w:cnfStyle w:val="001000000000" w:firstRow="0" w:lastRow="0" w:firstColumn="1" w:lastColumn="0" w:oddVBand="0" w:evenVBand="0" w:oddHBand="0" w:evenHBand="0" w:firstRowFirstColumn="0" w:firstRowLastColumn="0" w:lastRowFirstColumn="0" w:lastRowLastColumn="0"/>
            <w:tcW w:w="0" w:type="auto"/>
          </w:tcPr>
          <w:p w14:paraId="78FB3703" w14:textId="77777777" w:rsidR="009A7593" w:rsidRDefault="009A7593" w:rsidP="009A7593">
            <w:r>
              <w:rPr>
                <w:lang w:val="es"/>
              </w:rPr>
              <w:t>RF-04</w:t>
            </w:r>
          </w:p>
        </w:tc>
        <w:tc>
          <w:tcPr>
            <w:tcW w:w="0" w:type="auto"/>
          </w:tcPr>
          <w:p w14:paraId="587A5F4E"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Validar los datos del depósito</w:t>
            </w:r>
          </w:p>
        </w:tc>
        <w:tc>
          <w:tcPr>
            <w:tcW w:w="0" w:type="auto"/>
          </w:tcPr>
          <w:p w14:paraId="69A71EDB"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Alta</w:t>
            </w:r>
          </w:p>
        </w:tc>
        <w:tc>
          <w:tcPr>
            <w:tcW w:w="0" w:type="auto"/>
          </w:tcPr>
          <w:p w14:paraId="4B57AA80"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CU-03</w:t>
            </w:r>
          </w:p>
        </w:tc>
      </w:tr>
      <w:tr w:rsidR="009A7593" w14:paraId="7DEEF8FD" w14:textId="77777777" w:rsidTr="009A7593">
        <w:tc>
          <w:tcPr>
            <w:cnfStyle w:val="001000000000" w:firstRow="0" w:lastRow="0" w:firstColumn="1" w:lastColumn="0" w:oddVBand="0" w:evenVBand="0" w:oddHBand="0" w:evenHBand="0" w:firstRowFirstColumn="0" w:firstRowLastColumn="0" w:lastRowFirstColumn="0" w:lastRowLastColumn="0"/>
            <w:tcW w:w="0" w:type="auto"/>
          </w:tcPr>
          <w:p w14:paraId="6B2C9554" w14:textId="77777777" w:rsidR="009A7593" w:rsidRDefault="009A7593" w:rsidP="009A7593">
            <w:r>
              <w:rPr>
                <w:lang w:val="es"/>
              </w:rPr>
              <w:t>RF-05</w:t>
            </w:r>
          </w:p>
        </w:tc>
        <w:tc>
          <w:tcPr>
            <w:tcW w:w="0" w:type="auto"/>
          </w:tcPr>
          <w:p w14:paraId="2869B685"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Verificar que la cuenta esté activa</w:t>
            </w:r>
          </w:p>
        </w:tc>
        <w:tc>
          <w:tcPr>
            <w:tcW w:w="0" w:type="auto"/>
          </w:tcPr>
          <w:p w14:paraId="7A8BE1A8"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Alta</w:t>
            </w:r>
          </w:p>
        </w:tc>
        <w:tc>
          <w:tcPr>
            <w:tcW w:w="0" w:type="auto"/>
          </w:tcPr>
          <w:p w14:paraId="635CE5F6"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CU-03</w:t>
            </w:r>
          </w:p>
        </w:tc>
      </w:tr>
      <w:tr w:rsidR="009A7593" w14:paraId="0F290586" w14:textId="77777777" w:rsidTr="009A7593">
        <w:tc>
          <w:tcPr>
            <w:cnfStyle w:val="001000000000" w:firstRow="0" w:lastRow="0" w:firstColumn="1" w:lastColumn="0" w:oddVBand="0" w:evenVBand="0" w:oddHBand="0" w:evenHBand="0" w:firstRowFirstColumn="0" w:firstRowLastColumn="0" w:lastRowFirstColumn="0" w:lastRowLastColumn="0"/>
            <w:tcW w:w="0" w:type="auto"/>
          </w:tcPr>
          <w:p w14:paraId="53D2EDF5" w14:textId="77777777" w:rsidR="009A7593" w:rsidRDefault="009A7593" w:rsidP="009A7593">
            <w:r>
              <w:rPr>
                <w:lang w:val="es"/>
              </w:rPr>
              <w:t>RF-06</w:t>
            </w:r>
          </w:p>
        </w:tc>
        <w:tc>
          <w:tcPr>
            <w:tcW w:w="0" w:type="auto"/>
          </w:tcPr>
          <w:p w14:paraId="5DFFA725"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Confirmar saldo y movimiento de forma atómica</w:t>
            </w:r>
          </w:p>
        </w:tc>
        <w:tc>
          <w:tcPr>
            <w:tcW w:w="0" w:type="auto"/>
          </w:tcPr>
          <w:p w14:paraId="33BC19CC"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Alta</w:t>
            </w:r>
          </w:p>
        </w:tc>
        <w:tc>
          <w:tcPr>
            <w:tcW w:w="0" w:type="auto"/>
          </w:tcPr>
          <w:p w14:paraId="52367B67"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CU-03</w:t>
            </w:r>
          </w:p>
        </w:tc>
      </w:tr>
      <w:tr w:rsidR="009A7593" w14:paraId="0A2A848D" w14:textId="77777777" w:rsidTr="009A7593">
        <w:tc>
          <w:tcPr>
            <w:cnfStyle w:val="001000000000" w:firstRow="0" w:lastRow="0" w:firstColumn="1" w:lastColumn="0" w:oddVBand="0" w:evenVBand="0" w:oddHBand="0" w:evenHBand="0" w:firstRowFirstColumn="0" w:firstRowLastColumn="0" w:lastRowFirstColumn="0" w:lastRowLastColumn="0"/>
            <w:tcW w:w="0" w:type="auto"/>
          </w:tcPr>
          <w:p w14:paraId="33C596C2" w14:textId="77777777" w:rsidR="009A7593" w:rsidRDefault="009A7593" w:rsidP="009A7593">
            <w:r>
              <w:rPr>
                <w:lang w:val="es"/>
              </w:rPr>
              <w:t>RF-07</w:t>
            </w:r>
          </w:p>
        </w:tc>
        <w:tc>
          <w:tcPr>
            <w:tcW w:w="0" w:type="auto"/>
          </w:tcPr>
          <w:p w14:paraId="3E356958"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Revertir el depósito ante error</w:t>
            </w:r>
          </w:p>
        </w:tc>
        <w:tc>
          <w:tcPr>
            <w:tcW w:w="0" w:type="auto"/>
          </w:tcPr>
          <w:p w14:paraId="221718C8"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Alta</w:t>
            </w:r>
          </w:p>
        </w:tc>
        <w:tc>
          <w:tcPr>
            <w:tcW w:w="0" w:type="auto"/>
          </w:tcPr>
          <w:p w14:paraId="6B1E72E4"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CU-03</w:t>
            </w:r>
          </w:p>
        </w:tc>
      </w:tr>
      <w:tr w:rsidR="009A7593" w14:paraId="2E69255D" w14:textId="77777777" w:rsidTr="009A7593">
        <w:tc>
          <w:tcPr>
            <w:cnfStyle w:val="001000000000" w:firstRow="0" w:lastRow="0" w:firstColumn="1" w:lastColumn="0" w:oddVBand="0" w:evenVBand="0" w:oddHBand="0" w:evenHBand="0" w:firstRowFirstColumn="0" w:firstRowLastColumn="0" w:lastRowFirstColumn="0" w:lastRowLastColumn="0"/>
            <w:tcW w:w="0" w:type="auto"/>
          </w:tcPr>
          <w:p w14:paraId="1C2BC21B" w14:textId="77777777" w:rsidR="009A7593" w:rsidRDefault="009A7593" w:rsidP="009A7593">
            <w:r>
              <w:rPr>
                <w:lang w:val="es"/>
              </w:rPr>
              <w:t>RF-08</w:t>
            </w:r>
          </w:p>
        </w:tc>
        <w:tc>
          <w:tcPr>
            <w:tcW w:w="0" w:type="auto"/>
          </w:tcPr>
          <w:p w14:paraId="55C25814"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Informar resultados y fallos</w:t>
            </w:r>
          </w:p>
        </w:tc>
        <w:tc>
          <w:tcPr>
            <w:tcW w:w="0" w:type="auto"/>
          </w:tcPr>
          <w:p w14:paraId="1BB9E20A"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Media</w:t>
            </w:r>
          </w:p>
        </w:tc>
        <w:tc>
          <w:tcPr>
            <w:tcW w:w="0" w:type="auto"/>
          </w:tcPr>
          <w:p w14:paraId="45216D41"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CU-01, CU-02, CU-03</w:t>
            </w:r>
          </w:p>
        </w:tc>
      </w:tr>
      <w:tr w:rsidR="009A7593" w14:paraId="1C0C523F" w14:textId="77777777" w:rsidTr="009A7593">
        <w:tc>
          <w:tcPr>
            <w:cnfStyle w:val="001000000000" w:firstRow="0" w:lastRow="0" w:firstColumn="1" w:lastColumn="0" w:oddVBand="0" w:evenVBand="0" w:oddHBand="0" w:evenHBand="0" w:firstRowFirstColumn="0" w:firstRowLastColumn="0" w:lastRowFirstColumn="0" w:lastRowLastColumn="0"/>
            <w:tcW w:w="0" w:type="auto"/>
          </w:tcPr>
          <w:p w14:paraId="12CB36F5" w14:textId="77777777" w:rsidR="009A7593" w:rsidRDefault="009A7593" w:rsidP="009A7593">
            <w:r>
              <w:rPr>
                <w:lang w:val="es"/>
              </w:rPr>
              <w:t>RF-09</w:t>
            </w:r>
          </w:p>
        </w:tc>
        <w:tc>
          <w:tcPr>
            <w:tcW w:w="0" w:type="auto"/>
          </w:tcPr>
          <w:p w14:paraId="19080423"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Cerrar el acceso local del cliente</w:t>
            </w:r>
          </w:p>
        </w:tc>
        <w:tc>
          <w:tcPr>
            <w:tcW w:w="0" w:type="auto"/>
          </w:tcPr>
          <w:p w14:paraId="63936FDB"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Media</w:t>
            </w:r>
          </w:p>
        </w:tc>
        <w:tc>
          <w:tcPr>
            <w:tcW w:w="0" w:type="auto"/>
          </w:tcPr>
          <w:p w14:paraId="2A3706CB"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CU-04</w:t>
            </w:r>
          </w:p>
        </w:tc>
      </w:tr>
    </w:tbl>
    <w:p w14:paraId="1FBBECB7" w14:textId="77777777" w:rsidR="009A7593" w:rsidRDefault="009A7593" w:rsidP="009A7593">
      <w:pPr>
        <w:pStyle w:val="Ttulo3"/>
      </w:pPr>
      <w:bookmarkStart w:id="103" w:name="_06a86ec55efb9701de73003e6ed22d19b65b2f9"/>
      <w:bookmarkStart w:id="104" w:name="_Toc243579098"/>
      <w:bookmarkStart w:id="105" w:name="_Toc244027459"/>
      <w:r>
        <w:rPr>
          <w:lang w:val="es"/>
        </w:rPr>
        <w:t>8.2.5</w:t>
      </w:r>
      <w:r>
        <w:tab/>
      </w:r>
      <w:r>
        <w:rPr>
          <w:lang w:val="es"/>
        </w:rPr>
        <w:t>Especificación detallada</w:t>
      </w:r>
      <w:bookmarkEnd w:id="103"/>
      <w:bookmarkEnd w:id="104"/>
      <w:bookmarkEnd w:id="105"/>
    </w:p>
    <w:p w14:paraId="0774FA4E" w14:textId="77777777" w:rsidR="009A7593" w:rsidRDefault="009A7593" w:rsidP="009A7593">
      <w:r>
        <w:rPr>
          <w:lang w:val="es"/>
        </w:rPr>
        <w:t>Las fichas separan los resultados requeridos y sus condiciones de aceptación. La importancia expresa el efecto funcional: un requisito alto afecta al acceso, la consulta o la integridad del depósito. El estado documentado no acredita una aceptación formal ni una ejecución de pruebas.</w:t>
      </w:r>
    </w:p>
    <w:p w14:paraId="2DB3434D" w14:textId="77777777" w:rsidR="009A7593" w:rsidRDefault="009A7593" w:rsidP="009A7593">
      <w:pPr>
        <w:pStyle w:val="Ttulo4"/>
      </w:pPr>
      <w:bookmarkStart w:id="106" w:name="_6d70bb25437581cfc11236a6fcb9184e80f0dc6"/>
      <w:r>
        <w:rPr>
          <w:lang w:val="es"/>
        </w:rPr>
        <w:t>RF-01 Validar credenciales</w:t>
      </w:r>
      <w:bookmarkEnd w:id="106"/>
    </w:p>
    <w:p w14:paraId="5129A6F4" w14:textId="77777777" w:rsidR="009A7593" w:rsidRDefault="009A7593" w:rsidP="009A7593">
      <w:pPr>
        <w:pStyle w:val="Descripcin"/>
      </w:pPr>
      <w:bookmarkStart w:id="107" w:name="_Toc243579134"/>
      <w:r>
        <w:t xml:space="preserve">Tabla </w:t>
      </w:r>
      <w:r>
        <w:fldChar w:fldCharType="begin"/>
      </w:r>
      <w:r>
        <w:instrText xml:space="preserve"> SEQ Tabla \* ARABIC </w:instrText>
      </w:r>
      <w:r>
        <w:fldChar w:fldCharType="separate"/>
      </w:r>
      <w:r>
        <w:rPr>
          <w:noProof/>
        </w:rPr>
        <w:t>17</w:t>
      </w:r>
      <w:r>
        <w:fldChar w:fldCharType="end"/>
      </w:r>
      <w:r>
        <w:t>. Ficha de RF-01 validar credenciales</w:t>
      </w:r>
      <w:bookmarkEnd w:id="107"/>
    </w:p>
    <w:tbl>
      <w:tblPr>
        <w:tblStyle w:val="Tablaclsica1"/>
        <w:tblW w:w="9430" w:type="dxa"/>
        <w:tblLayout w:type="fixed"/>
        <w:tblLook w:val="04A0" w:firstRow="1" w:lastRow="0" w:firstColumn="1" w:lastColumn="0" w:noHBand="0" w:noVBand="1"/>
        <w:tblCaption w:val="Tabla 17. Ficha de RF-01 validar credenciales"/>
      </w:tblPr>
      <w:tblGrid>
        <w:gridCol w:w="2263"/>
        <w:gridCol w:w="7167"/>
      </w:tblGrid>
      <w:tr w:rsidR="009A7593" w14:paraId="55615BEE" w14:textId="77777777" w:rsidTr="009A7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5F6D181" w14:textId="77777777" w:rsidR="009A7593" w:rsidRDefault="009A7593" w:rsidP="009A7593">
            <w:r>
              <w:rPr>
                <w:lang w:val="es"/>
              </w:rPr>
              <w:t>Campo</w:t>
            </w:r>
          </w:p>
        </w:tc>
        <w:tc>
          <w:tcPr>
            <w:tcW w:w="7167" w:type="dxa"/>
          </w:tcPr>
          <w:p w14:paraId="28D02D2A"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Especificación</w:t>
            </w:r>
          </w:p>
        </w:tc>
      </w:tr>
      <w:tr w:rsidR="009A7593" w14:paraId="66445DA0"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131091BB" w14:textId="77777777" w:rsidR="009A7593" w:rsidRDefault="009A7593" w:rsidP="009A7593">
            <w:r>
              <w:rPr>
                <w:lang w:val="es"/>
              </w:rPr>
              <w:t>Identificador</w:t>
            </w:r>
          </w:p>
        </w:tc>
        <w:tc>
          <w:tcPr>
            <w:tcW w:w="7167" w:type="dxa"/>
          </w:tcPr>
          <w:p w14:paraId="7DB3655B"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RF-01</w:t>
            </w:r>
          </w:p>
        </w:tc>
      </w:tr>
      <w:tr w:rsidR="009A7593" w14:paraId="6AD36241"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67C8AFD8" w14:textId="77777777" w:rsidR="009A7593" w:rsidRDefault="009A7593" w:rsidP="009A7593">
            <w:r>
              <w:rPr>
                <w:lang w:val="es"/>
              </w:rPr>
              <w:t>Descripción</w:t>
            </w:r>
          </w:p>
        </w:tc>
        <w:tc>
          <w:tcPr>
            <w:tcW w:w="7167" w:type="dxa"/>
          </w:tcPr>
          <w:p w14:paraId="190EE0D1"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El sistema deberá recibir usuario y contraseña y consultar la credencial almacenada. Deberá devolver 1 cuando la verificación sea satisfactoria y -1 cuando los datos se rechacen o se produzca un error en login.</w:t>
            </w:r>
          </w:p>
        </w:tc>
      </w:tr>
      <w:tr w:rsidR="009A7593" w14:paraId="70E68618"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4A6D3785" w14:textId="77777777" w:rsidR="009A7593" w:rsidRDefault="009A7593" w:rsidP="009A7593">
            <w:r>
              <w:rPr>
                <w:lang w:val="es"/>
              </w:rPr>
              <w:t>Objetivo</w:t>
            </w:r>
          </w:p>
        </w:tc>
        <w:tc>
          <w:tcPr>
            <w:tcW w:w="7167" w:type="dxa"/>
          </w:tcPr>
          <w:p w14:paraId="5AF7D656"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OBJ-002</w:t>
            </w:r>
          </w:p>
        </w:tc>
      </w:tr>
      <w:tr w:rsidR="009A7593" w14:paraId="6DF9F8AF"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56B3334A" w14:textId="77777777" w:rsidR="009A7593" w:rsidRDefault="009A7593" w:rsidP="009A7593">
            <w:r>
              <w:rPr>
                <w:lang w:val="es"/>
              </w:rPr>
              <w:t>Importancia</w:t>
            </w:r>
          </w:p>
        </w:tc>
        <w:tc>
          <w:tcPr>
            <w:tcW w:w="7167" w:type="dxa"/>
          </w:tcPr>
          <w:p w14:paraId="33C37F5E"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Alta</w:t>
            </w:r>
          </w:p>
        </w:tc>
      </w:tr>
      <w:tr w:rsidR="009A7593" w14:paraId="57CD2B3D"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29C652FA" w14:textId="77777777" w:rsidR="009A7593" w:rsidRDefault="009A7593" w:rsidP="009A7593">
            <w:r>
              <w:rPr>
                <w:lang w:val="es"/>
              </w:rPr>
              <w:t>Estado</w:t>
            </w:r>
          </w:p>
        </w:tc>
        <w:tc>
          <w:tcPr>
            <w:tcW w:w="7167" w:type="dxa"/>
          </w:tcPr>
          <w:p w14:paraId="386A0EF9"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Documentado en código; aceptación formal por verificar</w:t>
            </w:r>
          </w:p>
        </w:tc>
      </w:tr>
      <w:tr w:rsidR="009A7593" w14:paraId="574AD41B"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7500B99E" w14:textId="77777777" w:rsidR="009A7593" w:rsidRDefault="009A7593" w:rsidP="009A7593">
            <w:r>
              <w:rPr>
                <w:lang w:val="es"/>
              </w:rPr>
              <w:t>Estabilidad</w:t>
            </w:r>
          </w:p>
        </w:tc>
        <w:tc>
          <w:tcPr>
            <w:tcW w:w="7167" w:type="dxa"/>
          </w:tcPr>
          <w:p w14:paraId="37DDE945"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Sujeto a cambios controlados del contrato y reglas bancarias</w:t>
            </w:r>
          </w:p>
        </w:tc>
      </w:tr>
      <w:tr w:rsidR="009A7593" w14:paraId="60D12457"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6CB7FA0E" w14:textId="77777777" w:rsidR="009A7593" w:rsidRDefault="009A7593" w:rsidP="009A7593">
            <w:r>
              <w:rPr>
                <w:lang w:val="es"/>
              </w:rPr>
              <w:t>Precondición</w:t>
            </w:r>
          </w:p>
        </w:tc>
        <w:tc>
          <w:tcPr>
            <w:tcW w:w="7167" w:type="dxa"/>
          </w:tcPr>
          <w:p w14:paraId="6900DAA7"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El operador introduce las credenciales en un cliente conectado al servicio.</w:t>
            </w:r>
          </w:p>
        </w:tc>
      </w:tr>
      <w:tr w:rsidR="009A7593" w14:paraId="7AD0B865"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526BF81E" w14:textId="77777777" w:rsidR="009A7593" w:rsidRDefault="009A7593" w:rsidP="009A7593">
            <w:r>
              <w:rPr>
                <w:lang w:val="es"/>
              </w:rPr>
              <w:t>Entradas y validaciones</w:t>
            </w:r>
          </w:p>
        </w:tc>
        <w:tc>
          <w:tcPr>
            <w:tcW w:w="7167" w:type="dxa"/>
          </w:tcPr>
          <w:p w14:paraId="131A80ED"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Usuario no nulo, no blanco y de hasta 30 caracteres recibidos; contraseña no nula, no vacía y de hasta 1024 caracteres. El servicio elimina espacios exteriores del usuario antes de consultar.</w:t>
            </w:r>
          </w:p>
        </w:tc>
      </w:tr>
      <w:tr w:rsidR="009A7593" w14:paraId="221EFB93"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343EF2A7" w14:textId="77777777" w:rsidR="009A7593" w:rsidRDefault="009A7593" w:rsidP="009A7593">
            <w:r>
              <w:rPr>
                <w:lang w:val="es"/>
              </w:rPr>
              <w:t>Procesamiento y salida</w:t>
            </w:r>
          </w:p>
        </w:tc>
        <w:tc>
          <w:tcPr>
            <w:tcW w:w="7167" w:type="dxa"/>
          </w:tcPr>
          <w:p w14:paraId="6DEFC329"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El servidor verifica el hash PBKDF2 almacenado; los clientes interpretan el entero recibido.</w:t>
            </w:r>
          </w:p>
        </w:tc>
      </w:tr>
      <w:tr w:rsidR="009A7593" w14:paraId="13407EAC"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19A5FDA9" w14:textId="77777777" w:rsidR="009A7593" w:rsidRDefault="009A7593" w:rsidP="009A7593">
            <w:r>
              <w:rPr>
                <w:lang w:val="es"/>
              </w:rPr>
              <w:t>Criterio de aceptación</w:t>
            </w:r>
          </w:p>
        </w:tc>
        <w:tc>
          <w:tcPr>
            <w:tcW w:w="7167" w:type="dxa"/>
          </w:tcPr>
          <w:p w14:paraId="10010C45"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Una credencial válida devuelve 1. Un usuario desconocido, contraseña incorrecta o entrada fuera de límites devuelve -1. No se entrega un token de sesión.</w:t>
            </w:r>
          </w:p>
        </w:tc>
      </w:tr>
      <w:tr w:rsidR="009A7593" w14:paraId="3519B59B"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2C484A87" w14:textId="77777777" w:rsidR="009A7593" w:rsidRDefault="009A7593" w:rsidP="009A7593">
            <w:r>
              <w:rPr>
                <w:lang w:val="es"/>
              </w:rPr>
              <w:t>Trazabilidad</w:t>
            </w:r>
          </w:p>
        </w:tc>
        <w:tc>
          <w:tcPr>
            <w:tcW w:w="7167" w:type="dxa"/>
          </w:tcPr>
          <w:p w14:paraId="6C5FDFCD"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CU-01; F1, F2, F3 y F4.</w:t>
            </w:r>
          </w:p>
        </w:tc>
      </w:tr>
      <w:tr w:rsidR="009A7593" w14:paraId="174B8157"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3658D825" w14:textId="77777777" w:rsidR="009A7593" w:rsidRDefault="009A7593" w:rsidP="009A7593">
            <w:r>
              <w:rPr>
                <w:lang w:val="es"/>
              </w:rPr>
              <w:t>Comentarios</w:t>
            </w:r>
          </w:p>
        </w:tc>
        <w:tc>
          <w:tcPr>
            <w:tcW w:w="7167" w:type="dxa"/>
          </w:tcPr>
          <w:p w14:paraId="0968DF4F"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El mismo -1 representa rechazo y error interno; el consumidor no puede distinguirlos mediante ese valor.</w:t>
            </w:r>
          </w:p>
        </w:tc>
      </w:tr>
    </w:tbl>
    <w:p w14:paraId="46AD9D74" w14:textId="77777777" w:rsidR="009A7593" w:rsidRDefault="009A7593" w:rsidP="009A7593">
      <w:pPr>
        <w:pStyle w:val="Ttulo4"/>
      </w:pPr>
      <w:bookmarkStart w:id="108" w:name="_3d8aabb536bdccf39ad595001c4e0d1c3b3dd65"/>
      <w:r>
        <w:rPr>
          <w:lang w:val="es"/>
        </w:rPr>
        <w:lastRenderedPageBreak/>
        <w:t>RF-02 Habilitar el menú local</w:t>
      </w:r>
      <w:bookmarkEnd w:id="108"/>
    </w:p>
    <w:p w14:paraId="0D7E437C" w14:textId="77777777" w:rsidR="009A7593" w:rsidRDefault="009A7593" w:rsidP="009A7593">
      <w:pPr>
        <w:pStyle w:val="Descripcin"/>
      </w:pPr>
      <w:bookmarkStart w:id="109" w:name="_Toc243579135"/>
      <w:r>
        <w:t xml:space="preserve">Tabla </w:t>
      </w:r>
      <w:r>
        <w:fldChar w:fldCharType="begin"/>
      </w:r>
      <w:r>
        <w:instrText xml:space="preserve"> SEQ Tabla \* ARABIC </w:instrText>
      </w:r>
      <w:r>
        <w:fldChar w:fldCharType="separate"/>
      </w:r>
      <w:r>
        <w:rPr>
          <w:noProof/>
        </w:rPr>
        <w:t>18</w:t>
      </w:r>
      <w:r>
        <w:fldChar w:fldCharType="end"/>
      </w:r>
      <w:r>
        <w:t>. Ficha de RF-02 habilitar el menú local</w:t>
      </w:r>
      <w:bookmarkEnd w:id="109"/>
    </w:p>
    <w:tbl>
      <w:tblPr>
        <w:tblStyle w:val="Tablaclsica1"/>
        <w:tblW w:w="9430" w:type="dxa"/>
        <w:tblLayout w:type="fixed"/>
        <w:tblLook w:val="04A0" w:firstRow="1" w:lastRow="0" w:firstColumn="1" w:lastColumn="0" w:noHBand="0" w:noVBand="1"/>
        <w:tblCaption w:val="Tabla 18. Ficha de RF-02 habilitar el menú local"/>
      </w:tblPr>
      <w:tblGrid>
        <w:gridCol w:w="2263"/>
        <w:gridCol w:w="7167"/>
      </w:tblGrid>
      <w:tr w:rsidR="009A7593" w14:paraId="1C736873" w14:textId="77777777" w:rsidTr="009A7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FEFA571" w14:textId="77777777" w:rsidR="009A7593" w:rsidRDefault="009A7593" w:rsidP="009A7593">
            <w:r>
              <w:rPr>
                <w:lang w:val="es"/>
              </w:rPr>
              <w:t>Campo</w:t>
            </w:r>
          </w:p>
        </w:tc>
        <w:tc>
          <w:tcPr>
            <w:tcW w:w="7167" w:type="dxa"/>
          </w:tcPr>
          <w:p w14:paraId="67AABF22"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Especificación</w:t>
            </w:r>
          </w:p>
        </w:tc>
      </w:tr>
      <w:tr w:rsidR="009A7593" w14:paraId="51FBB1AB"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127AC93D" w14:textId="77777777" w:rsidR="009A7593" w:rsidRDefault="009A7593" w:rsidP="009A7593">
            <w:r>
              <w:rPr>
                <w:lang w:val="es"/>
              </w:rPr>
              <w:t>Identificador</w:t>
            </w:r>
          </w:p>
        </w:tc>
        <w:tc>
          <w:tcPr>
            <w:tcW w:w="7167" w:type="dxa"/>
          </w:tcPr>
          <w:p w14:paraId="0B86EB40"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RF-02</w:t>
            </w:r>
          </w:p>
        </w:tc>
      </w:tr>
      <w:tr w:rsidR="009A7593" w14:paraId="069811BB"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3FDBC889" w14:textId="77777777" w:rsidR="009A7593" w:rsidRDefault="009A7593" w:rsidP="009A7593">
            <w:r>
              <w:rPr>
                <w:lang w:val="es"/>
              </w:rPr>
              <w:t>Descripción</w:t>
            </w:r>
          </w:p>
        </w:tc>
        <w:tc>
          <w:tcPr>
            <w:tcW w:w="7167" w:type="dxa"/>
          </w:tcPr>
          <w:p w14:paraId="6DA8FA52"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Después de una autenticación aceptada, el cliente deberá presentar las funciones de consulta de movimientos, depósito y salida.</w:t>
            </w:r>
          </w:p>
        </w:tc>
      </w:tr>
      <w:tr w:rsidR="009A7593" w14:paraId="60141F90"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12ECE2D1" w14:textId="77777777" w:rsidR="009A7593" w:rsidRDefault="009A7593" w:rsidP="009A7593">
            <w:r>
              <w:rPr>
                <w:lang w:val="es"/>
              </w:rPr>
              <w:t>Objetivo</w:t>
            </w:r>
          </w:p>
        </w:tc>
        <w:tc>
          <w:tcPr>
            <w:tcW w:w="7167" w:type="dxa"/>
          </w:tcPr>
          <w:p w14:paraId="24C62207"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OBJ-002</w:t>
            </w:r>
          </w:p>
        </w:tc>
      </w:tr>
      <w:tr w:rsidR="009A7593" w14:paraId="0D13D4C8"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7F0BB9EA" w14:textId="77777777" w:rsidR="009A7593" w:rsidRDefault="009A7593" w:rsidP="009A7593">
            <w:r>
              <w:rPr>
                <w:lang w:val="es"/>
              </w:rPr>
              <w:t>Importancia</w:t>
            </w:r>
          </w:p>
        </w:tc>
        <w:tc>
          <w:tcPr>
            <w:tcW w:w="7167" w:type="dxa"/>
          </w:tcPr>
          <w:p w14:paraId="7FE847B5"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Alta</w:t>
            </w:r>
          </w:p>
        </w:tc>
      </w:tr>
      <w:tr w:rsidR="009A7593" w14:paraId="6918E841"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4CD6B108" w14:textId="77777777" w:rsidR="009A7593" w:rsidRDefault="009A7593" w:rsidP="009A7593">
            <w:r>
              <w:rPr>
                <w:lang w:val="es"/>
              </w:rPr>
              <w:t>Estado</w:t>
            </w:r>
          </w:p>
        </w:tc>
        <w:tc>
          <w:tcPr>
            <w:tcW w:w="7167" w:type="dxa"/>
          </w:tcPr>
          <w:p w14:paraId="63525878"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Documentado en código; aceptación formal por verificar</w:t>
            </w:r>
          </w:p>
        </w:tc>
      </w:tr>
      <w:tr w:rsidR="009A7593" w14:paraId="675D1F6E"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7B92FEB2" w14:textId="77777777" w:rsidR="009A7593" w:rsidRDefault="009A7593" w:rsidP="009A7593">
            <w:r>
              <w:rPr>
                <w:lang w:val="es"/>
              </w:rPr>
              <w:t>Estabilidad</w:t>
            </w:r>
          </w:p>
        </w:tc>
        <w:tc>
          <w:tcPr>
            <w:tcW w:w="7167" w:type="dxa"/>
          </w:tcPr>
          <w:p w14:paraId="5141E0E2"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Sujeto a cambios controlados del contrato y reglas bancarias</w:t>
            </w:r>
          </w:p>
        </w:tc>
      </w:tr>
      <w:tr w:rsidR="009A7593" w14:paraId="67254FA8"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7A8BBD49" w14:textId="77777777" w:rsidR="009A7593" w:rsidRDefault="009A7593" w:rsidP="009A7593">
            <w:r>
              <w:rPr>
                <w:lang w:val="es"/>
              </w:rPr>
              <w:t>Precondición</w:t>
            </w:r>
          </w:p>
        </w:tc>
        <w:tc>
          <w:tcPr>
            <w:tcW w:w="7167" w:type="dxa"/>
          </w:tcPr>
          <w:p w14:paraId="5DE9A329"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RF-01 devuelve 1 en el cliente.</w:t>
            </w:r>
          </w:p>
        </w:tc>
      </w:tr>
      <w:tr w:rsidR="009A7593" w14:paraId="7AFA8E6D"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1D6DD239" w14:textId="77777777" w:rsidR="009A7593" w:rsidRDefault="009A7593" w:rsidP="009A7593">
            <w:r>
              <w:rPr>
                <w:lang w:val="es"/>
              </w:rPr>
              <w:t>Entradas y validaciones</w:t>
            </w:r>
          </w:p>
        </w:tc>
        <w:tc>
          <w:tcPr>
            <w:tcW w:w="7167" w:type="dxa"/>
          </w:tcPr>
          <w:p w14:paraId="1926A7A8"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Estado local de autenticación y selección de una opción del menú.</w:t>
            </w:r>
          </w:p>
        </w:tc>
      </w:tr>
      <w:tr w:rsidR="009A7593" w14:paraId="0ED89CFF"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7936E6DA" w14:textId="77777777" w:rsidR="009A7593" w:rsidRDefault="009A7593" w:rsidP="009A7593">
            <w:r>
              <w:rPr>
                <w:lang w:val="es"/>
              </w:rPr>
              <w:t>Procesamiento y salida</w:t>
            </w:r>
          </w:p>
        </w:tc>
        <w:tc>
          <w:tcPr>
            <w:tcW w:w="7167" w:type="dxa"/>
          </w:tcPr>
          <w:p w14:paraId="4A4331C1"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El escritorio abre el menú y conserva su estado autenticado en el controlador. La consola entra en su bucle de opciones.</w:t>
            </w:r>
          </w:p>
        </w:tc>
      </w:tr>
      <w:tr w:rsidR="009A7593" w14:paraId="1C44B58A"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270B9AFC" w14:textId="77777777" w:rsidR="009A7593" w:rsidRDefault="009A7593" w:rsidP="009A7593">
            <w:r>
              <w:rPr>
                <w:lang w:val="es"/>
              </w:rPr>
              <w:t>Criterio de aceptación</w:t>
            </w:r>
          </w:p>
        </w:tc>
        <w:tc>
          <w:tcPr>
            <w:tcW w:w="7167" w:type="dxa"/>
          </w:tcPr>
          <w:p w14:paraId="03457FCE"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Con aceptación se accede al menú. Con rechazo no se entra. En escritorio una operación del controlador sin estado autenticado produce una indicación de iniciar sesión.</w:t>
            </w:r>
          </w:p>
        </w:tc>
      </w:tr>
      <w:tr w:rsidR="009A7593" w14:paraId="4F72AF11"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12F52F5A" w14:textId="77777777" w:rsidR="009A7593" w:rsidRDefault="009A7593" w:rsidP="009A7593">
            <w:r>
              <w:rPr>
                <w:lang w:val="es"/>
              </w:rPr>
              <w:t>Trazabilidad</w:t>
            </w:r>
          </w:p>
        </w:tc>
        <w:tc>
          <w:tcPr>
            <w:tcW w:w="7167" w:type="dxa"/>
          </w:tcPr>
          <w:p w14:paraId="63264D5C"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CU-01; F6 y F7.</w:t>
            </w:r>
          </w:p>
        </w:tc>
      </w:tr>
      <w:tr w:rsidR="009A7593" w14:paraId="188A43CE"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7DB3078C" w14:textId="77777777" w:rsidR="009A7593" w:rsidRDefault="009A7593" w:rsidP="009A7593">
            <w:r>
              <w:rPr>
                <w:lang w:val="es"/>
              </w:rPr>
              <w:t>Comentarios</w:t>
            </w:r>
          </w:p>
        </w:tc>
        <w:tc>
          <w:tcPr>
            <w:tcW w:w="7167" w:type="dxa"/>
          </w:tcPr>
          <w:p w14:paraId="58358709"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Esta condición controla el cliente. El servidor no valida ese estado al recibir movimientos o depósitos.</w:t>
            </w:r>
          </w:p>
        </w:tc>
      </w:tr>
    </w:tbl>
    <w:p w14:paraId="0B580005" w14:textId="77777777" w:rsidR="009A7593" w:rsidRDefault="009A7593" w:rsidP="009A7593">
      <w:pPr>
        <w:pStyle w:val="Ttulo4"/>
      </w:pPr>
      <w:bookmarkStart w:id="110" w:name="_ca926cb4405acc465f31529e72a8052114f9a2e"/>
      <w:r>
        <w:rPr>
          <w:lang w:val="es"/>
        </w:rPr>
        <w:t>RF-03 Consultar y presentar movimientos</w:t>
      </w:r>
      <w:bookmarkEnd w:id="110"/>
    </w:p>
    <w:p w14:paraId="4A056C8C" w14:textId="77777777" w:rsidR="009A7593" w:rsidRDefault="009A7593" w:rsidP="009A7593">
      <w:pPr>
        <w:pStyle w:val="Descripcin"/>
      </w:pPr>
      <w:bookmarkStart w:id="111" w:name="_Toc243579136"/>
      <w:r>
        <w:t xml:space="preserve">Tabla </w:t>
      </w:r>
      <w:r>
        <w:fldChar w:fldCharType="begin"/>
      </w:r>
      <w:r>
        <w:instrText xml:space="preserve"> SEQ Tabla \* ARABIC </w:instrText>
      </w:r>
      <w:r>
        <w:fldChar w:fldCharType="separate"/>
      </w:r>
      <w:r>
        <w:rPr>
          <w:noProof/>
        </w:rPr>
        <w:t>19</w:t>
      </w:r>
      <w:r>
        <w:fldChar w:fldCharType="end"/>
      </w:r>
      <w:r>
        <w:t>. Ficha de RF-03 consultar y presentar movimientos</w:t>
      </w:r>
      <w:bookmarkEnd w:id="111"/>
    </w:p>
    <w:tbl>
      <w:tblPr>
        <w:tblStyle w:val="Tablaclsica1"/>
        <w:tblW w:w="9430" w:type="dxa"/>
        <w:tblLayout w:type="fixed"/>
        <w:tblLook w:val="04A0" w:firstRow="1" w:lastRow="0" w:firstColumn="1" w:lastColumn="0" w:noHBand="0" w:noVBand="1"/>
        <w:tblCaption w:val="Tabla 19. Ficha de RF-03 consultar y presentar movimientos"/>
      </w:tblPr>
      <w:tblGrid>
        <w:gridCol w:w="2263"/>
        <w:gridCol w:w="7167"/>
      </w:tblGrid>
      <w:tr w:rsidR="009A7593" w14:paraId="6C57E1D0" w14:textId="77777777" w:rsidTr="009A7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D22218F" w14:textId="77777777" w:rsidR="009A7593" w:rsidRDefault="009A7593" w:rsidP="009A7593">
            <w:r>
              <w:rPr>
                <w:lang w:val="es"/>
              </w:rPr>
              <w:t>Campo</w:t>
            </w:r>
          </w:p>
        </w:tc>
        <w:tc>
          <w:tcPr>
            <w:tcW w:w="7167" w:type="dxa"/>
          </w:tcPr>
          <w:p w14:paraId="316E379A"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Especificación</w:t>
            </w:r>
          </w:p>
        </w:tc>
      </w:tr>
      <w:tr w:rsidR="009A7593" w14:paraId="38B68C8B"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027EE4B9" w14:textId="77777777" w:rsidR="009A7593" w:rsidRDefault="009A7593" w:rsidP="009A7593">
            <w:r>
              <w:rPr>
                <w:lang w:val="es"/>
              </w:rPr>
              <w:t>Identificador</w:t>
            </w:r>
          </w:p>
        </w:tc>
        <w:tc>
          <w:tcPr>
            <w:tcW w:w="7167" w:type="dxa"/>
          </w:tcPr>
          <w:p w14:paraId="59193FEF"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RF-03</w:t>
            </w:r>
          </w:p>
        </w:tc>
      </w:tr>
      <w:tr w:rsidR="009A7593" w14:paraId="58811950"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4E3A7D5F" w14:textId="77777777" w:rsidR="009A7593" w:rsidRDefault="009A7593" w:rsidP="009A7593">
            <w:r>
              <w:rPr>
                <w:lang w:val="es"/>
              </w:rPr>
              <w:t>Descripción</w:t>
            </w:r>
          </w:p>
        </w:tc>
        <w:tc>
          <w:tcPr>
            <w:tcW w:w="7167" w:type="dxa"/>
          </w:tcPr>
          <w:p w14:paraId="34E88D4A"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El sistema deberá recuperar los movimientos de una cuenta y presentarlos ordenados por número de movimiento descendente, sin modificar datos bancarios.</w:t>
            </w:r>
          </w:p>
        </w:tc>
      </w:tr>
      <w:tr w:rsidR="009A7593" w14:paraId="367DF7F5"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6BB4EC33" w14:textId="77777777" w:rsidR="009A7593" w:rsidRDefault="009A7593" w:rsidP="009A7593">
            <w:r>
              <w:rPr>
                <w:lang w:val="es"/>
              </w:rPr>
              <w:t>Objetivo</w:t>
            </w:r>
          </w:p>
        </w:tc>
        <w:tc>
          <w:tcPr>
            <w:tcW w:w="7167" w:type="dxa"/>
          </w:tcPr>
          <w:p w14:paraId="16D64E13"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OBJ-003</w:t>
            </w:r>
          </w:p>
        </w:tc>
      </w:tr>
      <w:tr w:rsidR="009A7593" w14:paraId="174BA9E5"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199E4FAB" w14:textId="77777777" w:rsidR="009A7593" w:rsidRDefault="009A7593" w:rsidP="009A7593">
            <w:r>
              <w:rPr>
                <w:lang w:val="es"/>
              </w:rPr>
              <w:t>Importancia</w:t>
            </w:r>
          </w:p>
        </w:tc>
        <w:tc>
          <w:tcPr>
            <w:tcW w:w="7167" w:type="dxa"/>
          </w:tcPr>
          <w:p w14:paraId="6963088B"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Alta</w:t>
            </w:r>
          </w:p>
        </w:tc>
      </w:tr>
      <w:tr w:rsidR="009A7593" w14:paraId="25CA2034"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4CC17129" w14:textId="77777777" w:rsidR="009A7593" w:rsidRDefault="009A7593" w:rsidP="009A7593">
            <w:r>
              <w:rPr>
                <w:lang w:val="es"/>
              </w:rPr>
              <w:t>Estado</w:t>
            </w:r>
          </w:p>
        </w:tc>
        <w:tc>
          <w:tcPr>
            <w:tcW w:w="7167" w:type="dxa"/>
          </w:tcPr>
          <w:p w14:paraId="341F09DD"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Documentado en código; aceptación formal por verificar</w:t>
            </w:r>
          </w:p>
        </w:tc>
      </w:tr>
      <w:tr w:rsidR="009A7593" w14:paraId="7B307EF4"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56423837" w14:textId="77777777" w:rsidR="009A7593" w:rsidRDefault="009A7593" w:rsidP="009A7593">
            <w:r>
              <w:rPr>
                <w:lang w:val="es"/>
              </w:rPr>
              <w:t>Estabilidad</w:t>
            </w:r>
          </w:p>
        </w:tc>
        <w:tc>
          <w:tcPr>
            <w:tcW w:w="7167" w:type="dxa"/>
          </w:tcPr>
          <w:p w14:paraId="45738134"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Sujeto a cambios controlados del contrato y reglas bancarias</w:t>
            </w:r>
          </w:p>
        </w:tc>
      </w:tr>
      <w:tr w:rsidR="009A7593" w14:paraId="5A96249F"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0E835965" w14:textId="77777777" w:rsidR="009A7593" w:rsidRDefault="009A7593" w:rsidP="009A7593">
            <w:r>
              <w:rPr>
                <w:lang w:val="es"/>
              </w:rPr>
              <w:t>Precondición</w:t>
            </w:r>
          </w:p>
        </w:tc>
        <w:tc>
          <w:tcPr>
            <w:tcW w:w="7167" w:type="dxa"/>
          </w:tcPr>
          <w:p w14:paraId="600929D1"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El operador accede al flujo local de consulta.</w:t>
            </w:r>
          </w:p>
        </w:tc>
      </w:tr>
      <w:tr w:rsidR="009A7593" w14:paraId="43BFB529"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4D07BE9A" w14:textId="77777777" w:rsidR="009A7593" w:rsidRDefault="009A7593" w:rsidP="009A7593">
            <w:r>
              <w:rPr>
                <w:lang w:val="es"/>
              </w:rPr>
              <w:t xml:space="preserve">Entradas y </w:t>
            </w:r>
            <w:r>
              <w:rPr>
                <w:lang w:val="es"/>
              </w:rPr>
              <w:lastRenderedPageBreak/>
              <w:t>validaciones</w:t>
            </w:r>
          </w:p>
        </w:tc>
        <w:tc>
          <w:tcPr>
            <w:tcW w:w="7167" w:type="dxa"/>
          </w:tcPr>
          <w:p w14:paraId="3D2807CA"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lastRenderedPageBreak/>
              <w:t xml:space="preserve">Cuenta no nula, no blanca y de hasta ocho caracteres después de retirar </w:t>
            </w:r>
            <w:r>
              <w:rPr>
                <w:lang w:val="es"/>
              </w:rPr>
              <w:lastRenderedPageBreak/>
              <w:t>espacios exteriores. El escritorio exige de uno a ocho dígitos.</w:t>
            </w:r>
          </w:p>
        </w:tc>
      </w:tr>
      <w:tr w:rsidR="009A7593" w14:paraId="4068D451"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2C95CB80" w14:textId="77777777" w:rsidR="009A7593" w:rsidRDefault="009A7593" w:rsidP="009A7593">
            <w:r>
              <w:rPr>
                <w:lang w:val="es"/>
              </w:rPr>
              <w:lastRenderedPageBreak/>
              <w:t>Procesamiento y salida</w:t>
            </w:r>
          </w:p>
        </w:tc>
        <w:tc>
          <w:tcPr>
            <w:tcW w:w="7167" w:type="dxa"/>
          </w:tcPr>
          <w:p w14:paraId="09ACACAB"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La respuesta contiene cuenta, número, fecha, tipo, acción e importe. La consulta relaciona Movimiento con TipoMovimiento.</w:t>
            </w:r>
          </w:p>
        </w:tc>
      </w:tr>
      <w:tr w:rsidR="009A7593" w14:paraId="114B8E5E"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10A60A1C" w14:textId="77777777" w:rsidR="009A7593" w:rsidRDefault="009A7593" w:rsidP="009A7593">
            <w:r>
              <w:rPr>
                <w:lang w:val="es"/>
              </w:rPr>
              <w:t>Criterio de aceptación</w:t>
            </w:r>
          </w:p>
        </w:tc>
        <w:tc>
          <w:tcPr>
            <w:tcW w:w="7167" w:type="dxa"/>
          </w:tcPr>
          <w:p w14:paraId="4CDE901D"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Los registros devueltos pertenecen a la cuenta solicitada y mantienen orden descendente. Cuando no hay registros se presenta lista vacía. Un fallo SQL se comunica como error SOAP.</w:t>
            </w:r>
          </w:p>
        </w:tc>
      </w:tr>
      <w:tr w:rsidR="009A7593" w14:paraId="2F53E7EB"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1AA159DB" w14:textId="77777777" w:rsidR="009A7593" w:rsidRDefault="009A7593" w:rsidP="009A7593">
            <w:r>
              <w:rPr>
                <w:lang w:val="es"/>
              </w:rPr>
              <w:t>Trazabilidad</w:t>
            </w:r>
          </w:p>
        </w:tc>
        <w:tc>
          <w:tcPr>
            <w:tcW w:w="7167" w:type="dxa"/>
          </w:tcPr>
          <w:p w14:paraId="3B00F8C1"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CU-02; F1, F2, F3, F6 y F7.</w:t>
            </w:r>
          </w:p>
        </w:tc>
      </w:tr>
      <w:tr w:rsidR="009A7593" w14:paraId="5EF8DC55"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40F4FA1D" w14:textId="77777777" w:rsidR="009A7593" w:rsidRDefault="009A7593" w:rsidP="009A7593">
            <w:r>
              <w:rPr>
                <w:lang w:val="es"/>
              </w:rPr>
              <w:t>Comentarios</w:t>
            </w:r>
          </w:p>
        </w:tc>
        <w:tc>
          <w:tcPr>
            <w:tcW w:w="7167" w:type="dxa"/>
          </w:tcPr>
          <w:p w14:paraId="112BF8EA"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Una lista vacía no distingue cuenta inexistente de cuenta sin movimientos. No hay paginación en el contrato.</w:t>
            </w:r>
          </w:p>
        </w:tc>
      </w:tr>
    </w:tbl>
    <w:p w14:paraId="0C2992FB" w14:textId="77777777" w:rsidR="009A7593" w:rsidRDefault="009A7593" w:rsidP="009A7593">
      <w:pPr>
        <w:pStyle w:val="Ttulo4"/>
      </w:pPr>
      <w:bookmarkStart w:id="112" w:name="_e65baf022e23dda2b7a719c549e814b8336560e"/>
      <w:r>
        <w:rPr>
          <w:lang w:val="es"/>
        </w:rPr>
        <w:t>RF-04 Validar los datos del depósito</w:t>
      </w:r>
      <w:bookmarkEnd w:id="112"/>
    </w:p>
    <w:p w14:paraId="31F86274" w14:textId="77777777" w:rsidR="009A7593" w:rsidRDefault="009A7593" w:rsidP="009A7593">
      <w:pPr>
        <w:pStyle w:val="Descripcin"/>
      </w:pPr>
      <w:bookmarkStart w:id="113" w:name="_Toc243579137"/>
      <w:r>
        <w:t xml:space="preserve">Tabla </w:t>
      </w:r>
      <w:r>
        <w:fldChar w:fldCharType="begin"/>
      </w:r>
      <w:r>
        <w:instrText xml:space="preserve"> SEQ Tabla \* ARABIC </w:instrText>
      </w:r>
      <w:r>
        <w:fldChar w:fldCharType="separate"/>
      </w:r>
      <w:r>
        <w:rPr>
          <w:noProof/>
        </w:rPr>
        <w:t>20</w:t>
      </w:r>
      <w:r>
        <w:fldChar w:fldCharType="end"/>
      </w:r>
      <w:r>
        <w:t>. Ficha de RF-04 validar los datos del depósito</w:t>
      </w:r>
      <w:bookmarkEnd w:id="113"/>
    </w:p>
    <w:tbl>
      <w:tblPr>
        <w:tblStyle w:val="Tablaclsica1"/>
        <w:tblW w:w="9430" w:type="dxa"/>
        <w:tblLayout w:type="fixed"/>
        <w:tblLook w:val="04A0" w:firstRow="1" w:lastRow="0" w:firstColumn="1" w:lastColumn="0" w:noHBand="0" w:noVBand="1"/>
        <w:tblCaption w:val="Tabla 20. Ficha de RF-04 validar los datos del depósito"/>
      </w:tblPr>
      <w:tblGrid>
        <w:gridCol w:w="2263"/>
        <w:gridCol w:w="7167"/>
      </w:tblGrid>
      <w:tr w:rsidR="009A7593" w14:paraId="53269DFD" w14:textId="77777777" w:rsidTr="009A7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0E5C99E" w14:textId="77777777" w:rsidR="009A7593" w:rsidRDefault="009A7593" w:rsidP="009A7593">
            <w:r>
              <w:rPr>
                <w:lang w:val="es"/>
              </w:rPr>
              <w:t>Campo</w:t>
            </w:r>
          </w:p>
        </w:tc>
        <w:tc>
          <w:tcPr>
            <w:tcW w:w="7167" w:type="dxa"/>
          </w:tcPr>
          <w:p w14:paraId="2A748532"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Especificación</w:t>
            </w:r>
          </w:p>
        </w:tc>
      </w:tr>
      <w:tr w:rsidR="009A7593" w14:paraId="1CF842D1"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0B87D00D" w14:textId="77777777" w:rsidR="009A7593" w:rsidRDefault="009A7593" w:rsidP="009A7593">
            <w:r>
              <w:rPr>
                <w:lang w:val="es"/>
              </w:rPr>
              <w:t>Identificador</w:t>
            </w:r>
          </w:p>
        </w:tc>
        <w:tc>
          <w:tcPr>
            <w:tcW w:w="7167" w:type="dxa"/>
          </w:tcPr>
          <w:p w14:paraId="74452DBB"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RF-04</w:t>
            </w:r>
          </w:p>
        </w:tc>
      </w:tr>
      <w:tr w:rsidR="009A7593" w14:paraId="0ECB6C88"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7B280458" w14:textId="77777777" w:rsidR="009A7593" w:rsidRDefault="009A7593" w:rsidP="009A7593">
            <w:r>
              <w:rPr>
                <w:lang w:val="es"/>
              </w:rPr>
              <w:t>Descripción</w:t>
            </w:r>
          </w:p>
        </w:tc>
        <w:tc>
          <w:tcPr>
            <w:tcW w:w="7167" w:type="dxa"/>
          </w:tcPr>
          <w:p w14:paraId="493B9B8E"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El sistema deberá rechazar una solicitud de depósito con cuenta vacía o demasiado larga, importe ausente, importe no positivo o valor que no pueda representarse exactamente con dos decimales y precisión máxima de doce dígitos.</w:t>
            </w:r>
          </w:p>
        </w:tc>
      </w:tr>
      <w:tr w:rsidR="009A7593" w14:paraId="2A524B30"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2D0F5DFF" w14:textId="77777777" w:rsidR="009A7593" w:rsidRDefault="009A7593" w:rsidP="009A7593">
            <w:r>
              <w:rPr>
                <w:lang w:val="es"/>
              </w:rPr>
              <w:t>Objetivo</w:t>
            </w:r>
          </w:p>
        </w:tc>
        <w:tc>
          <w:tcPr>
            <w:tcW w:w="7167" w:type="dxa"/>
          </w:tcPr>
          <w:p w14:paraId="4195C924"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OBJ-004</w:t>
            </w:r>
          </w:p>
        </w:tc>
      </w:tr>
      <w:tr w:rsidR="009A7593" w14:paraId="2D738ADC"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321B3380" w14:textId="77777777" w:rsidR="009A7593" w:rsidRDefault="009A7593" w:rsidP="009A7593">
            <w:r>
              <w:rPr>
                <w:lang w:val="es"/>
              </w:rPr>
              <w:t>Importancia</w:t>
            </w:r>
          </w:p>
        </w:tc>
        <w:tc>
          <w:tcPr>
            <w:tcW w:w="7167" w:type="dxa"/>
          </w:tcPr>
          <w:p w14:paraId="58937EC7"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Alta</w:t>
            </w:r>
          </w:p>
        </w:tc>
      </w:tr>
      <w:tr w:rsidR="009A7593" w14:paraId="54FE692D"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44A2E959" w14:textId="77777777" w:rsidR="009A7593" w:rsidRDefault="009A7593" w:rsidP="009A7593">
            <w:r>
              <w:rPr>
                <w:lang w:val="es"/>
              </w:rPr>
              <w:t>Estado</w:t>
            </w:r>
          </w:p>
        </w:tc>
        <w:tc>
          <w:tcPr>
            <w:tcW w:w="7167" w:type="dxa"/>
          </w:tcPr>
          <w:p w14:paraId="38DEC37D"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Documentado en código; aceptación formal por verificar</w:t>
            </w:r>
          </w:p>
        </w:tc>
      </w:tr>
      <w:tr w:rsidR="009A7593" w14:paraId="753E8089"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3F15CA39" w14:textId="77777777" w:rsidR="009A7593" w:rsidRDefault="009A7593" w:rsidP="009A7593">
            <w:r>
              <w:rPr>
                <w:lang w:val="es"/>
              </w:rPr>
              <w:t>Estabilidad</w:t>
            </w:r>
          </w:p>
        </w:tc>
        <w:tc>
          <w:tcPr>
            <w:tcW w:w="7167" w:type="dxa"/>
          </w:tcPr>
          <w:p w14:paraId="41FBD59B"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Sujeto a cambios controlados del contrato y reglas bancarias</w:t>
            </w:r>
          </w:p>
        </w:tc>
      </w:tr>
      <w:tr w:rsidR="009A7593" w14:paraId="379293FB"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79D5F0D1" w14:textId="77777777" w:rsidR="009A7593" w:rsidRDefault="009A7593" w:rsidP="009A7593">
            <w:r>
              <w:rPr>
                <w:lang w:val="es"/>
              </w:rPr>
              <w:t>Precondición</w:t>
            </w:r>
          </w:p>
        </w:tc>
        <w:tc>
          <w:tcPr>
            <w:tcW w:w="7167" w:type="dxa"/>
          </w:tcPr>
          <w:p w14:paraId="1F84753E"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El operador abre el flujo de depósito y captura la cuenta y el importe.</w:t>
            </w:r>
          </w:p>
        </w:tc>
      </w:tr>
      <w:tr w:rsidR="009A7593" w14:paraId="27B96F60"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0D43D077" w14:textId="77777777" w:rsidR="009A7593" w:rsidRDefault="009A7593" w:rsidP="009A7593">
            <w:r>
              <w:rPr>
                <w:lang w:val="es"/>
              </w:rPr>
              <w:t>Entradas y validaciones</w:t>
            </w:r>
          </w:p>
        </w:tc>
        <w:tc>
          <w:tcPr>
            <w:tcW w:w="7167" w:type="dxa"/>
          </w:tcPr>
          <w:p w14:paraId="7DA11542"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Cuenta de hasta ocho caracteres; importe decimal. El escritorio exige cuenta numérica y admite coma o punto como separador de entrada.</w:t>
            </w:r>
          </w:p>
        </w:tc>
      </w:tr>
      <w:tr w:rsidR="009A7593" w14:paraId="3A039A7F"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0FF28D05" w14:textId="77777777" w:rsidR="009A7593" w:rsidRDefault="009A7593" w:rsidP="009A7593">
            <w:r>
              <w:rPr>
                <w:lang w:val="es"/>
              </w:rPr>
              <w:t>Procesamiento y salida</w:t>
            </w:r>
          </w:p>
        </w:tc>
        <w:tc>
          <w:tcPr>
            <w:tcW w:w="7167" w:type="dxa"/>
          </w:tcPr>
          <w:p w14:paraId="6718B5CE"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El servidor normaliza el importe a escala dos sin redondear valores que perderían precisión.</w:t>
            </w:r>
          </w:p>
        </w:tc>
      </w:tr>
      <w:tr w:rsidR="009A7593" w14:paraId="3975FCCB"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374ABAE0" w14:textId="77777777" w:rsidR="009A7593" w:rsidRDefault="009A7593" w:rsidP="009A7593">
            <w:r>
              <w:rPr>
                <w:lang w:val="es"/>
              </w:rPr>
              <w:t>Criterio de aceptación</w:t>
            </w:r>
          </w:p>
        </w:tc>
        <w:tc>
          <w:tcPr>
            <w:tcW w:w="7167" w:type="dxa"/>
          </w:tcPr>
          <w:p w14:paraId="48EFFAD1"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Un importe 25,50 se admite como entrada monetaria válida. Cero, valores negativos o 25,501 se rechazan. El límite del importe normalizado es 9.999.999.999,99.</w:t>
            </w:r>
          </w:p>
        </w:tc>
      </w:tr>
      <w:tr w:rsidR="009A7593" w14:paraId="51683DCB"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7E6FBB8D" w14:textId="77777777" w:rsidR="009A7593" w:rsidRDefault="009A7593" w:rsidP="009A7593">
            <w:r>
              <w:rPr>
                <w:lang w:val="es"/>
              </w:rPr>
              <w:t>Trazabilidad</w:t>
            </w:r>
          </w:p>
        </w:tc>
        <w:tc>
          <w:tcPr>
            <w:tcW w:w="7167" w:type="dxa"/>
          </w:tcPr>
          <w:p w14:paraId="1F7B1F30"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CU-03; F2 y F6.</w:t>
            </w:r>
          </w:p>
        </w:tc>
      </w:tr>
      <w:tr w:rsidR="009A7593" w14:paraId="6D4E4E60"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271767EB" w14:textId="77777777" w:rsidR="009A7593" w:rsidRDefault="009A7593" w:rsidP="009A7593">
            <w:r>
              <w:rPr>
                <w:lang w:val="es"/>
              </w:rPr>
              <w:t>Comentarios</w:t>
            </w:r>
          </w:p>
        </w:tc>
        <w:tc>
          <w:tcPr>
            <w:tcW w:w="7167" w:type="dxa"/>
          </w:tcPr>
          <w:p w14:paraId="47FA6DAD"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Un valor con decimales adicionales iguales a cero puede convertirse exactamente a escala dos en el servidor; el formulario de escritorio limita la escritura a dos decimales.</w:t>
            </w:r>
          </w:p>
        </w:tc>
      </w:tr>
    </w:tbl>
    <w:p w14:paraId="7021B27B" w14:textId="77777777" w:rsidR="009A7593" w:rsidRDefault="009A7593" w:rsidP="009A7593">
      <w:pPr>
        <w:pStyle w:val="Ttulo4"/>
      </w:pPr>
      <w:bookmarkStart w:id="114" w:name="_6a8cc25b27d074f7900c1cc3a5106fabad109a1"/>
      <w:r>
        <w:rPr>
          <w:lang w:val="es"/>
        </w:rPr>
        <w:t>RF-05 Verificar que la cuenta esté activa</w:t>
      </w:r>
      <w:bookmarkEnd w:id="114"/>
    </w:p>
    <w:p w14:paraId="57C91164" w14:textId="77777777" w:rsidR="009A7593" w:rsidRDefault="009A7593" w:rsidP="009A7593">
      <w:pPr>
        <w:pStyle w:val="Descripcin"/>
      </w:pPr>
      <w:bookmarkStart w:id="115" w:name="_Toc243579138"/>
      <w:r>
        <w:t xml:space="preserve">Tabla </w:t>
      </w:r>
      <w:r>
        <w:fldChar w:fldCharType="begin"/>
      </w:r>
      <w:r>
        <w:instrText xml:space="preserve"> SEQ Tabla \* ARABIC </w:instrText>
      </w:r>
      <w:r>
        <w:fldChar w:fldCharType="separate"/>
      </w:r>
      <w:r>
        <w:rPr>
          <w:noProof/>
        </w:rPr>
        <w:t>21</w:t>
      </w:r>
      <w:r>
        <w:fldChar w:fldCharType="end"/>
      </w:r>
      <w:r>
        <w:t>. Ficha de RF-05 verificar que la cuenta esté activa</w:t>
      </w:r>
      <w:bookmarkEnd w:id="115"/>
    </w:p>
    <w:tbl>
      <w:tblPr>
        <w:tblStyle w:val="Tablaclsica1"/>
        <w:tblW w:w="9430" w:type="dxa"/>
        <w:tblLayout w:type="fixed"/>
        <w:tblLook w:val="04A0" w:firstRow="1" w:lastRow="0" w:firstColumn="1" w:lastColumn="0" w:noHBand="0" w:noVBand="1"/>
        <w:tblCaption w:val="Tabla 21. Ficha de RF-05 verificar que la cuenta esté activa"/>
      </w:tblPr>
      <w:tblGrid>
        <w:gridCol w:w="2263"/>
        <w:gridCol w:w="7167"/>
      </w:tblGrid>
      <w:tr w:rsidR="009A7593" w14:paraId="741C25A5" w14:textId="77777777" w:rsidTr="009A7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7AD1B25" w14:textId="77777777" w:rsidR="009A7593" w:rsidRDefault="009A7593" w:rsidP="009A7593">
            <w:r>
              <w:rPr>
                <w:lang w:val="es"/>
              </w:rPr>
              <w:t>Campo</w:t>
            </w:r>
          </w:p>
        </w:tc>
        <w:tc>
          <w:tcPr>
            <w:tcW w:w="7167" w:type="dxa"/>
          </w:tcPr>
          <w:p w14:paraId="26F730E9"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Especificación</w:t>
            </w:r>
          </w:p>
        </w:tc>
      </w:tr>
      <w:tr w:rsidR="009A7593" w14:paraId="28E919F3"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76DD2452" w14:textId="77777777" w:rsidR="009A7593" w:rsidRDefault="009A7593" w:rsidP="009A7593">
            <w:r>
              <w:rPr>
                <w:lang w:val="es"/>
              </w:rPr>
              <w:lastRenderedPageBreak/>
              <w:t>Identificador</w:t>
            </w:r>
          </w:p>
        </w:tc>
        <w:tc>
          <w:tcPr>
            <w:tcW w:w="7167" w:type="dxa"/>
          </w:tcPr>
          <w:p w14:paraId="1CC767E2"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RF-05</w:t>
            </w:r>
          </w:p>
        </w:tc>
      </w:tr>
      <w:tr w:rsidR="009A7593" w14:paraId="52E499F9"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119558BF" w14:textId="77777777" w:rsidR="009A7593" w:rsidRDefault="009A7593" w:rsidP="009A7593">
            <w:r>
              <w:rPr>
                <w:lang w:val="es"/>
              </w:rPr>
              <w:t>Descripción</w:t>
            </w:r>
          </w:p>
        </w:tc>
        <w:tc>
          <w:tcPr>
            <w:tcW w:w="7167" w:type="dxa"/>
          </w:tcPr>
          <w:p w14:paraId="297A4638"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Antes de modificar un saldo, el servidor deberá localizar la cuenta con estado ACTIVO y bloquear su fila durante la transacción.</w:t>
            </w:r>
          </w:p>
        </w:tc>
      </w:tr>
      <w:tr w:rsidR="009A7593" w14:paraId="18762F40"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26F3D82D" w14:textId="77777777" w:rsidR="009A7593" w:rsidRDefault="009A7593" w:rsidP="009A7593">
            <w:r>
              <w:rPr>
                <w:lang w:val="es"/>
              </w:rPr>
              <w:t>Objetivo</w:t>
            </w:r>
          </w:p>
        </w:tc>
        <w:tc>
          <w:tcPr>
            <w:tcW w:w="7167" w:type="dxa"/>
          </w:tcPr>
          <w:p w14:paraId="73B8ED58"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OBJ-004</w:t>
            </w:r>
          </w:p>
        </w:tc>
      </w:tr>
      <w:tr w:rsidR="009A7593" w14:paraId="120D0D32"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08FF5B7B" w14:textId="77777777" w:rsidR="009A7593" w:rsidRDefault="009A7593" w:rsidP="009A7593">
            <w:r>
              <w:rPr>
                <w:lang w:val="es"/>
              </w:rPr>
              <w:t>Importancia</w:t>
            </w:r>
          </w:p>
        </w:tc>
        <w:tc>
          <w:tcPr>
            <w:tcW w:w="7167" w:type="dxa"/>
          </w:tcPr>
          <w:p w14:paraId="47653E1F"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Alta</w:t>
            </w:r>
          </w:p>
        </w:tc>
      </w:tr>
      <w:tr w:rsidR="009A7593" w14:paraId="2D0A7B02"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19BFFA27" w14:textId="77777777" w:rsidR="009A7593" w:rsidRDefault="009A7593" w:rsidP="009A7593">
            <w:r>
              <w:rPr>
                <w:lang w:val="es"/>
              </w:rPr>
              <w:t>Estado</w:t>
            </w:r>
          </w:p>
        </w:tc>
        <w:tc>
          <w:tcPr>
            <w:tcW w:w="7167" w:type="dxa"/>
          </w:tcPr>
          <w:p w14:paraId="74EC6C7A"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Documentado en código; aceptación formal por verificar</w:t>
            </w:r>
          </w:p>
        </w:tc>
      </w:tr>
      <w:tr w:rsidR="009A7593" w14:paraId="4E80B877"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061DCAC8" w14:textId="77777777" w:rsidR="009A7593" w:rsidRDefault="009A7593" w:rsidP="009A7593">
            <w:r>
              <w:rPr>
                <w:lang w:val="es"/>
              </w:rPr>
              <w:t>Estabilidad</w:t>
            </w:r>
          </w:p>
        </w:tc>
        <w:tc>
          <w:tcPr>
            <w:tcW w:w="7167" w:type="dxa"/>
          </w:tcPr>
          <w:p w14:paraId="3FF8FFF9"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Sujeto a cambios controlados del contrato y reglas bancarias</w:t>
            </w:r>
          </w:p>
        </w:tc>
      </w:tr>
      <w:tr w:rsidR="009A7593" w14:paraId="2FD985B7"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3B31923C" w14:textId="77777777" w:rsidR="009A7593" w:rsidRDefault="009A7593" w:rsidP="009A7593">
            <w:r>
              <w:rPr>
                <w:lang w:val="es"/>
              </w:rPr>
              <w:t>Precondición</w:t>
            </w:r>
          </w:p>
        </w:tc>
        <w:tc>
          <w:tcPr>
            <w:tcW w:w="7167" w:type="dxa"/>
          </w:tcPr>
          <w:p w14:paraId="77C3DBF0"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Los parámetros del depósito superaron RF-04.</w:t>
            </w:r>
          </w:p>
        </w:tc>
      </w:tr>
      <w:tr w:rsidR="009A7593" w14:paraId="69B4FD82"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46EB9D50" w14:textId="77777777" w:rsidR="009A7593" w:rsidRDefault="009A7593" w:rsidP="009A7593">
            <w:r>
              <w:rPr>
                <w:lang w:val="es"/>
              </w:rPr>
              <w:t>Entradas y validaciones</w:t>
            </w:r>
          </w:p>
        </w:tc>
        <w:tc>
          <w:tcPr>
            <w:tcW w:w="7167" w:type="dxa"/>
          </w:tcPr>
          <w:p w14:paraId="57FEEC1D"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Identificador de cuenta; estado de Cuenta en MySQL.</w:t>
            </w:r>
          </w:p>
        </w:tc>
      </w:tr>
      <w:tr w:rsidR="009A7593" w14:paraId="54482C6F"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5F6E506C" w14:textId="77777777" w:rsidR="009A7593" w:rsidRDefault="009A7593" w:rsidP="009A7593">
            <w:r>
              <w:rPr>
                <w:lang w:val="es"/>
              </w:rPr>
              <w:t>Procesamiento y salida</w:t>
            </w:r>
          </w:p>
        </w:tc>
        <w:tc>
          <w:tcPr>
            <w:tcW w:w="7167" w:type="dxa"/>
          </w:tcPr>
          <w:p w14:paraId="2610242A"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El DAO ejecuta la búsqueda de la cuenta activa con FOR UPDATE. Una cuenta no encontrada o no activa provoca error y rechazo.</w:t>
            </w:r>
          </w:p>
        </w:tc>
      </w:tr>
      <w:tr w:rsidR="009A7593" w14:paraId="766BEED1"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6FDD7B9B" w14:textId="77777777" w:rsidR="009A7593" w:rsidRDefault="009A7593" w:rsidP="009A7593">
            <w:r>
              <w:rPr>
                <w:lang w:val="es"/>
              </w:rPr>
              <w:t>Criterio de aceptación</w:t>
            </w:r>
          </w:p>
        </w:tc>
        <w:tc>
          <w:tcPr>
            <w:tcW w:w="7167" w:type="dxa"/>
          </w:tcPr>
          <w:p w14:paraId="1EDBEEFC"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Una cuenta existente y ACTIVO puede continuar. Una cuenta inexistente, ANULADO o CANCELADO no genera un depósito confirmado ni un nuevo movimiento.</w:t>
            </w:r>
          </w:p>
        </w:tc>
      </w:tr>
      <w:tr w:rsidR="009A7593" w14:paraId="6A94D153"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25B5CDC0" w14:textId="77777777" w:rsidR="009A7593" w:rsidRDefault="009A7593" w:rsidP="009A7593">
            <w:r>
              <w:rPr>
                <w:lang w:val="es"/>
              </w:rPr>
              <w:t>Trazabilidad</w:t>
            </w:r>
          </w:p>
        </w:tc>
        <w:tc>
          <w:tcPr>
            <w:tcW w:w="7167" w:type="dxa"/>
          </w:tcPr>
          <w:p w14:paraId="4AA3021C"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CU-03; F3 y F8.</w:t>
            </w:r>
          </w:p>
        </w:tc>
      </w:tr>
      <w:tr w:rsidR="009A7593" w14:paraId="7043C046"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6A2F3F3B" w14:textId="77777777" w:rsidR="009A7593" w:rsidRDefault="009A7593" w:rsidP="009A7593">
            <w:r>
              <w:rPr>
                <w:lang w:val="es"/>
              </w:rPr>
              <w:t>Comentarios</w:t>
            </w:r>
          </w:p>
        </w:tc>
        <w:tc>
          <w:tcPr>
            <w:tcW w:w="7167" w:type="dxa"/>
          </w:tcPr>
          <w:p w14:paraId="3199B1B8"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La consulta del depósito no permite al cliente cambiar el estado de la cuenta.</w:t>
            </w:r>
          </w:p>
        </w:tc>
      </w:tr>
    </w:tbl>
    <w:p w14:paraId="723434DD" w14:textId="77777777" w:rsidR="009A7593" w:rsidRDefault="009A7593" w:rsidP="009A7593">
      <w:pPr>
        <w:pStyle w:val="Ttulo4"/>
      </w:pPr>
      <w:bookmarkStart w:id="116" w:name="_5ee26cb4855c345c4df39e86b71ac6e9a922b22"/>
      <w:r>
        <w:rPr>
          <w:lang w:val="es"/>
        </w:rPr>
        <w:t>RF-06 Confirmar saldo y movimiento de forma atómica</w:t>
      </w:r>
      <w:bookmarkEnd w:id="116"/>
    </w:p>
    <w:p w14:paraId="57DCF0CE" w14:textId="77777777" w:rsidR="009A7593" w:rsidRDefault="009A7593" w:rsidP="009A7593">
      <w:pPr>
        <w:pStyle w:val="Descripcin"/>
      </w:pPr>
      <w:bookmarkStart w:id="117" w:name="_Toc243579139"/>
      <w:r>
        <w:t xml:space="preserve">Tabla </w:t>
      </w:r>
      <w:r>
        <w:fldChar w:fldCharType="begin"/>
      </w:r>
      <w:r>
        <w:instrText xml:space="preserve"> SEQ Tabla \* ARABIC </w:instrText>
      </w:r>
      <w:r>
        <w:fldChar w:fldCharType="separate"/>
      </w:r>
      <w:r>
        <w:rPr>
          <w:noProof/>
        </w:rPr>
        <w:t>22</w:t>
      </w:r>
      <w:r>
        <w:fldChar w:fldCharType="end"/>
      </w:r>
      <w:r>
        <w:t>. Ficha de RF-06 confirmar saldo y movimiento de forma atómica</w:t>
      </w:r>
      <w:bookmarkEnd w:id="117"/>
    </w:p>
    <w:tbl>
      <w:tblPr>
        <w:tblStyle w:val="Tablaclsica1"/>
        <w:tblW w:w="9430" w:type="dxa"/>
        <w:tblLayout w:type="fixed"/>
        <w:tblLook w:val="04A0" w:firstRow="1" w:lastRow="0" w:firstColumn="1" w:lastColumn="0" w:noHBand="0" w:noVBand="1"/>
        <w:tblCaption w:val="Tabla 22. Ficha de RF-06 confirmar saldo y movimiento de forma atómica"/>
      </w:tblPr>
      <w:tblGrid>
        <w:gridCol w:w="2263"/>
        <w:gridCol w:w="7167"/>
      </w:tblGrid>
      <w:tr w:rsidR="009A7593" w14:paraId="04636A15" w14:textId="77777777" w:rsidTr="009A7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20EE5AD" w14:textId="77777777" w:rsidR="009A7593" w:rsidRDefault="009A7593" w:rsidP="009A7593">
            <w:r>
              <w:rPr>
                <w:lang w:val="es"/>
              </w:rPr>
              <w:t>Campo</w:t>
            </w:r>
          </w:p>
        </w:tc>
        <w:tc>
          <w:tcPr>
            <w:tcW w:w="7167" w:type="dxa"/>
          </w:tcPr>
          <w:p w14:paraId="208E0BB2"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Especificación</w:t>
            </w:r>
          </w:p>
        </w:tc>
      </w:tr>
      <w:tr w:rsidR="009A7593" w14:paraId="0AA3F4FC"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74E966DE" w14:textId="77777777" w:rsidR="009A7593" w:rsidRDefault="009A7593" w:rsidP="009A7593">
            <w:r>
              <w:rPr>
                <w:lang w:val="es"/>
              </w:rPr>
              <w:t>Identificador</w:t>
            </w:r>
          </w:p>
        </w:tc>
        <w:tc>
          <w:tcPr>
            <w:tcW w:w="7167" w:type="dxa"/>
          </w:tcPr>
          <w:p w14:paraId="391C382D"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RF-06</w:t>
            </w:r>
          </w:p>
        </w:tc>
      </w:tr>
      <w:tr w:rsidR="009A7593" w14:paraId="29AA7984"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4EFA2AD5" w14:textId="77777777" w:rsidR="009A7593" w:rsidRDefault="009A7593" w:rsidP="009A7593">
            <w:r>
              <w:rPr>
                <w:lang w:val="es"/>
              </w:rPr>
              <w:t>Descripción</w:t>
            </w:r>
          </w:p>
        </w:tc>
        <w:tc>
          <w:tcPr>
            <w:tcW w:w="7167" w:type="dxa"/>
          </w:tcPr>
          <w:p w14:paraId="6E4A0B90"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El servidor deberá sumar el importe al saldo, incrementar el contador de movimientos e insertar el movimiento de depósito dentro de una única transacción.</w:t>
            </w:r>
          </w:p>
        </w:tc>
      </w:tr>
      <w:tr w:rsidR="009A7593" w14:paraId="371C86D2"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0C048D81" w14:textId="77777777" w:rsidR="009A7593" w:rsidRDefault="009A7593" w:rsidP="009A7593">
            <w:r>
              <w:rPr>
                <w:lang w:val="es"/>
              </w:rPr>
              <w:t>Objetivo</w:t>
            </w:r>
          </w:p>
        </w:tc>
        <w:tc>
          <w:tcPr>
            <w:tcW w:w="7167" w:type="dxa"/>
          </w:tcPr>
          <w:p w14:paraId="25B54B75"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OBJ-004</w:t>
            </w:r>
          </w:p>
        </w:tc>
      </w:tr>
      <w:tr w:rsidR="009A7593" w14:paraId="53CA3A8A"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5C6CEC6C" w14:textId="77777777" w:rsidR="009A7593" w:rsidRDefault="009A7593" w:rsidP="009A7593">
            <w:r>
              <w:rPr>
                <w:lang w:val="es"/>
              </w:rPr>
              <w:t>Importancia</w:t>
            </w:r>
          </w:p>
        </w:tc>
        <w:tc>
          <w:tcPr>
            <w:tcW w:w="7167" w:type="dxa"/>
          </w:tcPr>
          <w:p w14:paraId="59B6C5AC"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Alta</w:t>
            </w:r>
          </w:p>
        </w:tc>
      </w:tr>
      <w:tr w:rsidR="009A7593" w14:paraId="10BC932A"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10349EEC" w14:textId="77777777" w:rsidR="009A7593" w:rsidRDefault="009A7593" w:rsidP="009A7593">
            <w:r>
              <w:rPr>
                <w:lang w:val="es"/>
              </w:rPr>
              <w:t>Estado</w:t>
            </w:r>
          </w:p>
        </w:tc>
        <w:tc>
          <w:tcPr>
            <w:tcW w:w="7167" w:type="dxa"/>
          </w:tcPr>
          <w:p w14:paraId="4DC16E98"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Documentado en código; aceptación formal por verificar</w:t>
            </w:r>
          </w:p>
        </w:tc>
      </w:tr>
      <w:tr w:rsidR="009A7593" w14:paraId="09BC9C5A"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2D6672D9" w14:textId="77777777" w:rsidR="009A7593" w:rsidRDefault="009A7593" w:rsidP="009A7593">
            <w:r>
              <w:rPr>
                <w:lang w:val="es"/>
              </w:rPr>
              <w:t>Estabilidad</w:t>
            </w:r>
          </w:p>
        </w:tc>
        <w:tc>
          <w:tcPr>
            <w:tcW w:w="7167" w:type="dxa"/>
          </w:tcPr>
          <w:p w14:paraId="4E50B856"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Sujeto a cambios controlados del contrato y reglas bancarias</w:t>
            </w:r>
          </w:p>
        </w:tc>
      </w:tr>
      <w:tr w:rsidR="009A7593" w14:paraId="778DF0AD"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23C6EBC2" w14:textId="77777777" w:rsidR="009A7593" w:rsidRDefault="009A7593" w:rsidP="009A7593">
            <w:r>
              <w:rPr>
                <w:lang w:val="es"/>
              </w:rPr>
              <w:t>Precondición</w:t>
            </w:r>
          </w:p>
        </w:tc>
        <w:tc>
          <w:tcPr>
            <w:tcW w:w="7167" w:type="dxa"/>
          </w:tcPr>
          <w:p w14:paraId="214F3AC2"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RF-04 y RF-05 se cumplen y las relaciones requeridas existen en MySQL.</w:t>
            </w:r>
          </w:p>
        </w:tc>
      </w:tr>
      <w:tr w:rsidR="009A7593" w14:paraId="2B247648"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1B5712A3" w14:textId="77777777" w:rsidR="009A7593" w:rsidRDefault="009A7593" w:rsidP="009A7593">
            <w:r>
              <w:rPr>
                <w:lang w:val="es"/>
              </w:rPr>
              <w:t>Entradas y validaciones</w:t>
            </w:r>
          </w:p>
        </w:tc>
        <w:tc>
          <w:tcPr>
            <w:tcW w:w="7167" w:type="dxa"/>
          </w:tcPr>
          <w:p w14:paraId="7672BF5E"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Cuenta, importe, saldo anterior, empleado 0001 y tipo de movimiento 003.</w:t>
            </w:r>
          </w:p>
        </w:tc>
      </w:tr>
      <w:tr w:rsidR="009A7593" w14:paraId="3F33E5D4"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30DA68D2" w14:textId="77777777" w:rsidR="009A7593" w:rsidRDefault="009A7593" w:rsidP="009A7593">
            <w:r>
              <w:rPr>
                <w:lang w:val="es"/>
              </w:rPr>
              <w:t>Procesamiento y salida</w:t>
            </w:r>
          </w:p>
        </w:tc>
        <w:tc>
          <w:tcPr>
            <w:tcW w:w="7167" w:type="dxa"/>
          </w:tcPr>
          <w:p w14:paraId="45F410C3"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El siguiente número se obtiene como máximo existente más uno por cuenta. El movimiento usa la fecha de MySQL. La transacción se confirma después de completar las escrituras.</w:t>
            </w:r>
          </w:p>
        </w:tc>
      </w:tr>
      <w:tr w:rsidR="009A7593" w14:paraId="2337C184"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4504B973" w14:textId="77777777" w:rsidR="009A7593" w:rsidRDefault="009A7593" w:rsidP="009A7593">
            <w:r>
              <w:rPr>
                <w:lang w:val="es"/>
              </w:rPr>
              <w:lastRenderedPageBreak/>
              <w:t>Criterio de aceptación</w:t>
            </w:r>
          </w:p>
        </w:tc>
        <w:tc>
          <w:tcPr>
            <w:tcW w:w="7167" w:type="dxa"/>
          </w:tcPr>
          <w:p w14:paraId="614B5CE6"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Después de un depósito confirmado, saldo nuevo = saldo anterior + importe; el contador aumenta en uno y existe un movimiento por ese importe. regDeposito devuelve 1 después de commit.</w:t>
            </w:r>
          </w:p>
        </w:tc>
      </w:tr>
      <w:tr w:rsidR="009A7593" w14:paraId="1DDF11BA"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2D07B640" w14:textId="77777777" w:rsidR="009A7593" w:rsidRDefault="009A7593" w:rsidP="009A7593">
            <w:r>
              <w:rPr>
                <w:lang w:val="es"/>
              </w:rPr>
              <w:t>Trazabilidad</w:t>
            </w:r>
          </w:p>
        </w:tc>
        <w:tc>
          <w:tcPr>
            <w:tcW w:w="7167" w:type="dxa"/>
          </w:tcPr>
          <w:p w14:paraId="1BE7922A"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CU-03; F1, F2, F3 y F8.</w:t>
            </w:r>
          </w:p>
        </w:tc>
      </w:tr>
      <w:tr w:rsidR="009A7593" w14:paraId="3914DF9B"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11B7D674" w14:textId="77777777" w:rsidR="009A7593" w:rsidRDefault="009A7593" w:rsidP="009A7593">
            <w:r>
              <w:rPr>
                <w:lang w:val="es"/>
              </w:rPr>
              <w:t>Comentarios</w:t>
            </w:r>
          </w:p>
        </w:tc>
        <w:tc>
          <w:tcPr>
            <w:tcW w:w="7167" w:type="dxa"/>
          </w:tcPr>
          <w:p w14:paraId="54AAD75D"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El contrato no recibe empleado ni moneda. El importe se interpreta en la cuenta existente; no se realiza conversión monetaria.</w:t>
            </w:r>
          </w:p>
        </w:tc>
      </w:tr>
    </w:tbl>
    <w:p w14:paraId="70D30876" w14:textId="77777777" w:rsidR="009A7593" w:rsidRDefault="009A7593" w:rsidP="009A7593">
      <w:pPr>
        <w:pStyle w:val="Ttulo4"/>
      </w:pPr>
      <w:bookmarkStart w:id="118" w:name="_a6016df77ea82ff3bbab8acdaa91b493ae54108"/>
      <w:r>
        <w:rPr>
          <w:lang w:val="es"/>
        </w:rPr>
        <w:t>RF-07 Revertir el depósito ante error</w:t>
      </w:r>
      <w:bookmarkEnd w:id="118"/>
    </w:p>
    <w:p w14:paraId="6AF877D2" w14:textId="77777777" w:rsidR="009A7593" w:rsidRDefault="009A7593" w:rsidP="009A7593">
      <w:pPr>
        <w:pStyle w:val="Descripcin"/>
      </w:pPr>
      <w:bookmarkStart w:id="119" w:name="_Toc243579140"/>
      <w:r>
        <w:t xml:space="preserve">Tabla </w:t>
      </w:r>
      <w:r>
        <w:fldChar w:fldCharType="begin"/>
      </w:r>
      <w:r>
        <w:instrText xml:space="preserve"> SEQ Tabla \* ARABIC </w:instrText>
      </w:r>
      <w:r>
        <w:fldChar w:fldCharType="separate"/>
      </w:r>
      <w:r>
        <w:rPr>
          <w:noProof/>
        </w:rPr>
        <w:t>23</w:t>
      </w:r>
      <w:r>
        <w:fldChar w:fldCharType="end"/>
      </w:r>
      <w:r>
        <w:t>. Ficha de RF-07 revertir el depósito ante error</w:t>
      </w:r>
      <w:bookmarkEnd w:id="119"/>
    </w:p>
    <w:tbl>
      <w:tblPr>
        <w:tblStyle w:val="Tablaclsica1"/>
        <w:tblW w:w="9430" w:type="dxa"/>
        <w:tblLayout w:type="fixed"/>
        <w:tblLook w:val="04A0" w:firstRow="1" w:lastRow="0" w:firstColumn="1" w:lastColumn="0" w:noHBand="0" w:noVBand="1"/>
        <w:tblCaption w:val="Tabla 23. Ficha de RF-07 revertir el depósito ante error"/>
      </w:tblPr>
      <w:tblGrid>
        <w:gridCol w:w="2263"/>
        <w:gridCol w:w="7167"/>
      </w:tblGrid>
      <w:tr w:rsidR="009A7593" w14:paraId="7C254E0C" w14:textId="77777777" w:rsidTr="009A7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919B54A" w14:textId="77777777" w:rsidR="009A7593" w:rsidRDefault="009A7593" w:rsidP="009A7593">
            <w:r>
              <w:rPr>
                <w:lang w:val="es"/>
              </w:rPr>
              <w:t>Campo</w:t>
            </w:r>
          </w:p>
        </w:tc>
        <w:tc>
          <w:tcPr>
            <w:tcW w:w="7167" w:type="dxa"/>
          </w:tcPr>
          <w:p w14:paraId="4A4CB76B"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Especificación</w:t>
            </w:r>
          </w:p>
        </w:tc>
      </w:tr>
      <w:tr w:rsidR="009A7593" w14:paraId="07D5A5A7"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3E301BD2" w14:textId="77777777" w:rsidR="009A7593" w:rsidRDefault="009A7593" w:rsidP="009A7593">
            <w:r>
              <w:rPr>
                <w:lang w:val="es"/>
              </w:rPr>
              <w:t>Identificador</w:t>
            </w:r>
          </w:p>
        </w:tc>
        <w:tc>
          <w:tcPr>
            <w:tcW w:w="7167" w:type="dxa"/>
          </w:tcPr>
          <w:p w14:paraId="56A80BB3"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RF-07</w:t>
            </w:r>
          </w:p>
        </w:tc>
      </w:tr>
      <w:tr w:rsidR="009A7593" w14:paraId="69DB061B"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2A40A00E" w14:textId="77777777" w:rsidR="009A7593" w:rsidRDefault="009A7593" w:rsidP="009A7593">
            <w:r>
              <w:rPr>
                <w:lang w:val="es"/>
              </w:rPr>
              <w:t>Descripción</w:t>
            </w:r>
          </w:p>
        </w:tc>
        <w:tc>
          <w:tcPr>
            <w:tcW w:w="7167" w:type="dxa"/>
          </w:tcPr>
          <w:p w14:paraId="0C490F42"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Ante un error SQL o de ejecución antes de confirmar, el servidor deberá intentar revertir la transacción y comunicar que el depósito no se confirmó.</w:t>
            </w:r>
          </w:p>
        </w:tc>
      </w:tr>
      <w:tr w:rsidR="009A7593" w14:paraId="55F0E41B"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12861D51" w14:textId="77777777" w:rsidR="009A7593" w:rsidRDefault="009A7593" w:rsidP="009A7593">
            <w:r>
              <w:rPr>
                <w:lang w:val="es"/>
              </w:rPr>
              <w:t>Objetivo</w:t>
            </w:r>
          </w:p>
        </w:tc>
        <w:tc>
          <w:tcPr>
            <w:tcW w:w="7167" w:type="dxa"/>
          </w:tcPr>
          <w:p w14:paraId="3E1F684B"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OBJ-004</w:t>
            </w:r>
          </w:p>
        </w:tc>
      </w:tr>
      <w:tr w:rsidR="009A7593" w14:paraId="7645C49D"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156BB801" w14:textId="77777777" w:rsidR="009A7593" w:rsidRDefault="009A7593" w:rsidP="009A7593">
            <w:r>
              <w:rPr>
                <w:lang w:val="es"/>
              </w:rPr>
              <w:t>Importancia</w:t>
            </w:r>
          </w:p>
        </w:tc>
        <w:tc>
          <w:tcPr>
            <w:tcW w:w="7167" w:type="dxa"/>
          </w:tcPr>
          <w:p w14:paraId="607EA9D2"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Alta</w:t>
            </w:r>
          </w:p>
        </w:tc>
      </w:tr>
      <w:tr w:rsidR="009A7593" w14:paraId="6A7CBB8F"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6D94A761" w14:textId="77777777" w:rsidR="009A7593" w:rsidRDefault="009A7593" w:rsidP="009A7593">
            <w:r>
              <w:rPr>
                <w:lang w:val="es"/>
              </w:rPr>
              <w:t>Estado</w:t>
            </w:r>
          </w:p>
        </w:tc>
        <w:tc>
          <w:tcPr>
            <w:tcW w:w="7167" w:type="dxa"/>
          </w:tcPr>
          <w:p w14:paraId="7AE62740"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Documentado en código; aceptación formal por verificar</w:t>
            </w:r>
          </w:p>
        </w:tc>
      </w:tr>
      <w:tr w:rsidR="009A7593" w14:paraId="56FD3F1A"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4E3439C9" w14:textId="77777777" w:rsidR="009A7593" w:rsidRDefault="009A7593" w:rsidP="009A7593">
            <w:r>
              <w:rPr>
                <w:lang w:val="es"/>
              </w:rPr>
              <w:t>Estabilidad</w:t>
            </w:r>
          </w:p>
        </w:tc>
        <w:tc>
          <w:tcPr>
            <w:tcW w:w="7167" w:type="dxa"/>
          </w:tcPr>
          <w:p w14:paraId="4499AFE2"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Sujeto a cambios controlados del contrato y reglas bancarias</w:t>
            </w:r>
          </w:p>
        </w:tc>
      </w:tr>
      <w:tr w:rsidR="009A7593" w14:paraId="73357A44"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4C6AA5A8" w14:textId="77777777" w:rsidR="009A7593" w:rsidRDefault="009A7593" w:rsidP="009A7593">
            <w:r>
              <w:rPr>
                <w:lang w:val="es"/>
              </w:rPr>
              <w:t>Precondición</w:t>
            </w:r>
          </w:p>
        </w:tc>
        <w:tc>
          <w:tcPr>
            <w:tcW w:w="7167" w:type="dxa"/>
          </w:tcPr>
          <w:p w14:paraId="3261F65F"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La transacción del depósito se inició.</w:t>
            </w:r>
          </w:p>
        </w:tc>
      </w:tr>
      <w:tr w:rsidR="009A7593" w14:paraId="7BDC713E"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65A08826" w14:textId="77777777" w:rsidR="009A7593" w:rsidRDefault="009A7593" w:rsidP="009A7593">
            <w:r>
              <w:rPr>
                <w:lang w:val="es"/>
              </w:rPr>
              <w:t>Entradas y validaciones</w:t>
            </w:r>
          </w:p>
        </w:tc>
        <w:tc>
          <w:tcPr>
            <w:tcW w:w="7167" w:type="dxa"/>
          </w:tcPr>
          <w:p w14:paraId="5A9406F9"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Excepciones durante bloqueo, actualización del saldo, generación o inserción del movimiento.</w:t>
            </w:r>
          </w:p>
        </w:tc>
      </w:tr>
      <w:tr w:rsidR="009A7593" w14:paraId="0761887B"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52F16237" w14:textId="77777777" w:rsidR="009A7593" w:rsidRDefault="009A7593" w:rsidP="009A7593">
            <w:r>
              <w:rPr>
                <w:lang w:val="es"/>
              </w:rPr>
              <w:t>Procesamiento y salida</w:t>
            </w:r>
          </w:p>
        </w:tc>
        <w:tc>
          <w:tcPr>
            <w:tcW w:w="7167" w:type="dxa"/>
          </w:tcPr>
          <w:p w14:paraId="1151BA37"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El DAO ejecuta rollback y propaga el error; la operación SOAP transforma el fallo en -1.</w:t>
            </w:r>
          </w:p>
        </w:tc>
      </w:tr>
      <w:tr w:rsidR="009A7593" w14:paraId="5C303278"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43BD8883" w14:textId="77777777" w:rsidR="009A7593" w:rsidRDefault="009A7593" w:rsidP="009A7593">
            <w:r>
              <w:rPr>
                <w:lang w:val="es"/>
              </w:rPr>
              <w:t>Criterio de aceptación</w:t>
            </w:r>
          </w:p>
        </w:tc>
        <w:tc>
          <w:tcPr>
            <w:tcW w:w="7167" w:type="dxa"/>
          </w:tcPr>
          <w:p w14:paraId="592ADB69"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Si falla la inserción del movimiento, no deberá permanecer una actualización parcial del saldo o del contador. Las restricciones de precisión o integridad que fallen deben impedir la confirmación.</w:t>
            </w:r>
          </w:p>
        </w:tc>
      </w:tr>
      <w:tr w:rsidR="009A7593" w14:paraId="5D5F3905"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400D11F1" w14:textId="77777777" w:rsidR="009A7593" w:rsidRDefault="009A7593" w:rsidP="009A7593">
            <w:r>
              <w:rPr>
                <w:lang w:val="es"/>
              </w:rPr>
              <w:t>Trazabilidad</w:t>
            </w:r>
          </w:p>
        </w:tc>
        <w:tc>
          <w:tcPr>
            <w:tcW w:w="7167" w:type="dxa"/>
          </w:tcPr>
          <w:p w14:paraId="5076170D"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CU-03; F1 y F3.</w:t>
            </w:r>
          </w:p>
        </w:tc>
      </w:tr>
      <w:tr w:rsidR="009A7593" w14:paraId="5C1680A8"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291B52DA" w14:textId="77777777" w:rsidR="009A7593" w:rsidRDefault="009A7593" w:rsidP="009A7593">
            <w:r>
              <w:rPr>
                <w:lang w:val="es"/>
              </w:rPr>
              <w:t>Comentarios</w:t>
            </w:r>
          </w:p>
        </w:tc>
        <w:tc>
          <w:tcPr>
            <w:tcW w:w="7167" w:type="dxa"/>
          </w:tcPr>
          <w:p w14:paraId="18464D77"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Si también falla rollback, el error adicional se conserva en la excepción. La atención de un fallo de infraestructura requiere revisión del estado real de la base.</w:t>
            </w:r>
          </w:p>
        </w:tc>
      </w:tr>
    </w:tbl>
    <w:p w14:paraId="6652903C" w14:textId="77777777" w:rsidR="009A7593" w:rsidRDefault="009A7593" w:rsidP="009A7593">
      <w:pPr>
        <w:pStyle w:val="Ttulo4"/>
      </w:pPr>
      <w:bookmarkStart w:id="120" w:name="_59d0be876f5e0356f4d112f2b17ce5fb1a066b9"/>
      <w:r>
        <w:rPr>
          <w:lang w:val="es"/>
        </w:rPr>
        <w:t>RF-08 Informar resultados y fallos</w:t>
      </w:r>
      <w:bookmarkEnd w:id="120"/>
    </w:p>
    <w:p w14:paraId="08743A86" w14:textId="77777777" w:rsidR="009A7593" w:rsidRDefault="009A7593" w:rsidP="009A7593">
      <w:pPr>
        <w:pStyle w:val="Descripcin"/>
      </w:pPr>
      <w:bookmarkStart w:id="121" w:name="_Toc243579141"/>
      <w:r>
        <w:t xml:space="preserve">Tabla </w:t>
      </w:r>
      <w:r>
        <w:fldChar w:fldCharType="begin"/>
      </w:r>
      <w:r>
        <w:instrText xml:space="preserve"> SEQ Tabla \* ARABIC </w:instrText>
      </w:r>
      <w:r>
        <w:fldChar w:fldCharType="separate"/>
      </w:r>
      <w:r>
        <w:rPr>
          <w:noProof/>
        </w:rPr>
        <w:t>24</w:t>
      </w:r>
      <w:r>
        <w:fldChar w:fldCharType="end"/>
      </w:r>
      <w:r>
        <w:t>. Ficha de RF-08 informar resultados y fallos</w:t>
      </w:r>
      <w:bookmarkEnd w:id="121"/>
    </w:p>
    <w:tbl>
      <w:tblPr>
        <w:tblStyle w:val="Tablaclsica1"/>
        <w:tblW w:w="9430" w:type="dxa"/>
        <w:tblLayout w:type="fixed"/>
        <w:tblLook w:val="04A0" w:firstRow="1" w:lastRow="0" w:firstColumn="1" w:lastColumn="0" w:noHBand="0" w:noVBand="1"/>
        <w:tblCaption w:val="Tabla 24. Ficha de RF-08 informar resultados y fallos"/>
      </w:tblPr>
      <w:tblGrid>
        <w:gridCol w:w="2263"/>
        <w:gridCol w:w="7167"/>
      </w:tblGrid>
      <w:tr w:rsidR="009A7593" w14:paraId="4DE14CF5" w14:textId="77777777" w:rsidTr="009A7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DF5C94B" w14:textId="77777777" w:rsidR="009A7593" w:rsidRDefault="009A7593" w:rsidP="009A7593">
            <w:r>
              <w:rPr>
                <w:lang w:val="es"/>
              </w:rPr>
              <w:t>Campo</w:t>
            </w:r>
          </w:p>
        </w:tc>
        <w:tc>
          <w:tcPr>
            <w:tcW w:w="7167" w:type="dxa"/>
          </w:tcPr>
          <w:p w14:paraId="09383F4E"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Especificación</w:t>
            </w:r>
          </w:p>
        </w:tc>
      </w:tr>
      <w:tr w:rsidR="009A7593" w14:paraId="06C7CE4B"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575220A1" w14:textId="77777777" w:rsidR="009A7593" w:rsidRDefault="009A7593" w:rsidP="009A7593">
            <w:r>
              <w:rPr>
                <w:lang w:val="es"/>
              </w:rPr>
              <w:t>Identificador</w:t>
            </w:r>
          </w:p>
        </w:tc>
        <w:tc>
          <w:tcPr>
            <w:tcW w:w="7167" w:type="dxa"/>
          </w:tcPr>
          <w:p w14:paraId="04BAA13A"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RF-08</w:t>
            </w:r>
          </w:p>
        </w:tc>
      </w:tr>
      <w:tr w:rsidR="009A7593" w14:paraId="47117F39"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3A41CAC5" w14:textId="77777777" w:rsidR="009A7593" w:rsidRDefault="009A7593" w:rsidP="009A7593">
            <w:r>
              <w:rPr>
                <w:lang w:val="es"/>
              </w:rPr>
              <w:t>Descripción</w:t>
            </w:r>
          </w:p>
        </w:tc>
        <w:tc>
          <w:tcPr>
            <w:tcW w:w="7167" w:type="dxa"/>
          </w:tcPr>
          <w:p w14:paraId="090CB1E6"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El cliente deberá presentar un mensaje de aceptación, ausencia de datos, rechazo o fallo de comunicación que corresponda al resultado de la operación.</w:t>
            </w:r>
          </w:p>
        </w:tc>
      </w:tr>
      <w:tr w:rsidR="009A7593" w14:paraId="6A80E738"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054A902B" w14:textId="77777777" w:rsidR="009A7593" w:rsidRDefault="009A7593" w:rsidP="009A7593">
            <w:r>
              <w:rPr>
                <w:lang w:val="es"/>
              </w:rPr>
              <w:t>Objetivo</w:t>
            </w:r>
          </w:p>
        </w:tc>
        <w:tc>
          <w:tcPr>
            <w:tcW w:w="7167" w:type="dxa"/>
          </w:tcPr>
          <w:p w14:paraId="188968A9"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OBJ-005</w:t>
            </w:r>
          </w:p>
        </w:tc>
      </w:tr>
      <w:tr w:rsidR="009A7593" w14:paraId="31FE5001"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6E3348A6" w14:textId="77777777" w:rsidR="009A7593" w:rsidRDefault="009A7593" w:rsidP="009A7593">
            <w:r>
              <w:rPr>
                <w:lang w:val="es"/>
              </w:rPr>
              <w:lastRenderedPageBreak/>
              <w:t>Importancia</w:t>
            </w:r>
          </w:p>
        </w:tc>
        <w:tc>
          <w:tcPr>
            <w:tcW w:w="7167" w:type="dxa"/>
          </w:tcPr>
          <w:p w14:paraId="40770B6E"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Media</w:t>
            </w:r>
          </w:p>
        </w:tc>
      </w:tr>
      <w:tr w:rsidR="009A7593" w14:paraId="3047FEA1"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0450166D" w14:textId="77777777" w:rsidR="009A7593" w:rsidRDefault="009A7593" w:rsidP="009A7593">
            <w:r>
              <w:rPr>
                <w:lang w:val="es"/>
              </w:rPr>
              <w:t>Estado</w:t>
            </w:r>
          </w:p>
        </w:tc>
        <w:tc>
          <w:tcPr>
            <w:tcW w:w="7167" w:type="dxa"/>
          </w:tcPr>
          <w:p w14:paraId="0F7901D5"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Documentado en código; aceptación formal por verificar</w:t>
            </w:r>
          </w:p>
        </w:tc>
      </w:tr>
      <w:tr w:rsidR="009A7593" w14:paraId="57E0D661"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55002D72" w14:textId="77777777" w:rsidR="009A7593" w:rsidRDefault="009A7593" w:rsidP="009A7593">
            <w:r>
              <w:rPr>
                <w:lang w:val="es"/>
              </w:rPr>
              <w:t>Estabilidad</w:t>
            </w:r>
          </w:p>
        </w:tc>
        <w:tc>
          <w:tcPr>
            <w:tcW w:w="7167" w:type="dxa"/>
          </w:tcPr>
          <w:p w14:paraId="02DC48C8"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Sujeto a cambios controlados del contrato y reglas bancarias</w:t>
            </w:r>
          </w:p>
        </w:tc>
      </w:tr>
      <w:tr w:rsidR="009A7593" w14:paraId="09B5CEA6"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678D2A25" w14:textId="77777777" w:rsidR="009A7593" w:rsidRDefault="009A7593" w:rsidP="009A7593">
            <w:r>
              <w:rPr>
                <w:lang w:val="es"/>
              </w:rPr>
              <w:t>Precondición</w:t>
            </w:r>
          </w:p>
        </w:tc>
        <w:tc>
          <w:tcPr>
            <w:tcW w:w="7167" w:type="dxa"/>
          </w:tcPr>
          <w:p w14:paraId="2D96B54B"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Se ha enviado una solicitud o se ha detectado una entrada inválida.</w:t>
            </w:r>
          </w:p>
        </w:tc>
      </w:tr>
      <w:tr w:rsidR="009A7593" w14:paraId="1A1E2A7C"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1EC565F6" w14:textId="77777777" w:rsidR="009A7593" w:rsidRDefault="009A7593" w:rsidP="009A7593">
            <w:r>
              <w:rPr>
                <w:lang w:val="es"/>
              </w:rPr>
              <w:t>Entradas y validaciones</w:t>
            </w:r>
          </w:p>
        </w:tc>
        <w:tc>
          <w:tcPr>
            <w:tcW w:w="7167" w:type="dxa"/>
          </w:tcPr>
          <w:p w14:paraId="15E555ED"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Enteros de resultado, lista de movimientos, errores SOAP y validaciones locales.</w:t>
            </w:r>
          </w:p>
        </w:tc>
      </w:tr>
      <w:tr w:rsidR="009A7593" w14:paraId="155E6EEF"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1250922B" w14:textId="77777777" w:rsidR="009A7593" w:rsidRDefault="009A7593" w:rsidP="009A7593">
            <w:r>
              <w:rPr>
                <w:lang w:val="es"/>
              </w:rPr>
              <w:t>Procesamiento y salida</w:t>
            </w:r>
          </w:p>
        </w:tc>
        <w:tc>
          <w:tcPr>
            <w:tcW w:w="7167" w:type="dxa"/>
          </w:tcPr>
          <w:p w14:paraId="38043B29"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El escritorio muestra Procesando durante la tarea y un mensaje final. La consola presenta el resultado por salida de texto.</w:t>
            </w:r>
          </w:p>
        </w:tc>
      </w:tr>
      <w:tr w:rsidR="009A7593" w14:paraId="7D794383"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62D294E6" w14:textId="77777777" w:rsidR="009A7593" w:rsidRDefault="009A7593" w:rsidP="009A7593">
            <w:r>
              <w:rPr>
                <w:lang w:val="es"/>
              </w:rPr>
              <w:t>Criterio de aceptación</w:t>
            </w:r>
          </w:p>
        </w:tc>
        <w:tc>
          <w:tcPr>
            <w:tcW w:w="7167" w:type="dxa"/>
          </w:tcPr>
          <w:p w14:paraId="43A71FBC"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El valor 1 de depósito produce confirmación. El escritorio recomienda consultar movimientos antes de repetir un depósito rechazado o de resultado incierto. Un error de consulta no se presenta como una lista obtenida correctamente.</w:t>
            </w:r>
          </w:p>
        </w:tc>
      </w:tr>
      <w:tr w:rsidR="009A7593" w14:paraId="7F2F61F2"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301FFF16" w14:textId="77777777" w:rsidR="009A7593" w:rsidRDefault="009A7593" w:rsidP="009A7593">
            <w:r>
              <w:rPr>
                <w:lang w:val="es"/>
              </w:rPr>
              <w:t>Trazabilidad</w:t>
            </w:r>
          </w:p>
        </w:tc>
        <w:tc>
          <w:tcPr>
            <w:tcW w:w="7167" w:type="dxa"/>
          </w:tcPr>
          <w:p w14:paraId="5689CAA1"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CU-01, CU-02 y CU-03; F6 y F7.</w:t>
            </w:r>
          </w:p>
        </w:tc>
      </w:tr>
      <w:tr w:rsidR="009A7593" w14:paraId="52D60851"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57CD6A7D" w14:textId="77777777" w:rsidR="009A7593" w:rsidRDefault="009A7593" w:rsidP="009A7593">
            <w:r>
              <w:rPr>
                <w:lang w:val="es"/>
              </w:rPr>
              <w:t>Comentarios</w:t>
            </w:r>
          </w:p>
        </w:tc>
        <w:tc>
          <w:tcPr>
            <w:tcW w:w="7167" w:type="dxa"/>
          </w:tcPr>
          <w:p w14:paraId="7E7B14B3"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El mensaje de consola para un depósito fallido es genérico. Ningún cliente dispone de un identificador remoto que permita deduplicar una repetición.</w:t>
            </w:r>
          </w:p>
        </w:tc>
      </w:tr>
    </w:tbl>
    <w:p w14:paraId="7809FDD7" w14:textId="77777777" w:rsidR="009A7593" w:rsidRDefault="009A7593" w:rsidP="009A7593">
      <w:pPr>
        <w:pStyle w:val="Ttulo4"/>
      </w:pPr>
      <w:bookmarkStart w:id="122" w:name="_81f78acd7dff0b0f60fb0a48edec1569b49646f"/>
      <w:r>
        <w:rPr>
          <w:lang w:val="es"/>
        </w:rPr>
        <w:t>RF-09 Cerrar el acceso local del cliente</w:t>
      </w:r>
      <w:bookmarkEnd w:id="122"/>
    </w:p>
    <w:p w14:paraId="325C08F5" w14:textId="77777777" w:rsidR="009A7593" w:rsidRDefault="009A7593" w:rsidP="009A7593">
      <w:pPr>
        <w:pStyle w:val="Descripcin"/>
      </w:pPr>
      <w:bookmarkStart w:id="123" w:name="_Toc243579142"/>
      <w:r>
        <w:t xml:space="preserve">Tabla </w:t>
      </w:r>
      <w:r>
        <w:fldChar w:fldCharType="begin"/>
      </w:r>
      <w:r>
        <w:instrText xml:space="preserve"> SEQ Tabla \* ARABIC </w:instrText>
      </w:r>
      <w:r>
        <w:fldChar w:fldCharType="separate"/>
      </w:r>
      <w:r>
        <w:rPr>
          <w:noProof/>
        </w:rPr>
        <w:t>25</w:t>
      </w:r>
      <w:r>
        <w:fldChar w:fldCharType="end"/>
      </w:r>
      <w:r>
        <w:t>. Ficha de RF-09 cerrar el acceso local del cliente</w:t>
      </w:r>
      <w:bookmarkEnd w:id="123"/>
    </w:p>
    <w:tbl>
      <w:tblPr>
        <w:tblStyle w:val="Tablaclsica1"/>
        <w:tblW w:w="9430" w:type="dxa"/>
        <w:tblLayout w:type="fixed"/>
        <w:tblLook w:val="04A0" w:firstRow="1" w:lastRow="0" w:firstColumn="1" w:lastColumn="0" w:noHBand="0" w:noVBand="1"/>
        <w:tblCaption w:val="Tabla 25. Ficha de RF-09 cerrar el acceso local del cliente"/>
      </w:tblPr>
      <w:tblGrid>
        <w:gridCol w:w="2263"/>
        <w:gridCol w:w="7167"/>
      </w:tblGrid>
      <w:tr w:rsidR="009A7593" w14:paraId="20C79C07" w14:textId="77777777" w:rsidTr="009A7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FD06F8E" w14:textId="77777777" w:rsidR="009A7593" w:rsidRDefault="009A7593" w:rsidP="009A7593">
            <w:r>
              <w:rPr>
                <w:lang w:val="es"/>
              </w:rPr>
              <w:t>Campo</w:t>
            </w:r>
          </w:p>
        </w:tc>
        <w:tc>
          <w:tcPr>
            <w:tcW w:w="7167" w:type="dxa"/>
          </w:tcPr>
          <w:p w14:paraId="4A54582D"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Especificación</w:t>
            </w:r>
          </w:p>
        </w:tc>
      </w:tr>
      <w:tr w:rsidR="009A7593" w14:paraId="03620C94"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24B97EAE" w14:textId="77777777" w:rsidR="009A7593" w:rsidRDefault="009A7593" w:rsidP="009A7593">
            <w:r>
              <w:rPr>
                <w:lang w:val="es"/>
              </w:rPr>
              <w:t>Identificador</w:t>
            </w:r>
          </w:p>
        </w:tc>
        <w:tc>
          <w:tcPr>
            <w:tcW w:w="7167" w:type="dxa"/>
          </w:tcPr>
          <w:p w14:paraId="7B3D8D48"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RF-09</w:t>
            </w:r>
          </w:p>
        </w:tc>
      </w:tr>
      <w:tr w:rsidR="009A7593" w14:paraId="00C2891F"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63894256" w14:textId="77777777" w:rsidR="009A7593" w:rsidRDefault="009A7593" w:rsidP="009A7593">
            <w:r>
              <w:rPr>
                <w:lang w:val="es"/>
              </w:rPr>
              <w:t>Descripción</w:t>
            </w:r>
          </w:p>
        </w:tc>
        <w:tc>
          <w:tcPr>
            <w:tcW w:w="7167" w:type="dxa"/>
          </w:tcPr>
          <w:p w14:paraId="23C2BC67"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El cliente deberá ofrecer una opción para terminar el flujo local del operador.</w:t>
            </w:r>
          </w:p>
        </w:tc>
      </w:tr>
      <w:tr w:rsidR="009A7593" w14:paraId="65B10081"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42132B99" w14:textId="77777777" w:rsidR="009A7593" w:rsidRDefault="009A7593" w:rsidP="009A7593">
            <w:r>
              <w:rPr>
                <w:lang w:val="es"/>
              </w:rPr>
              <w:t>Objetivo</w:t>
            </w:r>
          </w:p>
        </w:tc>
        <w:tc>
          <w:tcPr>
            <w:tcW w:w="7167" w:type="dxa"/>
          </w:tcPr>
          <w:p w14:paraId="747C7568"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OBJ-002</w:t>
            </w:r>
          </w:p>
        </w:tc>
      </w:tr>
      <w:tr w:rsidR="009A7593" w14:paraId="7F23FB94"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526D3A17" w14:textId="77777777" w:rsidR="009A7593" w:rsidRDefault="009A7593" w:rsidP="009A7593">
            <w:r>
              <w:rPr>
                <w:lang w:val="es"/>
              </w:rPr>
              <w:t>Importancia</w:t>
            </w:r>
          </w:p>
        </w:tc>
        <w:tc>
          <w:tcPr>
            <w:tcW w:w="7167" w:type="dxa"/>
          </w:tcPr>
          <w:p w14:paraId="435A6D68"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Media</w:t>
            </w:r>
          </w:p>
        </w:tc>
      </w:tr>
      <w:tr w:rsidR="009A7593" w14:paraId="49CC1B6D"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227763F0" w14:textId="77777777" w:rsidR="009A7593" w:rsidRDefault="009A7593" w:rsidP="009A7593">
            <w:r>
              <w:rPr>
                <w:lang w:val="es"/>
              </w:rPr>
              <w:t>Estado</w:t>
            </w:r>
          </w:p>
        </w:tc>
        <w:tc>
          <w:tcPr>
            <w:tcW w:w="7167" w:type="dxa"/>
          </w:tcPr>
          <w:p w14:paraId="5941BBBD"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Documentado en código; aceptación formal por verificar</w:t>
            </w:r>
          </w:p>
        </w:tc>
      </w:tr>
      <w:tr w:rsidR="009A7593" w14:paraId="63D974E5"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3644EF4D" w14:textId="77777777" w:rsidR="009A7593" w:rsidRDefault="009A7593" w:rsidP="009A7593">
            <w:r>
              <w:rPr>
                <w:lang w:val="es"/>
              </w:rPr>
              <w:t>Estabilidad</w:t>
            </w:r>
          </w:p>
        </w:tc>
        <w:tc>
          <w:tcPr>
            <w:tcW w:w="7167" w:type="dxa"/>
          </w:tcPr>
          <w:p w14:paraId="0D9D3A7D"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Sujeto a cambios controlados del contrato y reglas bancarias</w:t>
            </w:r>
          </w:p>
        </w:tc>
      </w:tr>
      <w:tr w:rsidR="009A7593" w14:paraId="0584F798"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28666AD5" w14:textId="77777777" w:rsidR="009A7593" w:rsidRDefault="009A7593" w:rsidP="009A7593">
            <w:r>
              <w:rPr>
                <w:lang w:val="es"/>
              </w:rPr>
              <w:t>Precondición</w:t>
            </w:r>
          </w:p>
        </w:tc>
        <w:tc>
          <w:tcPr>
            <w:tcW w:w="7167" w:type="dxa"/>
          </w:tcPr>
          <w:p w14:paraId="7C1D2798"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El menú está abierto después de una autenticación aceptada.</w:t>
            </w:r>
          </w:p>
        </w:tc>
      </w:tr>
      <w:tr w:rsidR="009A7593" w14:paraId="11BFF5B4"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591B41FB" w14:textId="77777777" w:rsidR="009A7593" w:rsidRDefault="009A7593" w:rsidP="009A7593">
            <w:r>
              <w:rPr>
                <w:lang w:val="es"/>
              </w:rPr>
              <w:t>Entradas y validaciones</w:t>
            </w:r>
          </w:p>
        </w:tc>
        <w:tc>
          <w:tcPr>
            <w:tcW w:w="7167" w:type="dxa"/>
          </w:tcPr>
          <w:p w14:paraId="05BF2A21"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Acción Cerrar sesión o salida del menú.</w:t>
            </w:r>
          </w:p>
        </w:tc>
      </w:tr>
      <w:tr w:rsidR="009A7593" w14:paraId="697A3F73"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0C41B955" w14:textId="77777777" w:rsidR="009A7593" w:rsidRDefault="009A7593" w:rsidP="009A7593">
            <w:r>
              <w:rPr>
                <w:lang w:val="es"/>
              </w:rPr>
              <w:t>Procesamiento y salida</w:t>
            </w:r>
          </w:p>
        </w:tc>
        <w:tc>
          <w:tcPr>
            <w:tcW w:w="7167" w:type="dxa"/>
          </w:tcPr>
          <w:p w14:paraId="506FBB88"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El escritorio elimina el estado local, cierra el menú y vuelve a mostrar el inicio de sesión. La consola abandona el menú y finaliza su flujo.</w:t>
            </w:r>
          </w:p>
        </w:tc>
      </w:tr>
      <w:tr w:rsidR="009A7593" w14:paraId="41DAF037"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11E0FFF6" w14:textId="77777777" w:rsidR="009A7593" w:rsidRDefault="009A7593" w:rsidP="009A7593">
            <w:r>
              <w:rPr>
                <w:lang w:val="es"/>
              </w:rPr>
              <w:t>Criterio de aceptación</w:t>
            </w:r>
          </w:p>
        </w:tc>
        <w:tc>
          <w:tcPr>
            <w:tcW w:w="7167" w:type="dxa"/>
          </w:tcPr>
          <w:p w14:paraId="7FC84A65"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Después de cerrar en escritorio, el controlador exige nuevamente iniciar sesión para consultar o depositar. La consola deja de presentar opciones de operación.</w:t>
            </w:r>
          </w:p>
        </w:tc>
      </w:tr>
      <w:tr w:rsidR="009A7593" w14:paraId="60062E00"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073E3AA3" w14:textId="77777777" w:rsidR="009A7593" w:rsidRDefault="009A7593" w:rsidP="009A7593">
            <w:r>
              <w:rPr>
                <w:lang w:val="es"/>
              </w:rPr>
              <w:t>Trazabilidad</w:t>
            </w:r>
          </w:p>
        </w:tc>
        <w:tc>
          <w:tcPr>
            <w:tcW w:w="7167" w:type="dxa"/>
          </w:tcPr>
          <w:p w14:paraId="795C2BB8"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CU-04; F6 y F7.</w:t>
            </w:r>
          </w:p>
        </w:tc>
      </w:tr>
      <w:tr w:rsidR="009A7593" w14:paraId="197714C7"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681F8F16" w14:textId="77777777" w:rsidR="009A7593" w:rsidRDefault="009A7593" w:rsidP="009A7593">
            <w:r>
              <w:rPr>
                <w:lang w:val="es"/>
              </w:rPr>
              <w:t>Comentarios</w:t>
            </w:r>
          </w:p>
        </w:tc>
        <w:tc>
          <w:tcPr>
            <w:tcW w:w="7167" w:type="dxa"/>
          </w:tcPr>
          <w:p w14:paraId="1DC13E13"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No existe operación SOAP de cierre de sesión ni invalidación remota de token.</w:t>
            </w:r>
          </w:p>
        </w:tc>
      </w:tr>
    </w:tbl>
    <w:p w14:paraId="0864E0C7" w14:textId="77777777" w:rsidR="009A7593" w:rsidRDefault="009A7593" w:rsidP="009A7593">
      <w:pPr>
        <w:pStyle w:val="Ttulo3"/>
      </w:pPr>
      <w:bookmarkStart w:id="124" w:name="_7de335e0b19bb7b23a6cb4fb9ad0977d985135c"/>
      <w:bookmarkStart w:id="125" w:name="_Toc243579099"/>
      <w:bookmarkStart w:id="126" w:name="_Toc244027460"/>
      <w:r>
        <w:rPr>
          <w:lang w:val="es"/>
        </w:rPr>
        <w:t>8.2.6</w:t>
      </w:r>
      <w:r>
        <w:tab/>
      </w:r>
      <w:r>
        <w:rPr>
          <w:lang w:val="es"/>
        </w:rPr>
        <w:t>Reglas de negocio</w:t>
      </w:r>
      <w:bookmarkEnd w:id="124"/>
      <w:bookmarkEnd w:id="125"/>
      <w:bookmarkEnd w:id="126"/>
    </w:p>
    <w:p w14:paraId="210FD48A" w14:textId="77777777" w:rsidR="009A7593" w:rsidRDefault="009A7593" w:rsidP="009A7593">
      <w:pPr>
        <w:pStyle w:val="Descripcin"/>
      </w:pPr>
      <w:bookmarkStart w:id="127" w:name="_Toc243579143"/>
      <w:r>
        <w:lastRenderedPageBreak/>
        <w:t xml:space="preserve">Tabla </w:t>
      </w:r>
      <w:r>
        <w:fldChar w:fldCharType="begin"/>
      </w:r>
      <w:r>
        <w:instrText xml:space="preserve"> SEQ Tabla \* ARABIC </w:instrText>
      </w:r>
      <w:r>
        <w:fldChar w:fldCharType="separate"/>
      </w:r>
      <w:r>
        <w:rPr>
          <w:noProof/>
        </w:rPr>
        <w:t>26</w:t>
      </w:r>
      <w:r>
        <w:fldChar w:fldCharType="end"/>
      </w:r>
      <w:r>
        <w:t>. Reglas de negocio del servicio</w:t>
      </w:r>
      <w:bookmarkEnd w:id="127"/>
    </w:p>
    <w:tbl>
      <w:tblPr>
        <w:tblStyle w:val="Tablaclsica1"/>
        <w:tblW w:w="9430" w:type="dxa"/>
        <w:tblLayout w:type="fixed"/>
        <w:tblLook w:val="04A0" w:firstRow="1" w:lastRow="0" w:firstColumn="1" w:lastColumn="0" w:noHBand="0" w:noVBand="1"/>
        <w:tblCaption w:val="Tabla 26. Reglas de negocio del servicio"/>
      </w:tblPr>
      <w:tblGrid>
        <w:gridCol w:w="2829"/>
        <w:gridCol w:w="6601"/>
      </w:tblGrid>
      <w:tr w:rsidR="009A7593" w14:paraId="0DCD91E4" w14:textId="77777777" w:rsidTr="009A7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9" w:type="dxa"/>
          </w:tcPr>
          <w:p w14:paraId="775965FB" w14:textId="77777777" w:rsidR="009A7593" w:rsidRDefault="009A7593" w:rsidP="009A7593">
            <w:r>
              <w:rPr>
                <w:lang w:val="es"/>
              </w:rPr>
              <w:t>ID</w:t>
            </w:r>
          </w:p>
        </w:tc>
        <w:tc>
          <w:tcPr>
            <w:tcW w:w="6601" w:type="dxa"/>
          </w:tcPr>
          <w:p w14:paraId="3BAA42B3"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Regla</w:t>
            </w:r>
          </w:p>
        </w:tc>
      </w:tr>
      <w:tr w:rsidR="009A7593" w14:paraId="1B11352A"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22628889" w14:textId="77777777" w:rsidR="009A7593" w:rsidRDefault="009A7593" w:rsidP="009A7593">
            <w:r>
              <w:rPr>
                <w:lang w:val="es"/>
              </w:rPr>
              <w:t>RN-01</w:t>
            </w:r>
          </w:p>
        </w:tc>
        <w:tc>
          <w:tcPr>
            <w:tcW w:w="6601" w:type="dxa"/>
          </w:tcPr>
          <w:p w14:paraId="391CA5CB"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Solo se registra el depósito cuando la cuenta existe y está ACTIVO</w:t>
            </w:r>
          </w:p>
        </w:tc>
      </w:tr>
      <w:tr w:rsidR="009A7593" w14:paraId="172088D4"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7E314C9E" w14:textId="77777777" w:rsidR="009A7593" w:rsidRDefault="009A7593" w:rsidP="009A7593">
            <w:r>
              <w:rPr>
                <w:lang w:val="es"/>
              </w:rPr>
              <w:t>RN-02</w:t>
            </w:r>
          </w:p>
        </w:tc>
        <w:tc>
          <w:tcPr>
            <w:tcW w:w="6601" w:type="dxa"/>
          </w:tcPr>
          <w:p w14:paraId="44554ABA"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El importe es positivo y representable exactamente en escala dos</w:t>
            </w:r>
          </w:p>
        </w:tc>
      </w:tr>
      <w:tr w:rsidR="009A7593" w14:paraId="14D79A5E"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562DFCE3" w14:textId="77777777" w:rsidR="009A7593" w:rsidRDefault="009A7593" w:rsidP="009A7593">
            <w:r>
              <w:rPr>
                <w:lang w:val="es"/>
              </w:rPr>
              <w:t>RN-03</w:t>
            </w:r>
          </w:p>
        </w:tc>
        <w:tc>
          <w:tcPr>
            <w:tcW w:w="6601" w:type="dxa"/>
          </w:tcPr>
          <w:p w14:paraId="3D4B826E"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Saldo, contador e inserción del movimiento se confirman juntos</w:t>
            </w:r>
          </w:p>
        </w:tc>
      </w:tr>
      <w:tr w:rsidR="009A7593" w14:paraId="19BA5F32"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2E49CAE9" w14:textId="77777777" w:rsidR="009A7593" w:rsidRDefault="009A7593" w:rsidP="009A7593">
            <w:r>
              <w:rPr>
                <w:lang w:val="es"/>
              </w:rPr>
              <w:t>RN-04</w:t>
            </w:r>
          </w:p>
        </w:tc>
        <w:tc>
          <w:tcPr>
            <w:tcW w:w="6601" w:type="dxa"/>
          </w:tcPr>
          <w:p w14:paraId="5FFA206A"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El movimiento de depósito utiliza el tipo 003 y empleado 0001</w:t>
            </w:r>
          </w:p>
        </w:tc>
      </w:tr>
      <w:tr w:rsidR="009A7593" w14:paraId="35A5790B"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1DE2CF18" w14:textId="77777777" w:rsidR="009A7593" w:rsidRDefault="009A7593" w:rsidP="009A7593">
            <w:r>
              <w:rPr>
                <w:lang w:val="es"/>
              </w:rPr>
              <w:t>RN-05</w:t>
            </w:r>
          </w:p>
        </w:tc>
        <w:tc>
          <w:tcPr>
            <w:tcW w:w="6601" w:type="dxa"/>
          </w:tcPr>
          <w:p w14:paraId="212F7B9A"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La identidad del usuario de login no se propaga como empleado del movimiento</w:t>
            </w:r>
          </w:p>
        </w:tc>
      </w:tr>
      <w:tr w:rsidR="009A7593" w14:paraId="455FE2CE"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28217A62" w14:textId="77777777" w:rsidR="009A7593" w:rsidRDefault="009A7593" w:rsidP="009A7593">
            <w:r>
              <w:rPr>
                <w:lang w:val="es"/>
              </w:rPr>
              <w:t>RN-06</w:t>
            </w:r>
          </w:p>
        </w:tc>
        <w:tc>
          <w:tcPr>
            <w:tcW w:w="6601" w:type="dxa"/>
          </w:tcPr>
          <w:p w14:paraId="2760BDD9"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El número de movimiento se determina por cuenta bajo el bloqueo del depósito</w:t>
            </w:r>
          </w:p>
        </w:tc>
      </w:tr>
      <w:tr w:rsidR="009A7593" w14:paraId="43259E33"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0A8CE2CA" w14:textId="77777777" w:rsidR="009A7593" w:rsidRDefault="009A7593" w:rsidP="009A7593">
            <w:r>
              <w:rPr>
                <w:lang w:val="es"/>
              </w:rPr>
              <w:t>RN-07</w:t>
            </w:r>
          </w:p>
        </w:tc>
        <w:tc>
          <w:tcPr>
            <w:tcW w:w="6601" w:type="dxa"/>
          </w:tcPr>
          <w:p w14:paraId="59E50CB7"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Una confirmación depende de commit; la pérdida de respuesta puede dejar un resultado incierto</w:t>
            </w:r>
          </w:p>
        </w:tc>
      </w:tr>
      <w:tr w:rsidR="009A7593" w14:paraId="78EA3C0C"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1532DC94" w14:textId="77777777" w:rsidR="009A7593" w:rsidRDefault="009A7593" w:rsidP="009A7593">
            <w:r>
              <w:rPr>
                <w:lang w:val="es"/>
              </w:rPr>
              <w:t>RN-08</w:t>
            </w:r>
          </w:p>
        </w:tc>
        <w:tc>
          <w:tcPr>
            <w:tcW w:w="6601" w:type="dxa"/>
          </w:tcPr>
          <w:p w14:paraId="5B44C945"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Una consulta recupera todos los movimientos asociados; no altera saldo ni estado</w:t>
            </w:r>
          </w:p>
        </w:tc>
      </w:tr>
    </w:tbl>
    <w:p w14:paraId="4D0E8C59" w14:textId="77777777" w:rsidR="009A7593" w:rsidRDefault="009A7593" w:rsidP="009A7593">
      <w:r>
        <w:rPr>
          <w:lang w:val="es"/>
        </w:rPr>
        <w:t>La consulta no garantiza una hora de ejecución bancaria: el depósito inserta CURRENT_DATE y el DAO recupera la fecha como fecha SQL. El formato que muestre un cliente no debe interpretarse como evidencia de que el servicio conserva una marca temporal de precisión superior.</w:t>
      </w:r>
    </w:p>
    <w:p w14:paraId="422B1311" w14:textId="77777777" w:rsidR="009A7593" w:rsidRDefault="009A7593" w:rsidP="009A7593">
      <w:pPr>
        <w:pStyle w:val="Ttulo2"/>
      </w:pPr>
      <w:bookmarkStart w:id="128" w:name="_49ddc605a55c686252368480f1d3ee80cdaa742"/>
      <w:bookmarkStart w:id="129" w:name="_Toc243579100"/>
      <w:bookmarkStart w:id="130" w:name="_Toc244027461"/>
      <w:r>
        <w:rPr>
          <w:lang w:val="es"/>
        </w:rPr>
        <w:t>8.3</w:t>
      </w:r>
      <w:r>
        <w:tab/>
      </w:r>
      <w:r>
        <w:rPr>
          <w:lang w:val="es"/>
        </w:rPr>
        <w:t>Requisitos no funcionales</w:t>
      </w:r>
      <w:bookmarkEnd w:id="128"/>
      <w:bookmarkEnd w:id="129"/>
      <w:bookmarkEnd w:id="130"/>
    </w:p>
    <w:p w14:paraId="098739C3" w14:textId="77777777" w:rsidR="009A7593" w:rsidRDefault="009A7593" w:rsidP="009A7593">
      <w:pPr>
        <w:pStyle w:val="Ttulo3"/>
      </w:pPr>
      <w:bookmarkStart w:id="131" w:name="_443c2e177bd6223d1e2593a63df1f45d831ef3b"/>
      <w:bookmarkStart w:id="132" w:name="_Toc243579101"/>
      <w:bookmarkStart w:id="133" w:name="_Toc244027462"/>
      <w:r>
        <w:rPr>
          <w:lang w:val="es"/>
        </w:rPr>
        <w:t>8.3.1</w:t>
      </w:r>
      <w:r>
        <w:tab/>
      </w:r>
      <w:r>
        <w:rPr>
          <w:lang w:val="es"/>
        </w:rPr>
        <w:t>Objetivo general</w:t>
      </w:r>
      <w:bookmarkEnd w:id="131"/>
      <w:bookmarkEnd w:id="132"/>
      <w:bookmarkEnd w:id="133"/>
    </w:p>
    <w:p w14:paraId="23BFA55D" w14:textId="77777777" w:rsidR="009A7593" w:rsidRDefault="009A7593" w:rsidP="009A7593">
      <w:r>
        <w:rPr>
          <w:lang w:val="es"/>
        </w:rPr>
        <w:t>Establecer las condiciones de interoperabilidad, integridad, protección de credenciales, configuración y respuesta de la interfaz que acompañan a las funciones bancarias. Los requisitos documentados describen mecanismos presentes en el código; los aspectos pendientes identifican trabajo necesario para una operación más amplia.</w:t>
      </w:r>
    </w:p>
    <w:p w14:paraId="0A37AB1E" w14:textId="77777777" w:rsidR="009A7593" w:rsidRDefault="009A7593" w:rsidP="009A7593">
      <w:pPr>
        <w:pStyle w:val="Ttulo3"/>
      </w:pPr>
      <w:bookmarkStart w:id="134" w:name="_c5901ff7acdc8899ac80c9979013ab9ac2a605c"/>
      <w:bookmarkStart w:id="135" w:name="_Toc243579102"/>
      <w:bookmarkStart w:id="136" w:name="_Toc244027463"/>
      <w:r>
        <w:rPr>
          <w:lang w:val="es"/>
        </w:rPr>
        <w:t>8.3.2</w:t>
      </w:r>
      <w:r>
        <w:tab/>
      </w:r>
      <w:r>
        <w:rPr>
          <w:lang w:val="es"/>
        </w:rPr>
        <w:t>Lista y especificación de requisitos no funcionales</w:t>
      </w:r>
      <w:bookmarkEnd w:id="134"/>
      <w:bookmarkEnd w:id="135"/>
      <w:bookmarkEnd w:id="136"/>
    </w:p>
    <w:p w14:paraId="14AC5892" w14:textId="77777777" w:rsidR="009A7593" w:rsidRDefault="009A7593" w:rsidP="009A7593">
      <w:pPr>
        <w:pStyle w:val="Ttulo4"/>
      </w:pPr>
      <w:bookmarkStart w:id="137" w:name="_8efecc99c28193b85fa293d10f72e659665a547"/>
      <w:r>
        <w:rPr>
          <w:lang w:val="es"/>
        </w:rPr>
        <w:t>RNF-01 Verificación de contraseñas</w:t>
      </w:r>
      <w:bookmarkEnd w:id="137"/>
    </w:p>
    <w:p w14:paraId="32CE9522" w14:textId="77777777" w:rsidR="009A7593" w:rsidRDefault="009A7593" w:rsidP="009A7593">
      <w:pPr>
        <w:pStyle w:val="Descripcin"/>
      </w:pPr>
      <w:bookmarkStart w:id="138" w:name="_Toc243579144"/>
      <w:r>
        <w:t xml:space="preserve">Tabla </w:t>
      </w:r>
      <w:r>
        <w:fldChar w:fldCharType="begin"/>
      </w:r>
      <w:r>
        <w:instrText xml:space="preserve"> SEQ Tabla \* ARABIC </w:instrText>
      </w:r>
      <w:r>
        <w:fldChar w:fldCharType="separate"/>
      </w:r>
      <w:r>
        <w:rPr>
          <w:noProof/>
        </w:rPr>
        <w:t>27</w:t>
      </w:r>
      <w:r>
        <w:fldChar w:fldCharType="end"/>
      </w:r>
      <w:r>
        <w:t>. Ficha de RNF-01 verificación de contraseñas</w:t>
      </w:r>
      <w:bookmarkEnd w:id="138"/>
    </w:p>
    <w:tbl>
      <w:tblPr>
        <w:tblStyle w:val="Tablaclsica1"/>
        <w:tblW w:w="9430" w:type="dxa"/>
        <w:tblLayout w:type="fixed"/>
        <w:tblLook w:val="04A0" w:firstRow="1" w:lastRow="0" w:firstColumn="1" w:lastColumn="0" w:noHBand="0" w:noVBand="1"/>
        <w:tblCaption w:val="Tabla 28. Ficha de RNF-01 verificación de contraseñas"/>
      </w:tblPr>
      <w:tblGrid>
        <w:gridCol w:w="2263"/>
        <w:gridCol w:w="7167"/>
      </w:tblGrid>
      <w:tr w:rsidR="009A7593" w14:paraId="2E11217F" w14:textId="77777777" w:rsidTr="009A7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A3C06C1" w14:textId="77777777" w:rsidR="009A7593" w:rsidRDefault="009A7593" w:rsidP="009A7593">
            <w:r>
              <w:rPr>
                <w:lang w:val="es"/>
              </w:rPr>
              <w:t>Campo</w:t>
            </w:r>
          </w:p>
        </w:tc>
        <w:tc>
          <w:tcPr>
            <w:tcW w:w="7167" w:type="dxa"/>
          </w:tcPr>
          <w:p w14:paraId="2BDBE5F1"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Especificación</w:t>
            </w:r>
          </w:p>
        </w:tc>
      </w:tr>
      <w:tr w:rsidR="009A7593" w14:paraId="6F1052E5"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623EE1E5" w14:textId="77777777" w:rsidR="009A7593" w:rsidRDefault="009A7593" w:rsidP="009A7593">
            <w:r>
              <w:rPr>
                <w:lang w:val="es"/>
              </w:rPr>
              <w:t>Identificador</w:t>
            </w:r>
          </w:p>
        </w:tc>
        <w:tc>
          <w:tcPr>
            <w:tcW w:w="7167" w:type="dxa"/>
          </w:tcPr>
          <w:p w14:paraId="216D0973"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RNF-01</w:t>
            </w:r>
          </w:p>
        </w:tc>
      </w:tr>
      <w:tr w:rsidR="009A7593" w14:paraId="0CD30BAD"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60491E64" w14:textId="77777777" w:rsidR="009A7593" w:rsidRDefault="009A7593" w:rsidP="009A7593">
            <w:r>
              <w:rPr>
                <w:lang w:val="es"/>
              </w:rPr>
              <w:t>Descripción</w:t>
            </w:r>
          </w:p>
        </w:tc>
        <w:tc>
          <w:tcPr>
            <w:tcW w:w="7167" w:type="dxa"/>
          </w:tcPr>
          <w:p w14:paraId="701FBE43"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Las credenciales deberán verificarse con PBKDF2-HMAC-SHA-256, 600 000 iteraciones, sal de 16 bytes y clave derivada de 256 bits. El formato almacenado debe contener el prefijo y los parámetros esperados.</w:t>
            </w:r>
          </w:p>
        </w:tc>
      </w:tr>
      <w:tr w:rsidR="009A7593" w14:paraId="27F69CEB"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17739EBA" w14:textId="77777777" w:rsidR="009A7593" w:rsidRDefault="009A7593" w:rsidP="009A7593">
            <w:r>
              <w:rPr>
                <w:lang w:val="es"/>
              </w:rPr>
              <w:t>Importancia</w:t>
            </w:r>
          </w:p>
        </w:tc>
        <w:tc>
          <w:tcPr>
            <w:tcW w:w="7167" w:type="dxa"/>
          </w:tcPr>
          <w:p w14:paraId="499D05DC"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Alta</w:t>
            </w:r>
          </w:p>
        </w:tc>
      </w:tr>
      <w:tr w:rsidR="009A7593" w14:paraId="169F5199"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3AEEAE9A" w14:textId="77777777" w:rsidR="009A7593" w:rsidRDefault="009A7593" w:rsidP="009A7593">
            <w:r>
              <w:rPr>
                <w:lang w:val="es"/>
              </w:rPr>
              <w:t>Estado</w:t>
            </w:r>
          </w:p>
        </w:tc>
        <w:tc>
          <w:tcPr>
            <w:tcW w:w="7167" w:type="dxa"/>
          </w:tcPr>
          <w:p w14:paraId="71AD0B81"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Documentado</w:t>
            </w:r>
          </w:p>
        </w:tc>
      </w:tr>
      <w:tr w:rsidR="009A7593" w14:paraId="46B0A52C"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790A0643" w14:textId="77777777" w:rsidR="009A7593" w:rsidRDefault="009A7593" w:rsidP="009A7593">
            <w:r>
              <w:rPr>
                <w:lang w:val="es"/>
              </w:rPr>
              <w:t>Criterio de revisión</w:t>
            </w:r>
          </w:p>
        </w:tc>
        <w:tc>
          <w:tcPr>
            <w:tcW w:w="7167" w:type="dxa"/>
          </w:tcPr>
          <w:p w14:paraId="109F3493"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La verificación admite el formato configurado y rechaza formatos o parámetros inválidos. El hash esperado se compara mediante MessageDigest.isEqual. Los arreglos temporales de contraseña se limpian en los puntos implementados.</w:t>
            </w:r>
          </w:p>
        </w:tc>
      </w:tr>
      <w:tr w:rsidR="009A7593" w14:paraId="483D6F07"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01BD648D" w14:textId="77777777" w:rsidR="009A7593" w:rsidRDefault="009A7593" w:rsidP="009A7593">
            <w:r>
              <w:rPr>
                <w:lang w:val="es"/>
              </w:rPr>
              <w:lastRenderedPageBreak/>
              <w:t>Fuente y observaciones</w:t>
            </w:r>
          </w:p>
        </w:tc>
        <w:tc>
          <w:tcPr>
            <w:tcW w:w="7167" w:type="dxa"/>
          </w:tcPr>
          <w:p w14:paraId="59C72759"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F3 y F4. La limpieza de arreglos no implica eliminación inmediata de todas las cadenas inmutables de los clientes o de SOAP.</w:t>
            </w:r>
          </w:p>
        </w:tc>
      </w:tr>
    </w:tbl>
    <w:p w14:paraId="77D94D62" w14:textId="77777777" w:rsidR="009A7593" w:rsidRDefault="009A7593" w:rsidP="009A7593">
      <w:pPr>
        <w:pStyle w:val="Ttulo4"/>
      </w:pPr>
      <w:bookmarkStart w:id="139" w:name="_fd8fb1f1cde612c5f699aea524eb1f32a647f6f"/>
      <w:r>
        <w:rPr>
          <w:lang w:val="es"/>
        </w:rPr>
        <w:t>RNF-02 Protección de la configuración de acceso</w:t>
      </w:r>
      <w:bookmarkEnd w:id="139"/>
    </w:p>
    <w:p w14:paraId="667AB3BE" w14:textId="77777777" w:rsidR="009A7593" w:rsidRDefault="009A7593" w:rsidP="009A7593">
      <w:pPr>
        <w:pStyle w:val="Descripcin"/>
      </w:pPr>
      <w:bookmarkStart w:id="140" w:name="_Toc243579145"/>
      <w:r>
        <w:t xml:space="preserve">Tabla </w:t>
      </w:r>
      <w:r>
        <w:fldChar w:fldCharType="begin"/>
      </w:r>
      <w:r>
        <w:instrText xml:space="preserve"> SEQ Tabla \* ARABIC </w:instrText>
      </w:r>
      <w:r>
        <w:fldChar w:fldCharType="separate"/>
      </w:r>
      <w:r>
        <w:rPr>
          <w:noProof/>
        </w:rPr>
        <w:t>28</w:t>
      </w:r>
      <w:r>
        <w:fldChar w:fldCharType="end"/>
      </w:r>
      <w:r>
        <w:t>. Ficha de RNF-02 protección de la configuración de acceso</w:t>
      </w:r>
      <w:bookmarkEnd w:id="140"/>
    </w:p>
    <w:tbl>
      <w:tblPr>
        <w:tblStyle w:val="Tablaclsica1"/>
        <w:tblW w:w="9430" w:type="dxa"/>
        <w:tblLayout w:type="fixed"/>
        <w:tblLook w:val="04A0" w:firstRow="1" w:lastRow="0" w:firstColumn="1" w:lastColumn="0" w:noHBand="0" w:noVBand="1"/>
        <w:tblCaption w:val="Tabla 29. Ficha de RNF-02 protección de la configuración de acceso"/>
      </w:tblPr>
      <w:tblGrid>
        <w:gridCol w:w="2263"/>
        <w:gridCol w:w="7167"/>
      </w:tblGrid>
      <w:tr w:rsidR="009A7593" w14:paraId="44099F1E" w14:textId="77777777" w:rsidTr="009A7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C4E65B4" w14:textId="77777777" w:rsidR="009A7593" w:rsidRDefault="009A7593" w:rsidP="009A7593">
            <w:r>
              <w:rPr>
                <w:lang w:val="es"/>
              </w:rPr>
              <w:t>Campo</w:t>
            </w:r>
          </w:p>
        </w:tc>
        <w:tc>
          <w:tcPr>
            <w:tcW w:w="7167" w:type="dxa"/>
          </w:tcPr>
          <w:p w14:paraId="36A07086"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Especificación</w:t>
            </w:r>
          </w:p>
        </w:tc>
      </w:tr>
      <w:tr w:rsidR="009A7593" w14:paraId="2C36BDD2"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402A24F4" w14:textId="77777777" w:rsidR="009A7593" w:rsidRDefault="009A7593" w:rsidP="009A7593">
            <w:r>
              <w:rPr>
                <w:lang w:val="es"/>
              </w:rPr>
              <w:t>Identificador</w:t>
            </w:r>
          </w:p>
        </w:tc>
        <w:tc>
          <w:tcPr>
            <w:tcW w:w="7167" w:type="dxa"/>
          </w:tcPr>
          <w:p w14:paraId="2BD8836D"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RNF-02</w:t>
            </w:r>
          </w:p>
        </w:tc>
      </w:tr>
      <w:tr w:rsidR="009A7593" w14:paraId="514E9478"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4B1CF73B" w14:textId="77777777" w:rsidR="009A7593" w:rsidRDefault="009A7593" w:rsidP="009A7593">
            <w:r>
              <w:rPr>
                <w:lang w:val="es"/>
              </w:rPr>
              <w:t>Descripción</w:t>
            </w:r>
          </w:p>
        </w:tc>
        <w:tc>
          <w:tcPr>
            <w:tcW w:w="7167" w:type="dxa"/>
          </w:tcPr>
          <w:p w14:paraId="31457963"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El usuario y la contraseña de MySQL deberán obtenerse de EUREKABANK_DB_USER y EUREKABANK_DB_PASSWORD, sin incorporar credenciales reales al código.</w:t>
            </w:r>
          </w:p>
        </w:tc>
      </w:tr>
      <w:tr w:rsidR="009A7593" w14:paraId="0C45176D"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4EA2A0B3" w14:textId="77777777" w:rsidR="009A7593" w:rsidRDefault="009A7593" w:rsidP="009A7593">
            <w:r>
              <w:rPr>
                <w:lang w:val="es"/>
              </w:rPr>
              <w:t>Importancia</w:t>
            </w:r>
          </w:p>
        </w:tc>
        <w:tc>
          <w:tcPr>
            <w:tcW w:w="7167" w:type="dxa"/>
          </w:tcPr>
          <w:p w14:paraId="4FFBDC73"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Alta</w:t>
            </w:r>
          </w:p>
        </w:tc>
      </w:tr>
      <w:tr w:rsidR="009A7593" w14:paraId="79C2DEB0"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51A05670" w14:textId="77777777" w:rsidR="009A7593" w:rsidRDefault="009A7593" w:rsidP="009A7593">
            <w:r>
              <w:rPr>
                <w:lang w:val="es"/>
              </w:rPr>
              <w:t>Estado</w:t>
            </w:r>
          </w:p>
        </w:tc>
        <w:tc>
          <w:tcPr>
            <w:tcW w:w="7167" w:type="dxa"/>
          </w:tcPr>
          <w:p w14:paraId="0F20D61D"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Documentado</w:t>
            </w:r>
          </w:p>
        </w:tc>
      </w:tr>
      <w:tr w:rsidR="009A7593" w14:paraId="1792BD5E"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43E60311" w14:textId="77777777" w:rsidR="009A7593" w:rsidRDefault="009A7593" w:rsidP="009A7593">
            <w:r>
              <w:rPr>
                <w:lang w:val="es"/>
              </w:rPr>
              <w:t>Criterio de revisión</w:t>
            </w:r>
          </w:p>
        </w:tc>
        <w:tc>
          <w:tcPr>
            <w:tcW w:w="7167" w:type="dxa"/>
          </w:tcPr>
          <w:p w14:paraId="6A108A33"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La ausencia o valor blanco de una variable obligatoria produce un error de conexión controlado. EUREKABANK_DB_URL permite configurar la URL; existe una URL local predeterminada.</w:t>
            </w:r>
          </w:p>
        </w:tc>
      </w:tr>
      <w:tr w:rsidR="009A7593" w14:paraId="6B2B0BE8"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737775C5" w14:textId="77777777" w:rsidR="009A7593" w:rsidRDefault="009A7593" w:rsidP="009A7593">
            <w:r>
              <w:rPr>
                <w:lang w:val="es"/>
              </w:rPr>
              <w:t>Fuente y observaciones</w:t>
            </w:r>
          </w:p>
        </w:tc>
        <w:tc>
          <w:tcPr>
            <w:tcW w:w="7167" w:type="dxa"/>
          </w:tcPr>
          <w:p w14:paraId="48EDF05D"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F5. La cuenta de MySQL y sus permisos se administran fuera de la aplicación.</w:t>
            </w:r>
          </w:p>
        </w:tc>
      </w:tr>
    </w:tbl>
    <w:p w14:paraId="6D74A13D" w14:textId="77777777" w:rsidR="009A7593" w:rsidRDefault="009A7593" w:rsidP="009A7593">
      <w:pPr>
        <w:pStyle w:val="Ttulo4"/>
      </w:pPr>
      <w:bookmarkStart w:id="141" w:name="_02c214fd2af8220032750815c59676915b09f60"/>
      <w:r>
        <w:rPr>
          <w:lang w:val="es"/>
        </w:rPr>
        <w:t>RNF-03 Integridad y concurrencia del depósito</w:t>
      </w:r>
      <w:bookmarkEnd w:id="141"/>
    </w:p>
    <w:p w14:paraId="2E5A98F9" w14:textId="77777777" w:rsidR="009A7593" w:rsidRDefault="009A7593" w:rsidP="009A7593">
      <w:pPr>
        <w:pStyle w:val="Descripcin"/>
      </w:pPr>
      <w:bookmarkStart w:id="142" w:name="_Toc243579146"/>
      <w:r>
        <w:t xml:space="preserve">Tabla </w:t>
      </w:r>
      <w:r>
        <w:fldChar w:fldCharType="begin"/>
      </w:r>
      <w:r>
        <w:instrText xml:space="preserve"> SEQ Tabla \* ARABIC </w:instrText>
      </w:r>
      <w:r>
        <w:fldChar w:fldCharType="separate"/>
      </w:r>
      <w:r>
        <w:rPr>
          <w:noProof/>
        </w:rPr>
        <w:t>29</w:t>
      </w:r>
      <w:r>
        <w:fldChar w:fldCharType="end"/>
      </w:r>
      <w:r>
        <w:t>. Ficha de RNF-03 integridad y concurrencia del depósito</w:t>
      </w:r>
      <w:bookmarkEnd w:id="142"/>
    </w:p>
    <w:tbl>
      <w:tblPr>
        <w:tblStyle w:val="Tablaclsica1"/>
        <w:tblW w:w="9430" w:type="dxa"/>
        <w:tblLayout w:type="fixed"/>
        <w:tblLook w:val="04A0" w:firstRow="1" w:lastRow="0" w:firstColumn="1" w:lastColumn="0" w:noHBand="0" w:noVBand="1"/>
        <w:tblCaption w:val="Tabla 30. Ficha de RNF-03 integridad y concurrencia del depósito"/>
      </w:tblPr>
      <w:tblGrid>
        <w:gridCol w:w="2263"/>
        <w:gridCol w:w="7167"/>
      </w:tblGrid>
      <w:tr w:rsidR="009A7593" w14:paraId="648D5D98" w14:textId="77777777" w:rsidTr="009A7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4AB4D04" w14:textId="77777777" w:rsidR="009A7593" w:rsidRDefault="009A7593" w:rsidP="009A7593">
            <w:r>
              <w:rPr>
                <w:lang w:val="es"/>
              </w:rPr>
              <w:t>Campo</w:t>
            </w:r>
          </w:p>
        </w:tc>
        <w:tc>
          <w:tcPr>
            <w:tcW w:w="7167" w:type="dxa"/>
          </w:tcPr>
          <w:p w14:paraId="1AB67403"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Especificación</w:t>
            </w:r>
          </w:p>
        </w:tc>
      </w:tr>
      <w:tr w:rsidR="009A7593" w14:paraId="366B8BF0"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1E4C8D80" w14:textId="77777777" w:rsidR="009A7593" w:rsidRDefault="009A7593" w:rsidP="009A7593">
            <w:r>
              <w:rPr>
                <w:lang w:val="es"/>
              </w:rPr>
              <w:t>Identificador</w:t>
            </w:r>
          </w:p>
        </w:tc>
        <w:tc>
          <w:tcPr>
            <w:tcW w:w="7167" w:type="dxa"/>
          </w:tcPr>
          <w:p w14:paraId="79DD35F2"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RNF-03</w:t>
            </w:r>
          </w:p>
        </w:tc>
      </w:tr>
      <w:tr w:rsidR="009A7593" w14:paraId="0EAD9B6C"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56E435F3" w14:textId="77777777" w:rsidR="009A7593" w:rsidRDefault="009A7593" w:rsidP="009A7593">
            <w:r>
              <w:rPr>
                <w:lang w:val="es"/>
              </w:rPr>
              <w:t>Descripción</w:t>
            </w:r>
          </w:p>
        </w:tc>
        <w:tc>
          <w:tcPr>
            <w:tcW w:w="7167" w:type="dxa"/>
          </w:tcPr>
          <w:p w14:paraId="0BF69B39"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El depósito deberá utilizar una transacción JDBC y un bloqueo de fila de la cuenta durante la lectura y modificación del saldo.</w:t>
            </w:r>
          </w:p>
        </w:tc>
      </w:tr>
      <w:tr w:rsidR="009A7593" w14:paraId="3A3E3C0B"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35303D2D" w14:textId="77777777" w:rsidR="009A7593" w:rsidRDefault="009A7593" w:rsidP="009A7593">
            <w:r>
              <w:rPr>
                <w:lang w:val="es"/>
              </w:rPr>
              <w:t>Importancia</w:t>
            </w:r>
          </w:p>
        </w:tc>
        <w:tc>
          <w:tcPr>
            <w:tcW w:w="7167" w:type="dxa"/>
          </w:tcPr>
          <w:p w14:paraId="16A7B101"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Alta</w:t>
            </w:r>
          </w:p>
        </w:tc>
      </w:tr>
      <w:tr w:rsidR="009A7593" w14:paraId="444D9F2F"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0092532F" w14:textId="77777777" w:rsidR="009A7593" w:rsidRDefault="009A7593" w:rsidP="009A7593">
            <w:r>
              <w:rPr>
                <w:lang w:val="es"/>
              </w:rPr>
              <w:t>Estado</w:t>
            </w:r>
          </w:p>
        </w:tc>
        <w:tc>
          <w:tcPr>
            <w:tcW w:w="7167" w:type="dxa"/>
          </w:tcPr>
          <w:p w14:paraId="088DD5BE"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Documentado</w:t>
            </w:r>
          </w:p>
        </w:tc>
      </w:tr>
      <w:tr w:rsidR="009A7593" w14:paraId="0C4DFD3D"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70E0A626" w14:textId="77777777" w:rsidR="009A7593" w:rsidRDefault="009A7593" w:rsidP="009A7593">
            <w:r>
              <w:rPr>
                <w:lang w:val="es"/>
              </w:rPr>
              <w:t>Criterio de revisión</w:t>
            </w:r>
          </w:p>
        </w:tc>
        <w:tc>
          <w:tcPr>
            <w:tcW w:w="7167" w:type="dxa"/>
          </w:tcPr>
          <w:p w14:paraId="755300AE"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Las escrituras se confirman después de completar el movimiento o se revierten ante error. Los depósitos que utilizan esta ruta para una misma cuenta se coordinan mediante el bloqueo de esa cuenta.</w:t>
            </w:r>
          </w:p>
        </w:tc>
      </w:tr>
      <w:tr w:rsidR="009A7593" w14:paraId="29461A8B"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26F8C189" w14:textId="77777777" w:rsidR="009A7593" w:rsidRDefault="009A7593" w:rsidP="009A7593">
            <w:r>
              <w:rPr>
                <w:lang w:val="es"/>
              </w:rPr>
              <w:t>Fuente y observaciones</w:t>
            </w:r>
          </w:p>
        </w:tc>
        <w:tc>
          <w:tcPr>
            <w:tcW w:w="7167" w:type="dxa"/>
          </w:tcPr>
          <w:p w14:paraId="30257D56"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F3. Otros procesos que modifiquen la base deben respetar reglas compatibles; no se acredita coordinación con integraciones externas.</w:t>
            </w:r>
          </w:p>
        </w:tc>
      </w:tr>
    </w:tbl>
    <w:p w14:paraId="01751939" w14:textId="77777777" w:rsidR="009A7593" w:rsidRDefault="009A7593" w:rsidP="009A7593">
      <w:pPr>
        <w:pStyle w:val="Ttulo4"/>
      </w:pPr>
      <w:bookmarkStart w:id="143" w:name="_17c17ae20809a57ed803dd10d88a53eb876bd7a"/>
      <w:r>
        <w:rPr>
          <w:lang w:val="es"/>
        </w:rPr>
        <w:t>RNF-04 Precisión monetaria</w:t>
      </w:r>
      <w:bookmarkEnd w:id="143"/>
    </w:p>
    <w:p w14:paraId="04554134" w14:textId="77777777" w:rsidR="009A7593" w:rsidRDefault="009A7593" w:rsidP="009A7593">
      <w:pPr>
        <w:pStyle w:val="Descripcin"/>
      </w:pPr>
      <w:bookmarkStart w:id="144" w:name="_Toc243579147"/>
      <w:r>
        <w:t xml:space="preserve">Tabla </w:t>
      </w:r>
      <w:r>
        <w:fldChar w:fldCharType="begin"/>
      </w:r>
      <w:r>
        <w:instrText xml:space="preserve"> SEQ Tabla \* ARABIC </w:instrText>
      </w:r>
      <w:r>
        <w:fldChar w:fldCharType="separate"/>
      </w:r>
      <w:r>
        <w:rPr>
          <w:noProof/>
        </w:rPr>
        <w:t>30</w:t>
      </w:r>
      <w:r>
        <w:fldChar w:fldCharType="end"/>
      </w:r>
      <w:r>
        <w:t>. Ficha de RNF-04 precisión monetaria</w:t>
      </w:r>
      <w:bookmarkEnd w:id="144"/>
    </w:p>
    <w:tbl>
      <w:tblPr>
        <w:tblStyle w:val="Tablaclsica1"/>
        <w:tblW w:w="9430" w:type="dxa"/>
        <w:tblLayout w:type="fixed"/>
        <w:tblLook w:val="04A0" w:firstRow="1" w:lastRow="0" w:firstColumn="1" w:lastColumn="0" w:noHBand="0" w:noVBand="1"/>
        <w:tblCaption w:val="Tabla 31. Ficha de RNF-04 precisión monetaria"/>
      </w:tblPr>
      <w:tblGrid>
        <w:gridCol w:w="2263"/>
        <w:gridCol w:w="7167"/>
      </w:tblGrid>
      <w:tr w:rsidR="009A7593" w14:paraId="42BF7109" w14:textId="77777777" w:rsidTr="009A7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5B322C9" w14:textId="77777777" w:rsidR="009A7593" w:rsidRDefault="009A7593" w:rsidP="009A7593">
            <w:r>
              <w:rPr>
                <w:lang w:val="es"/>
              </w:rPr>
              <w:t>Campo</w:t>
            </w:r>
          </w:p>
        </w:tc>
        <w:tc>
          <w:tcPr>
            <w:tcW w:w="7167" w:type="dxa"/>
          </w:tcPr>
          <w:p w14:paraId="544A5583"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Especificación</w:t>
            </w:r>
          </w:p>
        </w:tc>
      </w:tr>
      <w:tr w:rsidR="009A7593" w14:paraId="05C42183"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45603611" w14:textId="77777777" w:rsidR="009A7593" w:rsidRDefault="009A7593" w:rsidP="009A7593">
            <w:r>
              <w:rPr>
                <w:lang w:val="es"/>
              </w:rPr>
              <w:t>Identificador</w:t>
            </w:r>
          </w:p>
        </w:tc>
        <w:tc>
          <w:tcPr>
            <w:tcW w:w="7167" w:type="dxa"/>
          </w:tcPr>
          <w:p w14:paraId="1707152D"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RNF-04</w:t>
            </w:r>
          </w:p>
        </w:tc>
      </w:tr>
      <w:tr w:rsidR="009A7593" w14:paraId="100CD977"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504660FA" w14:textId="77777777" w:rsidR="009A7593" w:rsidRDefault="009A7593" w:rsidP="009A7593">
            <w:r>
              <w:rPr>
                <w:lang w:val="es"/>
              </w:rPr>
              <w:t>Descripción</w:t>
            </w:r>
          </w:p>
        </w:tc>
        <w:tc>
          <w:tcPr>
            <w:tcW w:w="7167" w:type="dxa"/>
          </w:tcPr>
          <w:p w14:paraId="37032E1D"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 xml:space="preserve">El importe y el saldo deberán tratarse como valores decimales. La validación no deberá redondear silenciosamente una cantidad con fracciones monetarias </w:t>
            </w:r>
            <w:r>
              <w:rPr>
                <w:lang w:val="es"/>
              </w:rPr>
              <w:lastRenderedPageBreak/>
              <w:t>no representables.</w:t>
            </w:r>
          </w:p>
        </w:tc>
      </w:tr>
      <w:tr w:rsidR="009A7593" w14:paraId="32C66D20"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57FF7648" w14:textId="77777777" w:rsidR="009A7593" w:rsidRDefault="009A7593" w:rsidP="009A7593">
            <w:r>
              <w:rPr>
                <w:lang w:val="es"/>
              </w:rPr>
              <w:lastRenderedPageBreak/>
              <w:t>Importancia</w:t>
            </w:r>
          </w:p>
        </w:tc>
        <w:tc>
          <w:tcPr>
            <w:tcW w:w="7167" w:type="dxa"/>
          </w:tcPr>
          <w:p w14:paraId="7E699001"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Alta</w:t>
            </w:r>
          </w:p>
        </w:tc>
      </w:tr>
      <w:tr w:rsidR="009A7593" w14:paraId="34E8C4C7"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01553AB9" w14:textId="77777777" w:rsidR="009A7593" w:rsidRDefault="009A7593" w:rsidP="009A7593">
            <w:r>
              <w:rPr>
                <w:lang w:val="es"/>
              </w:rPr>
              <w:t>Estado</w:t>
            </w:r>
          </w:p>
        </w:tc>
        <w:tc>
          <w:tcPr>
            <w:tcW w:w="7167" w:type="dxa"/>
          </w:tcPr>
          <w:p w14:paraId="3DBA735E"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Documentado</w:t>
            </w:r>
          </w:p>
        </w:tc>
      </w:tr>
      <w:tr w:rsidR="009A7593" w14:paraId="23246520"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60D1CD40" w14:textId="77777777" w:rsidR="009A7593" w:rsidRDefault="009A7593" w:rsidP="009A7593">
            <w:r>
              <w:rPr>
                <w:lang w:val="es"/>
              </w:rPr>
              <w:t>Criterio de revisión</w:t>
            </w:r>
          </w:p>
        </w:tc>
        <w:tc>
          <w:tcPr>
            <w:tcW w:w="7167" w:type="dxa"/>
          </w:tcPr>
          <w:p w14:paraId="6BBBEA9C"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El servicio usa BigDecimal, escala dos y precisión máxima de doce dígitos para el importe. La base utiliza DECIMAL(12,2); un saldo resultante fuera de capacidad impide confirmar la transacción.</w:t>
            </w:r>
          </w:p>
        </w:tc>
      </w:tr>
      <w:tr w:rsidR="009A7593" w14:paraId="42F9F9F3"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4648393E" w14:textId="77777777" w:rsidR="009A7593" w:rsidRDefault="009A7593" w:rsidP="009A7593">
            <w:r>
              <w:rPr>
                <w:lang w:val="es"/>
              </w:rPr>
              <w:t>Fuente y observaciones</w:t>
            </w:r>
          </w:p>
        </w:tc>
        <w:tc>
          <w:tcPr>
            <w:tcW w:w="7167" w:type="dxa"/>
          </w:tcPr>
          <w:p w14:paraId="5BC8D757"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F2, F3 y F8. La capacidad del saldo es una restricción adicional a la validez del importe de entrada.</w:t>
            </w:r>
          </w:p>
        </w:tc>
      </w:tr>
    </w:tbl>
    <w:p w14:paraId="0AF6B4D9" w14:textId="77777777" w:rsidR="009A7593" w:rsidRDefault="009A7593" w:rsidP="009A7593">
      <w:pPr>
        <w:pStyle w:val="Ttulo4"/>
      </w:pPr>
      <w:bookmarkStart w:id="145" w:name="_3c4b932c26a05c61776f6039fbbb60ae40e0159"/>
      <w:r>
        <w:rPr>
          <w:lang w:val="es"/>
        </w:rPr>
        <w:t>RNF-05 Respuesta de la interfaz de escritorio</w:t>
      </w:r>
      <w:bookmarkEnd w:id="145"/>
    </w:p>
    <w:p w14:paraId="3584ACF1" w14:textId="77777777" w:rsidR="009A7593" w:rsidRDefault="009A7593" w:rsidP="009A7593">
      <w:pPr>
        <w:pStyle w:val="Descripcin"/>
      </w:pPr>
      <w:bookmarkStart w:id="146" w:name="_Toc243579148"/>
      <w:r>
        <w:t xml:space="preserve">Tabla </w:t>
      </w:r>
      <w:r>
        <w:fldChar w:fldCharType="begin"/>
      </w:r>
      <w:r>
        <w:instrText xml:space="preserve"> SEQ Tabla \* ARABIC </w:instrText>
      </w:r>
      <w:r>
        <w:fldChar w:fldCharType="separate"/>
      </w:r>
      <w:r>
        <w:rPr>
          <w:noProof/>
        </w:rPr>
        <w:t>31</w:t>
      </w:r>
      <w:r>
        <w:fldChar w:fldCharType="end"/>
      </w:r>
      <w:r>
        <w:t>. Ficha de RNF-05 respuesta de la interfaz de escritorio</w:t>
      </w:r>
      <w:bookmarkEnd w:id="146"/>
    </w:p>
    <w:tbl>
      <w:tblPr>
        <w:tblStyle w:val="Tablaclsica1"/>
        <w:tblW w:w="9430" w:type="dxa"/>
        <w:tblLayout w:type="fixed"/>
        <w:tblLook w:val="04A0" w:firstRow="1" w:lastRow="0" w:firstColumn="1" w:lastColumn="0" w:noHBand="0" w:noVBand="1"/>
        <w:tblCaption w:val="Tabla 32. Ficha de RNF-05 respuesta de la interfaz de escritorio"/>
      </w:tblPr>
      <w:tblGrid>
        <w:gridCol w:w="2263"/>
        <w:gridCol w:w="7167"/>
      </w:tblGrid>
      <w:tr w:rsidR="009A7593" w14:paraId="612C8E28" w14:textId="77777777" w:rsidTr="009A7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DEB77A9" w14:textId="77777777" w:rsidR="009A7593" w:rsidRDefault="009A7593" w:rsidP="009A7593">
            <w:r>
              <w:rPr>
                <w:lang w:val="es"/>
              </w:rPr>
              <w:t>Campo</w:t>
            </w:r>
          </w:p>
        </w:tc>
        <w:tc>
          <w:tcPr>
            <w:tcW w:w="7167" w:type="dxa"/>
          </w:tcPr>
          <w:p w14:paraId="0D5A6DA2"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Especificación</w:t>
            </w:r>
          </w:p>
        </w:tc>
      </w:tr>
      <w:tr w:rsidR="009A7593" w14:paraId="09D01E41"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0556781D" w14:textId="77777777" w:rsidR="009A7593" w:rsidRDefault="009A7593" w:rsidP="009A7593">
            <w:r>
              <w:rPr>
                <w:lang w:val="es"/>
              </w:rPr>
              <w:t>Identificador</w:t>
            </w:r>
          </w:p>
        </w:tc>
        <w:tc>
          <w:tcPr>
            <w:tcW w:w="7167" w:type="dxa"/>
          </w:tcPr>
          <w:p w14:paraId="614AB35F"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RNF-05</w:t>
            </w:r>
          </w:p>
        </w:tc>
      </w:tr>
      <w:tr w:rsidR="009A7593" w14:paraId="2EEDE0CB"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102555D2" w14:textId="77777777" w:rsidR="009A7593" w:rsidRDefault="009A7593" w:rsidP="009A7593">
            <w:r>
              <w:rPr>
                <w:lang w:val="es"/>
              </w:rPr>
              <w:t>Descripción</w:t>
            </w:r>
          </w:p>
        </w:tc>
        <w:tc>
          <w:tcPr>
            <w:tcW w:w="7167" w:type="dxa"/>
          </w:tcPr>
          <w:p w14:paraId="035A013B"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Las llamadas remotas del escritorio deberán ejecutarse fuera del hilo de eventos de Swing. Los controles de envío deberán quedar ocupados mientras se procesa una solicitud.</w:t>
            </w:r>
          </w:p>
        </w:tc>
      </w:tr>
      <w:tr w:rsidR="009A7593" w14:paraId="75BA0809"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76D59399" w14:textId="77777777" w:rsidR="009A7593" w:rsidRDefault="009A7593" w:rsidP="009A7593">
            <w:r>
              <w:rPr>
                <w:lang w:val="es"/>
              </w:rPr>
              <w:t>Importancia</w:t>
            </w:r>
          </w:p>
        </w:tc>
        <w:tc>
          <w:tcPr>
            <w:tcW w:w="7167" w:type="dxa"/>
          </w:tcPr>
          <w:p w14:paraId="7A8C5C33"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Media</w:t>
            </w:r>
          </w:p>
        </w:tc>
      </w:tr>
      <w:tr w:rsidR="009A7593" w14:paraId="7DB79990"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7CD336AE" w14:textId="77777777" w:rsidR="009A7593" w:rsidRDefault="009A7593" w:rsidP="009A7593">
            <w:r>
              <w:rPr>
                <w:lang w:val="es"/>
              </w:rPr>
              <w:t>Estado</w:t>
            </w:r>
          </w:p>
        </w:tc>
        <w:tc>
          <w:tcPr>
            <w:tcW w:w="7167" w:type="dxa"/>
          </w:tcPr>
          <w:p w14:paraId="4DE5A354"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Documentado</w:t>
            </w:r>
          </w:p>
        </w:tc>
      </w:tr>
      <w:tr w:rsidR="009A7593" w14:paraId="1AAFB2D0"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078B3788" w14:textId="77777777" w:rsidR="009A7593" w:rsidRDefault="009A7593" w:rsidP="009A7593">
            <w:r>
              <w:rPr>
                <w:lang w:val="es"/>
              </w:rPr>
              <w:t>Criterio de revisión</w:t>
            </w:r>
          </w:p>
        </w:tc>
        <w:tc>
          <w:tcPr>
            <w:tcW w:w="7167" w:type="dxa"/>
          </w:tcPr>
          <w:p w14:paraId="02DE0698"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El controlador usa SwingWorker para la tarea y actualiza la interfaz al finalizar. El formulario muestra el estado Procesando y recupera sus controles después del resultado.</w:t>
            </w:r>
          </w:p>
        </w:tc>
      </w:tr>
      <w:tr w:rsidR="009A7593" w14:paraId="3ACD5ABF"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616B94E1" w14:textId="77777777" w:rsidR="009A7593" w:rsidRDefault="009A7593" w:rsidP="009A7593">
            <w:r>
              <w:rPr>
                <w:lang w:val="es"/>
              </w:rPr>
              <w:t>Fuente y observaciones</w:t>
            </w:r>
          </w:p>
        </w:tc>
        <w:tc>
          <w:tcPr>
            <w:tcW w:w="7167" w:type="dxa"/>
          </w:tcPr>
          <w:p w14:paraId="773B58DF"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F6. Este mecanismo conserva la interacción de la ventana; no establece una latencia máxima del servicio.</w:t>
            </w:r>
          </w:p>
        </w:tc>
      </w:tr>
    </w:tbl>
    <w:p w14:paraId="731F356A" w14:textId="77777777" w:rsidR="009A7593" w:rsidRDefault="009A7593" w:rsidP="009A7593">
      <w:pPr>
        <w:pStyle w:val="Ttulo4"/>
      </w:pPr>
      <w:bookmarkStart w:id="147" w:name="_5244a19328f5570704d3cb09eb69d3de639f4a8"/>
      <w:r>
        <w:rPr>
          <w:lang w:val="es"/>
        </w:rPr>
        <w:t>RNF-06 Interoperabilidad SOAP</w:t>
      </w:r>
      <w:bookmarkEnd w:id="147"/>
    </w:p>
    <w:p w14:paraId="0F511028" w14:textId="77777777" w:rsidR="009A7593" w:rsidRDefault="009A7593" w:rsidP="009A7593">
      <w:pPr>
        <w:pStyle w:val="Descripcin"/>
      </w:pPr>
      <w:bookmarkStart w:id="148" w:name="_Toc243579149"/>
      <w:r>
        <w:t xml:space="preserve">Tabla </w:t>
      </w:r>
      <w:r>
        <w:fldChar w:fldCharType="begin"/>
      </w:r>
      <w:r>
        <w:instrText xml:space="preserve"> SEQ Tabla \* ARABIC </w:instrText>
      </w:r>
      <w:r>
        <w:fldChar w:fldCharType="separate"/>
      </w:r>
      <w:r>
        <w:rPr>
          <w:noProof/>
        </w:rPr>
        <w:t>32</w:t>
      </w:r>
      <w:r>
        <w:fldChar w:fldCharType="end"/>
      </w:r>
      <w:r>
        <w:t>. Ficha de RNF-06 interoperabilidad soap</w:t>
      </w:r>
      <w:bookmarkEnd w:id="148"/>
    </w:p>
    <w:tbl>
      <w:tblPr>
        <w:tblStyle w:val="Tablaclsica1"/>
        <w:tblW w:w="9430" w:type="dxa"/>
        <w:tblLayout w:type="fixed"/>
        <w:tblLook w:val="04A0" w:firstRow="1" w:lastRow="0" w:firstColumn="1" w:lastColumn="0" w:noHBand="0" w:noVBand="1"/>
        <w:tblCaption w:val="Tabla 33. Ficha de RNF-06 interoperabilidad soap"/>
      </w:tblPr>
      <w:tblGrid>
        <w:gridCol w:w="2263"/>
        <w:gridCol w:w="7167"/>
      </w:tblGrid>
      <w:tr w:rsidR="009A7593" w14:paraId="7D6A2D03" w14:textId="77777777" w:rsidTr="009A7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3E590B2" w14:textId="77777777" w:rsidR="009A7593" w:rsidRDefault="009A7593" w:rsidP="009A7593">
            <w:r>
              <w:rPr>
                <w:lang w:val="es"/>
              </w:rPr>
              <w:t>Campo</w:t>
            </w:r>
          </w:p>
        </w:tc>
        <w:tc>
          <w:tcPr>
            <w:tcW w:w="7167" w:type="dxa"/>
          </w:tcPr>
          <w:p w14:paraId="08ECBF0E"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Especificación</w:t>
            </w:r>
          </w:p>
        </w:tc>
      </w:tr>
      <w:tr w:rsidR="009A7593" w14:paraId="41F60298"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6D4DBD61" w14:textId="77777777" w:rsidR="009A7593" w:rsidRDefault="009A7593" w:rsidP="009A7593">
            <w:r>
              <w:rPr>
                <w:lang w:val="es"/>
              </w:rPr>
              <w:t>Identificador</w:t>
            </w:r>
          </w:p>
        </w:tc>
        <w:tc>
          <w:tcPr>
            <w:tcW w:w="7167" w:type="dxa"/>
          </w:tcPr>
          <w:p w14:paraId="5A6724A7"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RNF-06</w:t>
            </w:r>
          </w:p>
        </w:tc>
      </w:tr>
      <w:tr w:rsidR="009A7593" w14:paraId="52317842"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15CE5897" w14:textId="77777777" w:rsidR="009A7593" w:rsidRDefault="009A7593" w:rsidP="009A7593">
            <w:r>
              <w:rPr>
                <w:lang w:val="es"/>
              </w:rPr>
              <w:t>Descripción</w:t>
            </w:r>
          </w:p>
        </w:tc>
        <w:tc>
          <w:tcPr>
            <w:tcW w:w="7167" w:type="dxa"/>
          </w:tcPr>
          <w:p w14:paraId="28294464"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Los clientes deberán consumir el contrato publicado mediante SOAP/XML y conservar los nombres de operaciones, parámetros y tipos de respuesta del WSDL.</w:t>
            </w:r>
          </w:p>
        </w:tc>
      </w:tr>
      <w:tr w:rsidR="009A7593" w14:paraId="7648A5FA"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4EDF6434" w14:textId="77777777" w:rsidR="009A7593" w:rsidRDefault="009A7593" w:rsidP="009A7593">
            <w:r>
              <w:rPr>
                <w:lang w:val="es"/>
              </w:rPr>
              <w:t>Importancia</w:t>
            </w:r>
          </w:p>
        </w:tc>
        <w:tc>
          <w:tcPr>
            <w:tcW w:w="7167" w:type="dxa"/>
          </w:tcPr>
          <w:p w14:paraId="6B13EBC4"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Alta</w:t>
            </w:r>
          </w:p>
        </w:tc>
      </w:tr>
      <w:tr w:rsidR="009A7593" w14:paraId="052D5B4B"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5C1457B0" w14:textId="77777777" w:rsidR="009A7593" w:rsidRDefault="009A7593" w:rsidP="009A7593">
            <w:r>
              <w:rPr>
                <w:lang w:val="es"/>
              </w:rPr>
              <w:t>Estado</w:t>
            </w:r>
          </w:p>
        </w:tc>
        <w:tc>
          <w:tcPr>
            <w:tcW w:w="7167" w:type="dxa"/>
          </w:tcPr>
          <w:p w14:paraId="1374DC1F"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Documentado</w:t>
            </w:r>
          </w:p>
        </w:tc>
      </w:tr>
      <w:tr w:rsidR="009A7593" w14:paraId="32448853"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38141168" w14:textId="77777777" w:rsidR="009A7593" w:rsidRDefault="009A7593" w:rsidP="009A7593">
            <w:r>
              <w:rPr>
                <w:lang w:val="es"/>
              </w:rPr>
              <w:t>Criterio de revisión</w:t>
            </w:r>
          </w:p>
        </w:tc>
        <w:tc>
          <w:tcPr>
            <w:tcW w:w="7167" w:type="dxa"/>
          </w:tcPr>
          <w:p w14:paraId="74EC8F5B"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Consola y escritorio utilizan adaptadores generados del contrato incorporado. Un cambio incompatible debe revisarse en ambos consumidores.</w:t>
            </w:r>
          </w:p>
        </w:tc>
      </w:tr>
      <w:tr w:rsidR="009A7593" w14:paraId="6CF5A715"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0A2EB225" w14:textId="77777777" w:rsidR="009A7593" w:rsidRDefault="009A7593" w:rsidP="009A7593">
            <w:r>
              <w:rPr>
                <w:lang w:val="es"/>
              </w:rPr>
              <w:t>Fuente y observaciones</w:t>
            </w:r>
          </w:p>
        </w:tc>
        <w:tc>
          <w:tcPr>
            <w:tcW w:w="7167" w:type="dxa"/>
          </w:tcPr>
          <w:p w14:paraId="3C74EEB0"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F1, F9 y F10. No se documenta una API REST alternativa.</w:t>
            </w:r>
          </w:p>
        </w:tc>
      </w:tr>
    </w:tbl>
    <w:p w14:paraId="2717C5F8" w14:textId="77777777" w:rsidR="009A7593" w:rsidRDefault="009A7593" w:rsidP="009A7593">
      <w:pPr>
        <w:pStyle w:val="Ttulo4"/>
      </w:pPr>
      <w:bookmarkStart w:id="149" w:name="_509dccd743192e194d0c4b6e1615e6116dcfe2a"/>
      <w:r>
        <w:rPr>
          <w:lang w:val="es"/>
        </w:rPr>
        <w:lastRenderedPageBreak/>
        <w:t>RNF-07 Tratamiento de fallos</w:t>
      </w:r>
      <w:bookmarkEnd w:id="149"/>
    </w:p>
    <w:p w14:paraId="56127FF4" w14:textId="77777777" w:rsidR="009A7593" w:rsidRDefault="009A7593" w:rsidP="009A7593">
      <w:pPr>
        <w:pStyle w:val="Descripcin"/>
      </w:pPr>
      <w:bookmarkStart w:id="150" w:name="_Toc243579150"/>
      <w:r>
        <w:t xml:space="preserve">Tabla </w:t>
      </w:r>
      <w:r>
        <w:fldChar w:fldCharType="begin"/>
      </w:r>
      <w:r>
        <w:instrText xml:space="preserve"> SEQ Tabla \* ARABIC </w:instrText>
      </w:r>
      <w:r>
        <w:fldChar w:fldCharType="separate"/>
      </w:r>
      <w:r>
        <w:rPr>
          <w:noProof/>
        </w:rPr>
        <w:t>33</w:t>
      </w:r>
      <w:r>
        <w:fldChar w:fldCharType="end"/>
      </w:r>
      <w:r>
        <w:t>. Ficha de RNF-07 tratamiento de fallos</w:t>
      </w:r>
      <w:bookmarkEnd w:id="150"/>
    </w:p>
    <w:tbl>
      <w:tblPr>
        <w:tblStyle w:val="Tablaclsica1"/>
        <w:tblW w:w="9430" w:type="dxa"/>
        <w:tblLayout w:type="fixed"/>
        <w:tblLook w:val="04A0" w:firstRow="1" w:lastRow="0" w:firstColumn="1" w:lastColumn="0" w:noHBand="0" w:noVBand="1"/>
        <w:tblCaption w:val="Tabla 34. Ficha de RNF-07 tratamiento de fallos"/>
      </w:tblPr>
      <w:tblGrid>
        <w:gridCol w:w="2263"/>
        <w:gridCol w:w="7167"/>
      </w:tblGrid>
      <w:tr w:rsidR="009A7593" w14:paraId="626A237E" w14:textId="77777777" w:rsidTr="009A7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EC38AB6" w14:textId="77777777" w:rsidR="009A7593" w:rsidRDefault="009A7593" w:rsidP="009A7593">
            <w:r>
              <w:rPr>
                <w:lang w:val="es"/>
              </w:rPr>
              <w:t>Campo</w:t>
            </w:r>
          </w:p>
        </w:tc>
        <w:tc>
          <w:tcPr>
            <w:tcW w:w="7167" w:type="dxa"/>
          </w:tcPr>
          <w:p w14:paraId="4EAD1E24"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Especificación</w:t>
            </w:r>
          </w:p>
        </w:tc>
      </w:tr>
      <w:tr w:rsidR="009A7593" w14:paraId="621E9856"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1CE07F81" w14:textId="77777777" w:rsidR="009A7593" w:rsidRDefault="009A7593" w:rsidP="009A7593">
            <w:r>
              <w:rPr>
                <w:lang w:val="es"/>
              </w:rPr>
              <w:t>Identificador</w:t>
            </w:r>
          </w:p>
        </w:tc>
        <w:tc>
          <w:tcPr>
            <w:tcW w:w="7167" w:type="dxa"/>
          </w:tcPr>
          <w:p w14:paraId="6B882C76"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RNF-07</w:t>
            </w:r>
          </w:p>
        </w:tc>
      </w:tr>
      <w:tr w:rsidR="009A7593" w14:paraId="4402BA27"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4AC7039E" w14:textId="77777777" w:rsidR="009A7593" w:rsidRDefault="009A7593" w:rsidP="009A7593">
            <w:r>
              <w:rPr>
                <w:lang w:val="es"/>
              </w:rPr>
              <w:t>Descripción</w:t>
            </w:r>
          </w:p>
        </w:tc>
        <w:tc>
          <w:tcPr>
            <w:tcW w:w="7167" w:type="dxa"/>
          </w:tcPr>
          <w:p w14:paraId="4FE29F36"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El servidor deberá registrar los errores internos y comunicar a los clientes los resultados establecidos por cada operación sin presentar un depósito fallido como confirmado.</w:t>
            </w:r>
          </w:p>
        </w:tc>
      </w:tr>
      <w:tr w:rsidR="009A7593" w14:paraId="7A4CF94B"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37AC3459" w14:textId="77777777" w:rsidR="009A7593" w:rsidRDefault="009A7593" w:rsidP="009A7593">
            <w:r>
              <w:rPr>
                <w:lang w:val="es"/>
              </w:rPr>
              <w:t>Importancia</w:t>
            </w:r>
          </w:p>
        </w:tc>
        <w:tc>
          <w:tcPr>
            <w:tcW w:w="7167" w:type="dxa"/>
          </w:tcPr>
          <w:p w14:paraId="64610D6D"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Alta</w:t>
            </w:r>
          </w:p>
        </w:tc>
      </w:tr>
      <w:tr w:rsidR="009A7593" w14:paraId="09AAA35C"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7604A542" w14:textId="77777777" w:rsidR="009A7593" w:rsidRDefault="009A7593" w:rsidP="009A7593">
            <w:r>
              <w:rPr>
                <w:lang w:val="es"/>
              </w:rPr>
              <w:t>Estado</w:t>
            </w:r>
          </w:p>
        </w:tc>
        <w:tc>
          <w:tcPr>
            <w:tcW w:w="7167" w:type="dxa"/>
          </w:tcPr>
          <w:p w14:paraId="2B44CE49"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Documentado</w:t>
            </w:r>
          </w:p>
        </w:tc>
      </w:tr>
      <w:tr w:rsidR="009A7593" w14:paraId="538AC595"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7249B5EB" w14:textId="77777777" w:rsidR="009A7593" w:rsidRDefault="009A7593" w:rsidP="009A7593">
            <w:r>
              <w:rPr>
                <w:lang w:val="es"/>
              </w:rPr>
              <w:t>Criterio de revisión</w:t>
            </w:r>
          </w:p>
        </w:tc>
        <w:tc>
          <w:tcPr>
            <w:tcW w:w="7167" w:type="dxa"/>
          </w:tcPr>
          <w:p w14:paraId="10D4ECBD"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login y regDeposito devuelven -1 ante las excepciones tratadas; traerMovimientos genera error SOAP. El cliente presenta mensajes y el depósito conserva la regla transaccional.</w:t>
            </w:r>
          </w:p>
        </w:tc>
      </w:tr>
      <w:tr w:rsidR="009A7593" w14:paraId="1E1DC79D"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0DCAC471" w14:textId="77777777" w:rsidR="009A7593" w:rsidRDefault="009A7593" w:rsidP="009A7593">
            <w:r>
              <w:rPr>
                <w:lang w:val="es"/>
              </w:rPr>
              <w:t>Fuente y observaciones</w:t>
            </w:r>
          </w:p>
        </w:tc>
        <w:tc>
          <w:tcPr>
            <w:tcW w:w="7167" w:type="dxa"/>
          </w:tcPr>
          <w:p w14:paraId="36DED853"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F1, F3, F6 y F7. Los códigos funcionales actuales no distinguen todas las causas del rechazo.</w:t>
            </w:r>
          </w:p>
        </w:tc>
      </w:tr>
    </w:tbl>
    <w:p w14:paraId="777F953E" w14:textId="77777777" w:rsidR="009A7593" w:rsidRDefault="009A7593" w:rsidP="009A7593">
      <w:pPr>
        <w:pStyle w:val="Ttulo4"/>
      </w:pPr>
      <w:bookmarkStart w:id="151" w:name="_b0a8cfa6211ad9fec1bc610dda844911642b046"/>
      <w:r>
        <w:rPr>
          <w:lang w:val="es"/>
        </w:rPr>
        <w:t>RNF-08 Mantenibilidad y construcción</w:t>
      </w:r>
      <w:bookmarkEnd w:id="151"/>
    </w:p>
    <w:p w14:paraId="748D691A" w14:textId="77777777" w:rsidR="009A7593" w:rsidRDefault="009A7593" w:rsidP="009A7593">
      <w:pPr>
        <w:pStyle w:val="Descripcin"/>
      </w:pPr>
      <w:bookmarkStart w:id="152" w:name="_Toc243579151"/>
      <w:r>
        <w:t xml:space="preserve">Tabla </w:t>
      </w:r>
      <w:r>
        <w:fldChar w:fldCharType="begin"/>
      </w:r>
      <w:r>
        <w:instrText xml:space="preserve"> SEQ Tabla \* ARABIC </w:instrText>
      </w:r>
      <w:r>
        <w:fldChar w:fldCharType="separate"/>
      </w:r>
      <w:r>
        <w:rPr>
          <w:noProof/>
        </w:rPr>
        <w:t>34</w:t>
      </w:r>
      <w:r>
        <w:fldChar w:fldCharType="end"/>
      </w:r>
      <w:r>
        <w:t>. Ficha de RNF-08 mantenibilidad y construcción</w:t>
      </w:r>
      <w:bookmarkEnd w:id="152"/>
    </w:p>
    <w:tbl>
      <w:tblPr>
        <w:tblStyle w:val="Tablaclsica1"/>
        <w:tblW w:w="9430" w:type="dxa"/>
        <w:tblLayout w:type="fixed"/>
        <w:tblLook w:val="04A0" w:firstRow="1" w:lastRow="0" w:firstColumn="1" w:lastColumn="0" w:noHBand="0" w:noVBand="1"/>
        <w:tblCaption w:val="Tabla 35. Ficha de RNF-08 mantenibilidad y construcción"/>
      </w:tblPr>
      <w:tblGrid>
        <w:gridCol w:w="2263"/>
        <w:gridCol w:w="7167"/>
      </w:tblGrid>
      <w:tr w:rsidR="009A7593" w14:paraId="27FB8F15" w14:textId="77777777" w:rsidTr="009A7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005F4C4" w14:textId="77777777" w:rsidR="009A7593" w:rsidRDefault="009A7593" w:rsidP="009A7593">
            <w:r>
              <w:rPr>
                <w:lang w:val="es"/>
              </w:rPr>
              <w:t>Campo</w:t>
            </w:r>
          </w:p>
        </w:tc>
        <w:tc>
          <w:tcPr>
            <w:tcW w:w="7167" w:type="dxa"/>
          </w:tcPr>
          <w:p w14:paraId="2F8BF9D1"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Especificación</w:t>
            </w:r>
          </w:p>
        </w:tc>
      </w:tr>
      <w:tr w:rsidR="009A7593" w14:paraId="5AE28FA6"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78ACEF65" w14:textId="77777777" w:rsidR="009A7593" w:rsidRDefault="009A7593" w:rsidP="009A7593">
            <w:r>
              <w:rPr>
                <w:lang w:val="es"/>
              </w:rPr>
              <w:t>Identificador</w:t>
            </w:r>
          </w:p>
        </w:tc>
        <w:tc>
          <w:tcPr>
            <w:tcW w:w="7167" w:type="dxa"/>
          </w:tcPr>
          <w:p w14:paraId="1D68DC92"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RNF-08</w:t>
            </w:r>
          </w:p>
        </w:tc>
      </w:tr>
      <w:tr w:rsidR="009A7593" w14:paraId="48042723"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40ADBF80" w14:textId="77777777" w:rsidR="009A7593" w:rsidRDefault="009A7593" w:rsidP="009A7593">
            <w:r>
              <w:rPr>
                <w:lang w:val="es"/>
              </w:rPr>
              <w:t>Descripción</w:t>
            </w:r>
          </w:p>
        </w:tc>
        <w:tc>
          <w:tcPr>
            <w:tcW w:w="7167" w:type="dxa"/>
          </w:tcPr>
          <w:p w14:paraId="6498766D"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El código deberá conservar la separación entre publicación SOAP, servicio, DAO y clientes. Las dependencias y el nivel Java se definirán en Maven.</w:t>
            </w:r>
          </w:p>
        </w:tc>
      </w:tr>
      <w:tr w:rsidR="009A7593" w14:paraId="27507457"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625E4700" w14:textId="77777777" w:rsidR="009A7593" w:rsidRDefault="009A7593" w:rsidP="009A7593">
            <w:r>
              <w:rPr>
                <w:lang w:val="es"/>
              </w:rPr>
              <w:t>Importancia</w:t>
            </w:r>
          </w:p>
        </w:tc>
        <w:tc>
          <w:tcPr>
            <w:tcW w:w="7167" w:type="dxa"/>
          </w:tcPr>
          <w:p w14:paraId="55D6AA4F"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Media</w:t>
            </w:r>
          </w:p>
        </w:tc>
      </w:tr>
      <w:tr w:rsidR="009A7593" w14:paraId="2320CD2A"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548BE6B3" w14:textId="77777777" w:rsidR="009A7593" w:rsidRDefault="009A7593" w:rsidP="009A7593">
            <w:r>
              <w:rPr>
                <w:lang w:val="es"/>
              </w:rPr>
              <w:t>Estado</w:t>
            </w:r>
          </w:p>
        </w:tc>
        <w:tc>
          <w:tcPr>
            <w:tcW w:w="7167" w:type="dxa"/>
          </w:tcPr>
          <w:p w14:paraId="161E4A9B"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Documentado</w:t>
            </w:r>
          </w:p>
        </w:tc>
      </w:tr>
      <w:tr w:rsidR="009A7593" w14:paraId="63625B6D"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3C6B8838" w14:textId="77777777" w:rsidR="009A7593" w:rsidRDefault="009A7593" w:rsidP="009A7593">
            <w:r>
              <w:rPr>
                <w:lang w:val="es"/>
              </w:rPr>
              <w:t>Criterio de revisión</w:t>
            </w:r>
          </w:p>
        </w:tc>
        <w:tc>
          <w:tcPr>
            <w:tcW w:w="7167" w:type="dxa"/>
          </w:tcPr>
          <w:p w14:paraId="04559C85"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La revisión puede identificar cada responsabilidad y sus manifiestos. La construcción requiere un JDK compatible con release 25; el WAR usa el nombre definido por el servidor.</w:t>
            </w:r>
          </w:p>
        </w:tc>
      </w:tr>
      <w:tr w:rsidR="009A7593" w14:paraId="0E715D79"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4F5A5EE1" w14:textId="77777777" w:rsidR="009A7593" w:rsidRDefault="009A7593" w:rsidP="009A7593">
            <w:r>
              <w:rPr>
                <w:lang w:val="es"/>
              </w:rPr>
              <w:t>Fuente y observaciones</w:t>
            </w:r>
          </w:p>
        </w:tc>
        <w:tc>
          <w:tcPr>
            <w:tcW w:w="7167" w:type="dxa"/>
          </w:tcPr>
          <w:p w14:paraId="58F6C85C"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F1, F2, F3 y F9. La especificación no acredita por sí misma una compilación ejecutada.</w:t>
            </w:r>
          </w:p>
        </w:tc>
      </w:tr>
    </w:tbl>
    <w:p w14:paraId="2E1B9B96" w14:textId="77777777" w:rsidR="009A7593" w:rsidRDefault="009A7593" w:rsidP="009A7593">
      <w:pPr>
        <w:pStyle w:val="Ttulo4"/>
      </w:pPr>
      <w:bookmarkStart w:id="153" w:name="_ed5f9017a674f865baebae866b409650c42f466"/>
      <w:r>
        <w:rPr>
          <w:lang w:val="es"/>
        </w:rPr>
        <w:t>RNF-09 Confidencialidad y autorización del servicio</w:t>
      </w:r>
      <w:bookmarkEnd w:id="153"/>
    </w:p>
    <w:p w14:paraId="742C9EE8" w14:textId="77777777" w:rsidR="009A7593" w:rsidRDefault="009A7593" w:rsidP="009A7593">
      <w:pPr>
        <w:pStyle w:val="Descripcin"/>
      </w:pPr>
      <w:bookmarkStart w:id="154" w:name="_Toc243579152"/>
      <w:r>
        <w:t xml:space="preserve">Tabla </w:t>
      </w:r>
      <w:r>
        <w:fldChar w:fldCharType="begin"/>
      </w:r>
      <w:r>
        <w:instrText xml:space="preserve"> SEQ Tabla \* ARABIC </w:instrText>
      </w:r>
      <w:r>
        <w:fldChar w:fldCharType="separate"/>
      </w:r>
      <w:r>
        <w:rPr>
          <w:noProof/>
        </w:rPr>
        <w:t>35</w:t>
      </w:r>
      <w:r>
        <w:fldChar w:fldCharType="end"/>
      </w:r>
      <w:r>
        <w:t>. Ficha de RNF-09 confidencialidad y autorización del servicio</w:t>
      </w:r>
      <w:bookmarkEnd w:id="154"/>
    </w:p>
    <w:tbl>
      <w:tblPr>
        <w:tblStyle w:val="Tablaclsica1"/>
        <w:tblW w:w="9430" w:type="dxa"/>
        <w:tblLayout w:type="fixed"/>
        <w:tblLook w:val="04A0" w:firstRow="1" w:lastRow="0" w:firstColumn="1" w:lastColumn="0" w:noHBand="0" w:noVBand="1"/>
        <w:tblCaption w:val="Tabla 36. Ficha de RNF-09 confidencialidad y autorización del servicio"/>
      </w:tblPr>
      <w:tblGrid>
        <w:gridCol w:w="2263"/>
        <w:gridCol w:w="7167"/>
      </w:tblGrid>
      <w:tr w:rsidR="009A7593" w14:paraId="5322383E" w14:textId="77777777" w:rsidTr="009A7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ED92D2E" w14:textId="77777777" w:rsidR="009A7593" w:rsidRDefault="009A7593" w:rsidP="009A7593">
            <w:r>
              <w:rPr>
                <w:lang w:val="es"/>
              </w:rPr>
              <w:t>Campo</w:t>
            </w:r>
          </w:p>
        </w:tc>
        <w:tc>
          <w:tcPr>
            <w:tcW w:w="7167" w:type="dxa"/>
          </w:tcPr>
          <w:p w14:paraId="1CA72424"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Especificación</w:t>
            </w:r>
          </w:p>
        </w:tc>
      </w:tr>
      <w:tr w:rsidR="009A7593" w14:paraId="0C31EA02"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62D48115" w14:textId="77777777" w:rsidR="009A7593" w:rsidRDefault="009A7593" w:rsidP="009A7593">
            <w:r>
              <w:rPr>
                <w:lang w:val="es"/>
              </w:rPr>
              <w:t>Identificador</w:t>
            </w:r>
          </w:p>
        </w:tc>
        <w:tc>
          <w:tcPr>
            <w:tcW w:w="7167" w:type="dxa"/>
          </w:tcPr>
          <w:p w14:paraId="0D68E550"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RNF-09</w:t>
            </w:r>
          </w:p>
        </w:tc>
      </w:tr>
      <w:tr w:rsidR="009A7593" w14:paraId="5CC7DA5B"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71EB0E30" w14:textId="77777777" w:rsidR="009A7593" w:rsidRDefault="009A7593" w:rsidP="009A7593">
            <w:r>
              <w:rPr>
                <w:lang w:val="es"/>
              </w:rPr>
              <w:t>Descripción</w:t>
            </w:r>
          </w:p>
        </w:tc>
        <w:tc>
          <w:tcPr>
            <w:tcW w:w="7167" w:type="dxa"/>
          </w:tcPr>
          <w:p w14:paraId="618C41DE"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Para una exposición fuera del entorno controlado se deberá definir protección de transporte y autorización en las operaciones bancarias. La versión actual no demuestra ambos controles.</w:t>
            </w:r>
          </w:p>
        </w:tc>
      </w:tr>
      <w:tr w:rsidR="009A7593" w14:paraId="6365A0A8"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7A10C6CC" w14:textId="77777777" w:rsidR="009A7593" w:rsidRDefault="009A7593" w:rsidP="009A7593">
            <w:r>
              <w:rPr>
                <w:lang w:val="es"/>
              </w:rPr>
              <w:t>Importancia</w:t>
            </w:r>
          </w:p>
        </w:tc>
        <w:tc>
          <w:tcPr>
            <w:tcW w:w="7167" w:type="dxa"/>
          </w:tcPr>
          <w:p w14:paraId="70A775F8"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Alta</w:t>
            </w:r>
          </w:p>
        </w:tc>
      </w:tr>
      <w:tr w:rsidR="009A7593" w14:paraId="0E92E130"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4CD126B8" w14:textId="77777777" w:rsidR="009A7593" w:rsidRDefault="009A7593" w:rsidP="009A7593">
            <w:r>
              <w:rPr>
                <w:lang w:val="es"/>
              </w:rPr>
              <w:lastRenderedPageBreak/>
              <w:t>Estado</w:t>
            </w:r>
          </w:p>
        </w:tc>
        <w:tc>
          <w:tcPr>
            <w:tcW w:w="7167" w:type="dxa"/>
          </w:tcPr>
          <w:p w14:paraId="0EC74AF2"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Pendiente de definición e implementación</w:t>
            </w:r>
          </w:p>
        </w:tc>
      </w:tr>
      <w:tr w:rsidR="009A7593" w14:paraId="0D4E2FA5"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33D5958D" w14:textId="77777777" w:rsidR="009A7593" w:rsidRDefault="009A7593" w:rsidP="009A7593">
            <w:r>
              <w:rPr>
                <w:lang w:val="es"/>
              </w:rPr>
              <w:t>Criterio de revisión</w:t>
            </w:r>
          </w:p>
        </w:tc>
        <w:tc>
          <w:tcPr>
            <w:tcW w:w="7167" w:type="dxa"/>
          </w:tcPr>
          <w:p w14:paraId="23D71505"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Antes de esa exposición debe existir un criterio acordado para cifrado, autenticación de cada invocación y permisos, acompañado de evidencia de su cumplimiento.</w:t>
            </w:r>
          </w:p>
        </w:tc>
      </w:tr>
      <w:tr w:rsidR="009A7593" w14:paraId="0A2D9314" w14:textId="77777777" w:rsidTr="009A7593">
        <w:tc>
          <w:tcPr>
            <w:cnfStyle w:val="001000000000" w:firstRow="0" w:lastRow="0" w:firstColumn="1" w:lastColumn="0" w:oddVBand="0" w:evenVBand="0" w:oddHBand="0" w:evenHBand="0" w:firstRowFirstColumn="0" w:firstRowLastColumn="0" w:lastRowFirstColumn="0" w:lastRowLastColumn="0"/>
            <w:tcW w:w="2263" w:type="dxa"/>
          </w:tcPr>
          <w:p w14:paraId="0B8683B8" w14:textId="77777777" w:rsidR="009A7593" w:rsidRDefault="009A7593" w:rsidP="009A7593">
            <w:r>
              <w:rPr>
                <w:lang w:val="es"/>
              </w:rPr>
              <w:t>Fuente y observaciones</w:t>
            </w:r>
          </w:p>
        </w:tc>
        <w:tc>
          <w:tcPr>
            <w:tcW w:w="7167" w:type="dxa"/>
          </w:tcPr>
          <w:p w14:paraId="4277D4DA"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F1 y F5. HTTP local, URL JDBC con SSL desactivado y ausencia de token son límites de la línea base; no deben describirse como controles ya implementados.</w:t>
            </w:r>
          </w:p>
        </w:tc>
      </w:tr>
    </w:tbl>
    <w:p w14:paraId="11701E9D" w14:textId="77777777" w:rsidR="009A7593" w:rsidRDefault="009A7593" w:rsidP="009A7593">
      <w:pPr>
        <w:pStyle w:val="Ttulo2"/>
      </w:pPr>
      <w:bookmarkStart w:id="155" w:name="_e7ebbbb5905de4aff76f19d73be11693e46a9a0"/>
      <w:bookmarkStart w:id="156" w:name="_Toc243579103"/>
      <w:bookmarkStart w:id="157" w:name="_Toc244027464"/>
      <w:r>
        <w:rPr>
          <w:lang w:val="es"/>
        </w:rPr>
        <w:t>8.4</w:t>
      </w:r>
      <w:r>
        <w:tab/>
      </w:r>
      <w:r>
        <w:rPr>
          <w:lang w:val="es"/>
        </w:rPr>
        <w:t>Otros requerimientos</w:t>
      </w:r>
      <w:bookmarkEnd w:id="155"/>
      <w:bookmarkEnd w:id="156"/>
      <w:bookmarkEnd w:id="157"/>
    </w:p>
    <w:p w14:paraId="1553374B" w14:textId="77777777" w:rsidR="009A7593" w:rsidRDefault="009A7593" w:rsidP="009A7593">
      <w:pPr>
        <w:pStyle w:val="Ttulo3"/>
      </w:pPr>
      <w:bookmarkStart w:id="158" w:name="_9906bdf84437e516c96db2232e92c70c00e452a"/>
      <w:bookmarkStart w:id="159" w:name="_Toc243579104"/>
      <w:bookmarkStart w:id="160" w:name="_Toc244027465"/>
      <w:r>
        <w:rPr>
          <w:lang w:val="es"/>
        </w:rPr>
        <w:t>8.4.1</w:t>
      </w:r>
      <w:r>
        <w:tab/>
      </w:r>
      <w:r>
        <w:rPr>
          <w:lang w:val="es"/>
        </w:rPr>
        <w:t>Restricciones de diseño</w:t>
      </w:r>
      <w:bookmarkEnd w:id="158"/>
      <w:bookmarkEnd w:id="159"/>
      <w:bookmarkEnd w:id="160"/>
    </w:p>
    <w:p w14:paraId="347CEBF3" w14:textId="77777777" w:rsidR="009A7593" w:rsidRDefault="009A7593" w:rsidP="009A7593">
      <w:r>
        <w:rPr>
          <w:lang w:val="es"/>
        </w:rPr>
        <w:t>La capa SOAP debe mantenerse como fachada del contrato, el servicio como lugar de validación y el DAO como responsable de persistencia. Una nueva operación no debe permitir a los clientes escribir directamente en la base. Las consultas deben conservar el uso de parámetros preparados para los valores del usuario.</w:t>
      </w:r>
    </w:p>
    <w:p w14:paraId="3774897E" w14:textId="77777777" w:rsidR="009A7593" w:rsidRDefault="009A7593" w:rsidP="009A7593">
      <w:pPr>
        <w:pStyle w:val="Textoindependiente"/>
      </w:pPr>
      <w:r>
        <w:rPr>
          <w:lang w:val="es"/>
        </w:rPr>
        <w:t>La política de sesión requiere una decisión de diseño explícita. Agregar una pantalla de inicio de sesión no resuelve la autorización remota; una futura solución debe identificar cada solicitud bancaria y definir su relación con el usuario. También debe decidirse cómo sustituir el empleado fijo del depósito y cómo registrar la identidad efectiva del operador.</w:t>
      </w:r>
    </w:p>
    <w:p w14:paraId="0CCB73CE" w14:textId="77777777" w:rsidR="009A7593" w:rsidRDefault="009A7593" w:rsidP="009A7593">
      <w:pPr>
        <w:pStyle w:val="Textoindependiente"/>
      </w:pPr>
      <w:r>
        <w:rPr>
          <w:lang w:val="es"/>
        </w:rPr>
        <w:t>Una futura idempotencia debe diseñarse en el servicio y la persistencia. Deshabilitar un botón en Swing reduce duplicaciones en una ventana, pero no impide repeticiones por reintentos, ejecución en otro cliente o pérdida de respuesta.</w:t>
      </w:r>
    </w:p>
    <w:p w14:paraId="74264ED2" w14:textId="77777777" w:rsidR="009A7593" w:rsidRDefault="009A7593" w:rsidP="009A7593">
      <w:pPr>
        <w:pStyle w:val="Ttulo3"/>
      </w:pPr>
      <w:bookmarkStart w:id="161" w:name="_a512284b5cf28e0adc1fb397302c44ec5e9d74f"/>
      <w:bookmarkStart w:id="162" w:name="_Toc243579105"/>
      <w:bookmarkStart w:id="163" w:name="_Toc244027466"/>
      <w:r>
        <w:rPr>
          <w:lang w:val="es"/>
        </w:rPr>
        <w:t>8.4.2</w:t>
      </w:r>
      <w:r>
        <w:tab/>
      </w:r>
      <w:r>
        <w:rPr>
          <w:lang w:val="es"/>
        </w:rPr>
        <w:t>Restricciones de hardware</w:t>
      </w:r>
      <w:bookmarkEnd w:id="161"/>
      <w:bookmarkEnd w:id="162"/>
      <w:bookmarkEnd w:id="163"/>
    </w:p>
    <w:p w14:paraId="7CAAB5D6" w14:textId="77777777" w:rsidR="009A7593" w:rsidRDefault="009A7593" w:rsidP="009A7593">
      <w:r>
        <w:rPr>
          <w:lang w:val="es"/>
        </w:rPr>
        <w:t>La solución requiere recursos suficientes para ejecutar el entorno Java y las dependencias que se instalen en cada equipo. No hay una integración obligatoria con hardware bancario. La resolución, memoria y capacidad mínima deben definirse con el entorno de destino y una carga representativa.</w:t>
      </w:r>
    </w:p>
    <w:p w14:paraId="3C0ED425" w14:textId="77777777" w:rsidR="009A7593" w:rsidRDefault="009A7593" w:rsidP="009A7593">
      <w:pPr>
        <w:pStyle w:val="Textoindependiente"/>
      </w:pPr>
      <w:r>
        <w:rPr>
          <w:lang w:val="es"/>
        </w:rPr>
        <w:t>La base de datos necesita almacenamiento persistente y un procedimiento de respaldo administrado. El repositorio no establece una política operativa de copias, retención o recuperación. La especificación distingue esa necesidad operativa del comportamiento transaccional ya implementado.</w:t>
      </w:r>
    </w:p>
    <w:p w14:paraId="1FED5D98" w14:textId="77777777" w:rsidR="009A7593" w:rsidRDefault="009A7593" w:rsidP="009A7593">
      <w:pPr>
        <w:pStyle w:val="Ttulo3"/>
      </w:pPr>
      <w:bookmarkStart w:id="164" w:name="_563ba6bb7767215b3e4dbcbf88d82bbe86ed30a"/>
      <w:bookmarkStart w:id="165" w:name="_Toc243579106"/>
      <w:bookmarkStart w:id="166" w:name="_Toc244027467"/>
      <w:r>
        <w:rPr>
          <w:lang w:val="es"/>
        </w:rPr>
        <w:t>8.4.3</w:t>
      </w:r>
      <w:r>
        <w:tab/>
      </w:r>
      <w:r>
        <w:rPr>
          <w:lang w:val="es"/>
        </w:rPr>
        <w:t>Atributos de calidad</w:t>
      </w:r>
      <w:bookmarkEnd w:id="164"/>
      <w:bookmarkEnd w:id="165"/>
      <w:bookmarkEnd w:id="166"/>
    </w:p>
    <w:p w14:paraId="702C5500" w14:textId="77777777" w:rsidR="009A7593" w:rsidRDefault="009A7593" w:rsidP="009A7593">
      <w:pPr>
        <w:pStyle w:val="Descripcin"/>
      </w:pPr>
      <w:bookmarkStart w:id="167" w:name="_Toc243579153"/>
      <w:r>
        <w:t xml:space="preserve">Tabla </w:t>
      </w:r>
      <w:r>
        <w:fldChar w:fldCharType="begin"/>
      </w:r>
      <w:r>
        <w:instrText xml:space="preserve"> SEQ Tabla \* ARABIC </w:instrText>
      </w:r>
      <w:r>
        <w:fldChar w:fldCharType="separate"/>
      </w:r>
      <w:r>
        <w:rPr>
          <w:noProof/>
        </w:rPr>
        <w:t>36</w:t>
      </w:r>
      <w:r>
        <w:fldChar w:fldCharType="end"/>
      </w:r>
      <w:r>
        <w:t>. Atributos de calidad y mecanismos asociados</w:t>
      </w:r>
      <w:bookmarkEnd w:id="167"/>
    </w:p>
    <w:tbl>
      <w:tblPr>
        <w:tblStyle w:val="Tablaclsica1"/>
        <w:tblW w:w="9430" w:type="dxa"/>
        <w:tblLayout w:type="fixed"/>
        <w:tblLook w:val="04A0" w:firstRow="1" w:lastRow="0" w:firstColumn="1" w:lastColumn="0" w:noHBand="0" w:noVBand="1"/>
        <w:tblCaption w:val="Tabla 37. Atributos de calidad y mecanismos asociados"/>
      </w:tblPr>
      <w:tblGrid>
        <w:gridCol w:w="2829"/>
        <w:gridCol w:w="6601"/>
      </w:tblGrid>
      <w:tr w:rsidR="009A7593" w14:paraId="3982DCDD" w14:textId="77777777" w:rsidTr="009A7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9" w:type="dxa"/>
          </w:tcPr>
          <w:p w14:paraId="6FC5D776" w14:textId="77777777" w:rsidR="009A7593" w:rsidRDefault="009A7593" w:rsidP="009A7593">
            <w:r>
              <w:rPr>
                <w:lang w:val="es"/>
              </w:rPr>
              <w:t>Atributo</w:t>
            </w:r>
          </w:p>
        </w:tc>
        <w:tc>
          <w:tcPr>
            <w:tcW w:w="6601" w:type="dxa"/>
          </w:tcPr>
          <w:p w14:paraId="13E7AA74"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Mecanismo o condición de la línea base</w:t>
            </w:r>
          </w:p>
        </w:tc>
      </w:tr>
      <w:tr w:rsidR="009A7593" w14:paraId="3446CFF5"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6C5FD104" w14:textId="77777777" w:rsidR="009A7593" w:rsidRDefault="009A7593" w:rsidP="009A7593">
            <w:r>
              <w:rPr>
                <w:lang w:val="es"/>
              </w:rPr>
              <w:t>Integridad</w:t>
            </w:r>
          </w:p>
        </w:tc>
        <w:tc>
          <w:tcPr>
            <w:tcW w:w="6601" w:type="dxa"/>
          </w:tcPr>
          <w:p w14:paraId="32E27247"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Transacción, bloqueo de cuenta, commit y rollback</w:t>
            </w:r>
          </w:p>
        </w:tc>
      </w:tr>
      <w:tr w:rsidR="009A7593" w14:paraId="30D951B1"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1BA4AC65" w14:textId="77777777" w:rsidR="009A7593" w:rsidRDefault="009A7593" w:rsidP="009A7593">
            <w:r>
              <w:rPr>
                <w:lang w:val="es"/>
              </w:rPr>
              <w:t>Fiabilidad</w:t>
            </w:r>
          </w:p>
        </w:tc>
        <w:tc>
          <w:tcPr>
            <w:tcW w:w="6601" w:type="dxa"/>
          </w:tcPr>
          <w:p w14:paraId="17764F9F"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Validación de datos y comunicación de rechazo o error</w:t>
            </w:r>
          </w:p>
        </w:tc>
      </w:tr>
      <w:tr w:rsidR="009A7593" w14:paraId="64801641"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1C1FBF5B" w14:textId="77777777" w:rsidR="009A7593" w:rsidRDefault="009A7593" w:rsidP="009A7593">
            <w:r>
              <w:rPr>
                <w:lang w:val="es"/>
              </w:rPr>
              <w:t>Usabilidad</w:t>
            </w:r>
          </w:p>
        </w:tc>
        <w:tc>
          <w:tcPr>
            <w:tcW w:w="6601" w:type="dxa"/>
          </w:tcPr>
          <w:p w14:paraId="08FCC78D"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Menús equivalentes, mensajes y tareas de escritorio en segundo plano</w:t>
            </w:r>
          </w:p>
        </w:tc>
      </w:tr>
      <w:tr w:rsidR="009A7593" w14:paraId="4A6B388C"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20E2B7FF" w14:textId="77777777" w:rsidR="009A7593" w:rsidRDefault="009A7593" w:rsidP="009A7593">
            <w:r>
              <w:rPr>
                <w:lang w:val="es"/>
              </w:rPr>
              <w:t>Portabilidad</w:t>
            </w:r>
          </w:p>
        </w:tc>
        <w:tc>
          <w:tcPr>
            <w:tcW w:w="6601" w:type="dxa"/>
          </w:tcPr>
          <w:p w14:paraId="34B97932"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Clientes Java y comunicación SOAP; requiere entornos compatibles</w:t>
            </w:r>
          </w:p>
        </w:tc>
      </w:tr>
      <w:tr w:rsidR="009A7593" w14:paraId="1DDFFD44"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0E653458" w14:textId="77777777" w:rsidR="009A7593" w:rsidRDefault="009A7593" w:rsidP="009A7593">
            <w:r>
              <w:rPr>
                <w:lang w:val="es"/>
              </w:rPr>
              <w:t>Mantenibilidad</w:t>
            </w:r>
          </w:p>
        </w:tc>
        <w:tc>
          <w:tcPr>
            <w:tcW w:w="6601" w:type="dxa"/>
          </w:tcPr>
          <w:p w14:paraId="5B95D382"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Separación de capas y dependencias declaradas en Maven</w:t>
            </w:r>
          </w:p>
        </w:tc>
      </w:tr>
      <w:tr w:rsidR="009A7593" w14:paraId="2B42732E"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3503E7C8" w14:textId="77777777" w:rsidR="009A7593" w:rsidRDefault="009A7593" w:rsidP="009A7593">
            <w:r>
              <w:rPr>
                <w:lang w:val="es"/>
              </w:rPr>
              <w:t>Seguridad</w:t>
            </w:r>
          </w:p>
        </w:tc>
        <w:tc>
          <w:tcPr>
            <w:tcW w:w="6601" w:type="dxa"/>
          </w:tcPr>
          <w:p w14:paraId="71DFA178"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Verificación PBKDF2 y configuración externa de credenciales; autorización y transporte pendientes</w:t>
            </w:r>
          </w:p>
        </w:tc>
      </w:tr>
      <w:tr w:rsidR="009A7593" w14:paraId="45A17861"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2F49657B" w14:textId="77777777" w:rsidR="009A7593" w:rsidRDefault="009A7593" w:rsidP="009A7593">
            <w:r>
              <w:rPr>
                <w:lang w:val="es"/>
              </w:rPr>
              <w:t>Disponibilidad</w:t>
            </w:r>
          </w:p>
        </w:tc>
        <w:tc>
          <w:tcPr>
            <w:tcW w:w="6601" w:type="dxa"/>
          </w:tcPr>
          <w:p w14:paraId="2DC6FB3F"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Depende de Payara, MySQL y red; no existe un compromiso cuantificado</w:t>
            </w:r>
          </w:p>
        </w:tc>
      </w:tr>
      <w:tr w:rsidR="009A7593" w14:paraId="2A5E4896"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5E93E892" w14:textId="77777777" w:rsidR="009A7593" w:rsidRDefault="009A7593" w:rsidP="009A7593">
            <w:r>
              <w:rPr>
                <w:lang w:val="es"/>
              </w:rPr>
              <w:t>Observabilidad</w:t>
            </w:r>
          </w:p>
        </w:tc>
        <w:tc>
          <w:tcPr>
            <w:tcW w:w="6601" w:type="dxa"/>
          </w:tcPr>
          <w:p w14:paraId="6B4DFFE1"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 xml:space="preserve">Registro de errores en el servidor; sin evidencia de un sistema central de </w:t>
            </w:r>
            <w:r>
              <w:rPr>
                <w:lang w:val="es"/>
              </w:rPr>
              <w:lastRenderedPageBreak/>
              <w:t>métricas o auditoría de sesiones</w:t>
            </w:r>
          </w:p>
        </w:tc>
      </w:tr>
    </w:tbl>
    <w:p w14:paraId="7E13610E" w14:textId="77777777" w:rsidR="009A7593" w:rsidRDefault="009A7593" w:rsidP="009A7593">
      <w:pPr>
        <w:pStyle w:val="Ttulo1"/>
      </w:pPr>
      <w:bookmarkStart w:id="168" w:name="_cbc6529f10484bd8612e9cd5f20ff98b37a5a94"/>
      <w:bookmarkStart w:id="169" w:name="_Toc243579107"/>
      <w:bookmarkStart w:id="170" w:name="_Toc244027468"/>
      <w:r>
        <w:rPr>
          <w:lang w:val="es"/>
        </w:rPr>
        <w:lastRenderedPageBreak/>
        <w:t>9</w:t>
      </w:r>
      <w:r>
        <w:tab/>
      </w:r>
      <w:r>
        <w:rPr>
          <w:lang w:val="es"/>
        </w:rPr>
        <w:t>Requisitos de rendimiento</w:t>
      </w:r>
      <w:bookmarkEnd w:id="168"/>
      <w:bookmarkEnd w:id="169"/>
      <w:bookmarkEnd w:id="170"/>
    </w:p>
    <w:p w14:paraId="487F49A0" w14:textId="77777777" w:rsidR="009A7593" w:rsidRDefault="009A7593" w:rsidP="009A7593">
      <w:r>
        <w:rPr>
          <w:lang w:val="es"/>
        </w:rPr>
        <w:t>La línea base no define un tiempo máximo de respuesta, una cantidad de usuarios simultáneos o un tamaño de historial garantizado. Este documento no presenta valores medidos ni compromisos de disponibilidad. El requisito de rendimiento consiste en preservar el comportamiento funcional bajo una carga definida y registrar las condiciones necesarias para fijar umbrales.</w:t>
      </w:r>
    </w:p>
    <w:p w14:paraId="56385C8F" w14:textId="77777777" w:rsidR="009A7593" w:rsidRDefault="009A7593" w:rsidP="009A7593">
      <w:pPr>
        <w:pStyle w:val="Textoindependiente"/>
      </w:pPr>
      <w:r>
        <w:rPr>
          <w:lang w:val="es"/>
        </w:rPr>
        <w:t>La consulta devuelve toda la lista de movimientos de una cuenta y no ofrece paginación. Su tiempo y consumo de memoria dependen del tamaño del historial y de la serialización SOAP. Un crecimiento importante de datos debe acompañarse de una evaluación del contrato y de la presentación de resultados.</w:t>
      </w:r>
    </w:p>
    <w:p w14:paraId="4B43C732" w14:textId="77777777" w:rsidR="009A7593" w:rsidRDefault="009A7593" w:rsidP="009A7593">
      <w:pPr>
        <w:pStyle w:val="Textoindependiente"/>
      </w:pPr>
      <w:r>
        <w:rPr>
          <w:lang w:val="es"/>
        </w:rPr>
        <w:t>El depósito bloquea la fila de la cuenta hasta confirmar o revertir. La concurrencia sobre una misma cuenta puede aumentar la espera. La derivación de contraseña también consume recursos de CPU debido a las 600 000 iteraciones. Estos mecanismos deben incluirse en el dimensionamiento; no deben eliminarse para aparentar menor latencia.</w:t>
      </w:r>
    </w:p>
    <w:p w14:paraId="023D9C90" w14:textId="77777777" w:rsidR="009A7593" w:rsidRDefault="009A7593" w:rsidP="009A7593">
      <w:pPr>
        <w:pStyle w:val="Descripcin"/>
      </w:pPr>
      <w:bookmarkStart w:id="171" w:name="_Toc243579154"/>
      <w:r>
        <w:t xml:space="preserve">Tabla </w:t>
      </w:r>
      <w:r>
        <w:fldChar w:fldCharType="begin"/>
      </w:r>
      <w:r>
        <w:instrText xml:space="preserve"> SEQ Tabla \* ARABIC </w:instrText>
      </w:r>
      <w:r>
        <w:fldChar w:fldCharType="separate"/>
      </w:r>
      <w:r>
        <w:rPr>
          <w:noProof/>
        </w:rPr>
        <w:t>37</w:t>
      </w:r>
      <w:r>
        <w:fldChar w:fldCharType="end"/>
      </w:r>
      <w:r>
        <w:t>. Escenarios para evaluar el rendimiento</w:t>
      </w:r>
      <w:bookmarkEnd w:id="171"/>
    </w:p>
    <w:tbl>
      <w:tblPr>
        <w:tblStyle w:val="Tablaclsica1"/>
        <w:tblW w:w="5000" w:type="pct"/>
        <w:tblLayout w:type="fixed"/>
        <w:tblLook w:val="04A0" w:firstRow="1" w:lastRow="0" w:firstColumn="1" w:lastColumn="0" w:noHBand="0" w:noVBand="1"/>
        <w:tblCaption w:val="Tabla 38. Escenarios para evaluar el rendimiento"/>
      </w:tblPr>
      <w:tblGrid>
        <w:gridCol w:w="3144"/>
        <w:gridCol w:w="3143"/>
        <w:gridCol w:w="3143"/>
      </w:tblGrid>
      <w:tr w:rsidR="009A7593" w14:paraId="0345E815" w14:textId="77777777" w:rsidTr="009A7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0" w:type="dxa"/>
          </w:tcPr>
          <w:p w14:paraId="10ABFA29" w14:textId="77777777" w:rsidR="009A7593" w:rsidRDefault="009A7593" w:rsidP="009A7593">
            <w:r>
              <w:rPr>
                <w:lang w:val="es"/>
              </w:rPr>
              <w:t>ID</w:t>
            </w:r>
          </w:p>
        </w:tc>
        <w:tc>
          <w:tcPr>
            <w:tcW w:w="2640" w:type="dxa"/>
          </w:tcPr>
          <w:p w14:paraId="30A8B311"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Escenario que debe evaluarse</w:t>
            </w:r>
          </w:p>
        </w:tc>
        <w:tc>
          <w:tcPr>
            <w:tcW w:w="2640" w:type="dxa"/>
          </w:tcPr>
          <w:p w14:paraId="52EA582F"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Evidencia requerida</w:t>
            </w:r>
          </w:p>
        </w:tc>
      </w:tr>
      <w:tr w:rsidR="009A7593" w14:paraId="498FA204" w14:textId="77777777" w:rsidTr="009A7593">
        <w:tc>
          <w:tcPr>
            <w:cnfStyle w:val="001000000000" w:firstRow="0" w:lastRow="0" w:firstColumn="1" w:lastColumn="0" w:oddVBand="0" w:evenVBand="0" w:oddHBand="0" w:evenHBand="0" w:firstRowFirstColumn="0" w:firstRowLastColumn="0" w:lastRowFirstColumn="0" w:lastRowLastColumn="0"/>
            <w:tcW w:w="2640" w:type="dxa"/>
          </w:tcPr>
          <w:p w14:paraId="2BE51B69" w14:textId="77777777" w:rsidR="009A7593" w:rsidRDefault="009A7593" w:rsidP="009A7593">
            <w:r>
              <w:rPr>
                <w:lang w:val="es"/>
              </w:rPr>
              <w:t>REND-01</w:t>
            </w:r>
          </w:p>
        </w:tc>
        <w:tc>
          <w:tcPr>
            <w:tcW w:w="2640" w:type="dxa"/>
          </w:tcPr>
          <w:p w14:paraId="0F596451"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Inicio de sesión con credencial válida e inválida</w:t>
            </w:r>
          </w:p>
        </w:tc>
        <w:tc>
          <w:tcPr>
            <w:tcW w:w="2640" w:type="dxa"/>
          </w:tcPr>
          <w:p w14:paraId="736A2162"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Duración, carga de CPU y respuesta obtenida</w:t>
            </w:r>
          </w:p>
        </w:tc>
      </w:tr>
      <w:tr w:rsidR="009A7593" w14:paraId="16BA6FF3" w14:textId="77777777" w:rsidTr="009A7593">
        <w:tc>
          <w:tcPr>
            <w:cnfStyle w:val="001000000000" w:firstRow="0" w:lastRow="0" w:firstColumn="1" w:lastColumn="0" w:oddVBand="0" w:evenVBand="0" w:oddHBand="0" w:evenHBand="0" w:firstRowFirstColumn="0" w:firstRowLastColumn="0" w:lastRowFirstColumn="0" w:lastRowLastColumn="0"/>
            <w:tcW w:w="2640" w:type="dxa"/>
          </w:tcPr>
          <w:p w14:paraId="26473F35" w14:textId="77777777" w:rsidR="009A7593" w:rsidRDefault="009A7593" w:rsidP="009A7593">
            <w:r>
              <w:rPr>
                <w:lang w:val="es"/>
              </w:rPr>
              <w:t>REND-02</w:t>
            </w:r>
          </w:p>
        </w:tc>
        <w:tc>
          <w:tcPr>
            <w:tcW w:w="2640" w:type="dxa"/>
          </w:tcPr>
          <w:p w14:paraId="1650A03C"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Consulta con historial vacío, habitual y extenso</w:t>
            </w:r>
          </w:p>
        </w:tc>
        <w:tc>
          <w:tcPr>
            <w:tcW w:w="2640" w:type="dxa"/>
          </w:tcPr>
          <w:p w14:paraId="2E1FD851"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Cantidad de registros, tamaño de mensaje, duración y memoria</w:t>
            </w:r>
          </w:p>
        </w:tc>
      </w:tr>
      <w:tr w:rsidR="009A7593" w14:paraId="07A0AC05" w14:textId="77777777" w:rsidTr="009A7593">
        <w:tc>
          <w:tcPr>
            <w:cnfStyle w:val="001000000000" w:firstRow="0" w:lastRow="0" w:firstColumn="1" w:lastColumn="0" w:oddVBand="0" w:evenVBand="0" w:oddHBand="0" w:evenHBand="0" w:firstRowFirstColumn="0" w:firstRowLastColumn="0" w:lastRowFirstColumn="0" w:lastRowLastColumn="0"/>
            <w:tcW w:w="2640" w:type="dxa"/>
          </w:tcPr>
          <w:p w14:paraId="09656C90" w14:textId="77777777" w:rsidR="009A7593" w:rsidRDefault="009A7593" w:rsidP="009A7593">
            <w:r>
              <w:rPr>
                <w:lang w:val="es"/>
              </w:rPr>
              <w:t>REND-03</w:t>
            </w:r>
          </w:p>
        </w:tc>
        <w:tc>
          <w:tcPr>
            <w:tcW w:w="2640" w:type="dxa"/>
          </w:tcPr>
          <w:p w14:paraId="13027508"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Depósitos sobre cuentas distintas</w:t>
            </w:r>
          </w:p>
        </w:tc>
        <w:tc>
          <w:tcPr>
            <w:tcW w:w="2640" w:type="dxa"/>
          </w:tcPr>
          <w:p w14:paraId="60506788"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Resultados, latencia y consistencia final</w:t>
            </w:r>
          </w:p>
        </w:tc>
      </w:tr>
      <w:tr w:rsidR="009A7593" w14:paraId="4B20288B" w14:textId="77777777" w:rsidTr="009A7593">
        <w:tc>
          <w:tcPr>
            <w:cnfStyle w:val="001000000000" w:firstRow="0" w:lastRow="0" w:firstColumn="1" w:lastColumn="0" w:oddVBand="0" w:evenVBand="0" w:oddHBand="0" w:evenHBand="0" w:firstRowFirstColumn="0" w:firstRowLastColumn="0" w:lastRowFirstColumn="0" w:lastRowLastColumn="0"/>
            <w:tcW w:w="2640" w:type="dxa"/>
          </w:tcPr>
          <w:p w14:paraId="39F3E69A" w14:textId="77777777" w:rsidR="009A7593" w:rsidRDefault="009A7593" w:rsidP="009A7593">
            <w:r>
              <w:rPr>
                <w:lang w:val="es"/>
              </w:rPr>
              <w:t>REND-04</w:t>
            </w:r>
          </w:p>
        </w:tc>
        <w:tc>
          <w:tcPr>
            <w:tcW w:w="2640" w:type="dxa"/>
          </w:tcPr>
          <w:p w14:paraId="5CE270EB"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Depósitos concurrentes sobre la misma cuenta</w:t>
            </w:r>
          </w:p>
        </w:tc>
        <w:tc>
          <w:tcPr>
            <w:tcW w:w="2640" w:type="dxa"/>
          </w:tcPr>
          <w:p w14:paraId="7612D271"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Espera por bloqueo, confirmaciones y saldo/movimientos finales</w:t>
            </w:r>
          </w:p>
        </w:tc>
      </w:tr>
      <w:tr w:rsidR="009A7593" w14:paraId="0730987B" w14:textId="77777777" w:rsidTr="009A7593">
        <w:tc>
          <w:tcPr>
            <w:cnfStyle w:val="001000000000" w:firstRow="0" w:lastRow="0" w:firstColumn="1" w:lastColumn="0" w:oddVBand="0" w:evenVBand="0" w:oddHBand="0" w:evenHBand="0" w:firstRowFirstColumn="0" w:firstRowLastColumn="0" w:lastRowFirstColumn="0" w:lastRowLastColumn="0"/>
            <w:tcW w:w="2640" w:type="dxa"/>
          </w:tcPr>
          <w:p w14:paraId="2BC04120" w14:textId="77777777" w:rsidR="009A7593" w:rsidRDefault="009A7593" w:rsidP="009A7593">
            <w:r>
              <w:rPr>
                <w:lang w:val="es"/>
              </w:rPr>
              <w:t>REND-05</w:t>
            </w:r>
          </w:p>
        </w:tc>
        <w:tc>
          <w:tcPr>
            <w:tcW w:w="2640" w:type="dxa"/>
          </w:tcPr>
          <w:p w14:paraId="098F404B"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Fallo de red o base durante una operación</w:t>
            </w:r>
          </w:p>
        </w:tc>
        <w:tc>
          <w:tcPr>
            <w:tcW w:w="2640" w:type="dxa"/>
          </w:tcPr>
          <w:p w14:paraId="57A244A7"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Tiempo observado hasta el mensaje y estado real de la transacción</w:t>
            </w:r>
          </w:p>
        </w:tc>
      </w:tr>
    </w:tbl>
    <w:p w14:paraId="6E566A0B" w14:textId="77777777" w:rsidR="009A7593" w:rsidRDefault="009A7593" w:rsidP="009A7593">
      <w:r>
        <w:rPr>
          <w:lang w:val="es"/>
        </w:rPr>
        <w:t>Los volúmenes, concurrencia, duración y umbrales de aceptación se deben acordar antes de ejecutar una evaluación. El informe debe registrar versiones, recursos, ubicación de los componentes y cantidad de datos. La ausencia de una medición no permite afirmar disponibilidad continua ni capacidad de producción.</w:t>
      </w:r>
    </w:p>
    <w:p w14:paraId="042F0D27" w14:textId="77777777" w:rsidR="009A7593" w:rsidRDefault="009A7593" w:rsidP="009A7593">
      <w:pPr>
        <w:pStyle w:val="Ttulo2"/>
      </w:pPr>
      <w:bookmarkStart w:id="172" w:name="_885cf271831fe8227c9e04fd89422aec4d96b0b"/>
      <w:bookmarkStart w:id="173" w:name="_Toc243579108"/>
      <w:bookmarkStart w:id="174" w:name="_Toc244027469"/>
      <w:r>
        <w:rPr>
          <w:lang w:val="es"/>
        </w:rPr>
        <w:t>9.1</w:t>
      </w:r>
      <w:r>
        <w:tab/>
      </w:r>
      <w:r>
        <w:rPr>
          <w:lang w:val="es"/>
        </w:rPr>
        <w:t>Requisitos de interfaces externas</w:t>
      </w:r>
      <w:bookmarkEnd w:id="172"/>
      <w:bookmarkEnd w:id="173"/>
      <w:bookmarkEnd w:id="174"/>
    </w:p>
    <w:p w14:paraId="1C184D0A" w14:textId="77777777" w:rsidR="009A7593" w:rsidRDefault="009A7593" w:rsidP="009A7593">
      <w:pPr>
        <w:pStyle w:val="Ttulo3"/>
      </w:pPr>
      <w:bookmarkStart w:id="175" w:name="_82133b1c07b4ac236176db2aaa5e89e94e0b6f8"/>
      <w:bookmarkStart w:id="176" w:name="_Toc243579109"/>
      <w:bookmarkStart w:id="177" w:name="_Toc244027470"/>
      <w:r>
        <w:rPr>
          <w:lang w:val="es"/>
        </w:rPr>
        <w:t>9.1.1</w:t>
      </w:r>
      <w:r>
        <w:tab/>
      </w:r>
      <w:r>
        <w:rPr>
          <w:lang w:val="es"/>
        </w:rPr>
        <w:t>Interfaces de usuario</w:t>
      </w:r>
      <w:bookmarkEnd w:id="175"/>
      <w:bookmarkEnd w:id="176"/>
      <w:bookmarkEnd w:id="177"/>
    </w:p>
    <w:p w14:paraId="6B503120" w14:textId="77777777" w:rsidR="009A7593" w:rsidRDefault="009A7593" w:rsidP="009A7593">
      <w:r>
        <w:rPr>
          <w:lang w:val="es"/>
        </w:rPr>
        <w:t>La consulta debe presentar un resultado legible con las seis propiedades de cada movimiento. Un historial grande puede afectar al tiempo de carga; el cliente debe conservar la distinción entre espera, lista vacía y error. En escritorio, el procesamiento remoto debe continuar fuera del hilo de eventos.</w:t>
      </w:r>
    </w:p>
    <w:p w14:paraId="7E79972D" w14:textId="77777777" w:rsidR="009A7593" w:rsidRDefault="009A7593" w:rsidP="009A7593">
      <w:pPr>
        <w:pStyle w:val="Textoindependiente"/>
      </w:pPr>
      <w:r>
        <w:rPr>
          <w:lang w:val="es"/>
        </w:rPr>
        <w:t>En depósito, el mensaje de confirmación solo se presenta después del resultado positivo. Si se pierde la respuesta, el operador debe revisar movimientos antes de repetir. La documentación de operación debe explicar que la consulta puede ayudar a revisar el resultado, pero que sin identificador de solicitud no siempre permite atribuir inequívocamente un movimiento a un intento.</w:t>
      </w:r>
    </w:p>
    <w:p w14:paraId="19A9919C" w14:textId="77777777" w:rsidR="009A7593" w:rsidRDefault="009A7593" w:rsidP="009A7593">
      <w:pPr>
        <w:pStyle w:val="Ttulo3"/>
      </w:pPr>
      <w:bookmarkStart w:id="178" w:name="_6a21ff942aed7fddbb47f8308867d028fa42d6d"/>
      <w:bookmarkStart w:id="179" w:name="_Toc243579110"/>
      <w:bookmarkStart w:id="180" w:name="_Toc244027471"/>
      <w:r>
        <w:rPr>
          <w:lang w:val="es"/>
        </w:rPr>
        <w:t>9.1.2</w:t>
      </w:r>
      <w:r>
        <w:tab/>
      </w:r>
      <w:r>
        <w:rPr>
          <w:lang w:val="es"/>
        </w:rPr>
        <w:t>Interfaces de hardware</w:t>
      </w:r>
      <w:bookmarkEnd w:id="178"/>
      <w:bookmarkEnd w:id="179"/>
      <w:bookmarkEnd w:id="180"/>
    </w:p>
    <w:p w14:paraId="1943D5AE" w14:textId="77777777" w:rsidR="009A7593" w:rsidRDefault="009A7593" w:rsidP="009A7593">
      <w:r>
        <w:rPr>
          <w:lang w:val="es"/>
        </w:rPr>
        <w:t xml:space="preserve">La evaluación debe identificar si servidor, base y cliente comparten equipo o están distribuidos. Deben </w:t>
      </w:r>
      <w:r>
        <w:rPr>
          <w:lang w:val="es"/>
        </w:rPr>
        <w:lastRenderedPageBreak/>
        <w:t>registrarse CPU, memoria, almacenamiento y condiciones de red. Comparar resultados de entornos distintos exige conservar esa información.</w:t>
      </w:r>
    </w:p>
    <w:p w14:paraId="5A693D0A" w14:textId="77777777" w:rsidR="009A7593" w:rsidRDefault="009A7593" w:rsidP="009A7593">
      <w:pPr>
        <w:pStyle w:val="Textoindependiente"/>
      </w:pPr>
      <w:r>
        <w:rPr>
          <w:lang w:val="es"/>
        </w:rPr>
        <w:t>La interfaz humana utiliza pantalla y teclado; el escritorio admite ratón. No se presupone pantalla táctil ni periféricos financieros. Un cambio de dispositivo necesita revisar legibilidad, captura de datos y operación de los formularios.</w:t>
      </w:r>
    </w:p>
    <w:p w14:paraId="125797C1" w14:textId="77777777" w:rsidR="009A7593" w:rsidRDefault="009A7593" w:rsidP="009A7593">
      <w:pPr>
        <w:pStyle w:val="Ttulo3"/>
      </w:pPr>
      <w:bookmarkStart w:id="181" w:name="_02cb488240d02573ba9c896de5cf2c7a7e09f1a"/>
      <w:bookmarkStart w:id="182" w:name="_Toc243579111"/>
      <w:bookmarkStart w:id="183" w:name="_Toc244027472"/>
      <w:r>
        <w:rPr>
          <w:lang w:val="es"/>
        </w:rPr>
        <w:t>9.1.3</w:t>
      </w:r>
      <w:r>
        <w:tab/>
      </w:r>
      <w:r>
        <w:rPr>
          <w:lang w:val="es"/>
        </w:rPr>
        <w:t>Interfaces de software</w:t>
      </w:r>
      <w:bookmarkEnd w:id="181"/>
      <w:bookmarkEnd w:id="182"/>
      <w:bookmarkEnd w:id="183"/>
    </w:p>
    <w:p w14:paraId="456588E6" w14:textId="77777777" w:rsidR="009A7593" w:rsidRDefault="009A7593" w:rsidP="009A7593">
      <w:r>
        <w:rPr>
          <w:lang w:val="es"/>
        </w:rPr>
        <w:t>Los módulos deben utilizar versiones compatibles con sus manifiestos. El servidor requiere Payara 7 y MySQL; los consumidores requieren los adaptadores SOAP correspondientes. Una diferencia entre el WSDL incorporado y el contrato desplegado puede ocasionar fallos y debe revisarse antes de atribuir un problema al rendimiento.</w:t>
      </w:r>
    </w:p>
    <w:p w14:paraId="6341CBD3" w14:textId="77777777" w:rsidR="009A7593" w:rsidRDefault="009A7593" w:rsidP="009A7593">
      <w:pPr>
        <w:pStyle w:val="Textoindependiente"/>
      </w:pPr>
      <w:r>
        <w:rPr>
          <w:lang w:val="es"/>
        </w:rPr>
        <w:t>La consulta JDBC y el ciclo de vida de las conexiones forman parte del recorrido de una solicitud. La clase de conexión crea conexiones con DriverManager; el código revisado no acredita un pool JDBC gestionado por la aplicación. No se debe declarar su existencia como optimización implementada.</w:t>
      </w:r>
    </w:p>
    <w:p w14:paraId="6E35498C" w14:textId="77777777" w:rsidR="009A7593" w:rsidRDefault="009A7593" w:rsidP="009A7593">
      <w:pPr>
        <w:pStyle w:val="Ttulo3"/>
      </w:pPr>
      <w:bookmarkStart w:id="184" w:name="_9552f8df13ad322a53facbe262efa272a689834"/>
      <w:bookmarkStart w:id="185" w:name="_Toc243579112"/>
      <w:bookmarkStart w:id="186" w:name="_Toc244027473"/>
      <w:r>
        <w:rPr>
          <w:lang w:val="es"/>
        </w:rPr>
        <w:t>9.1.4</w:t>
      </w:r>
      <w:r>
        <w:tab/>
      </w:r>
      <w:r>
        <w:rPr>
          <w:lang w:val="es"/>
        </w:rPr>
        <w:t>Interfaces de comunicación</w:t>
      </w:r>
      <w:bookmarkEnd w:id="184"/>
      <w:bookmarkEnd w:id="185"/>
      <w:bookmarkEnd w:id="186"/>
    </w:p>
    <w:p w14:paraId="0D536F48" w14:textId="77777777" w:rsidR="009A7593" w:rsidRDefault="009A7593" w:rsidP="009A7593">
      <w:r>
        <w:rPr>
          <w:lang w:val="es"/>
        </w:rPr>
        <w:t>La evaluación debe considerar el recorrido cliente-servidor y servidor-base. No basta medir la interacción local de un formulario. El tamaño del XML, la lista completa de movimientos y los fallos de conexión pueden afectar al tiempo total.</w:t>
      </w:r>
    </w:p>
    <w:p w14:paraId="54E0D487" w14:textId="77777777" w:rsidR="009A7593" w:rsidRDefault="009A7593" w:rsidP="009A7593">
      <w:pPr>
        <w:pStyle w:val="Textoindependiente"/>
      </w:pPr>
      <w:r>
        <w:rPr>
          <w:lang w:val="es"/>
        </w:rPr>
        <w:t>La política de tiempos de espera y reintentos debe establecerse de forma coherente con las operaciones bancarias. Un reintento automático de depósito requiere resolver antes la idempotencia; la versión actual no ofrece ese mecanismo.</w:t>
      </w:r>
    </w:p>
    <w:p w14:paraId="504621CC" w14:textId="77777777" w:rsidR="009A7593" w:rsidRDefault="009A7593" w:rsidP="009A7593">
      <w:pPr>
        <w:pStyle w:val="Ttulo1"/>
      </w:pPr>
      <w:bookmarkStart w:id="187" w:name="_2324e12a9b8ccfdfcbd7610b8946e1f6b6b6227"/>
      <w:bookmarkStart w:id="188" w:name="_Toc243579113"/>
      <w:bookmarkStart w:id="189" w:name="_Toc244027474"/>
      <w:r>
        <w:rPr>
          <w:lang w:val="es"/>
        </w:rPr>
        <w:t>Trazabilidad y criterios de aceptación</w:t>
      </w:r>
      <w:bookmarkEnd w:id="187"/>
      <w:bookmarkEnd w:id="188"/>
      <w:bookmarkEnd w:id="189"/>
    </w:p>
    <w:p w14:paraId="2D8B7863" w14:textId="77777777" w:rsidR="009A7593" w:rsidRDefault="009A7593" w:rsidP="009A7593">
      <w:pPr>
        <w:pStyle w:val="Descripcin"/>
      </w:pPr>
      <w:bookmarkStart w:id="190" w:name="_Toc243579155"/>
      <w:r>
        <w:t xml:space="preserve">Tabla </w:t>
      </w:r>
      <w:r>
        <w:fldChar w:fldCharType="begin"/>
      </w:r>
      <w:r>
        <w:instrText xml:space="preserve"> SEQ Tabla \* ARABIC </w:instrText>
      </w:r>
      <w:r>
        <w:fldChar w:fldCharType="separate"/>
      </w:r>
      <w:r>
        <w:rPr>
          <w:noProof/>
        </w:rPr>
        <w:t>38</w:t>
      </w:r>
      <w:r>
        <w:fldChar w:fldCharType="end"/>
      </w:r>
      <w:r>
        <w:t>. Matriz de trazabilidad funcional</w:t>
      </w:r>
      <w:bookmarkEnd w:id="190"/>
    </w:p>
    <w:tbl>
      <w:tblPr>
        <w:tblStyle w:val="Tablaclsica1"/>
        <w:tblW w:w="5000" w:type="pct"/>
        <w:tblLayout w:type="fixed"/>
        <w:tblLook w:val="04A0" w:firstRow="1" w:lastRow="0" w:firstColumn="1" w:lastColumn="0" w:noHBand="0" w:noVBand="1"/>
        <w:tblCaption w:val="Tabla 39. Matriz de trazabilidad funcional"/>
      </w:tblPr>
      <w:tblGrid>
        <w:gridCol w:w="2357"/>
        <w:gridCol w:w="2357"/>
        <w:gridCol w:w="2358"/>
        <w:gridCol w:w="2358"/>
      </w:tblGrid>
      <w:tr w:rsidR="009A7593" w14:paraId="32F268B3" w14:textId="77777777" w:rsidTr="009A7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A96294F" w14:textId="77777777" w:rsidR="009A7593" w:rsidRDefault="009A7593" w:rsidP="009A7593">
            <w:r>
              <w:rPr>
                <w:lang w:val="es"/>
              </w:rPr>
              <w:t>Caso de uso</w:t>
            </w:r>
          </w:p>
        </w:tc>
        <w:tc>
          <w:tcPr>
            <w:tcW w:w="1980" w:type="dxa"/>
          </w:tcPr>
          <w:p w14:paraId="4DBB9025"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Objetivo</w:t>
            </w:r>
          </w:p>
        </w:tc>
        <w:tc>
          <w:tcPr>
            <w:tcW w:w="1980" w:type="dxa"/>
          </w:tcPr>
          <w:p w14:paraId="2F95AA1E"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Requisitos asociados</w:t>
            </w:r>
          </w:p>
        </w:tc>
        <w:tc>
          <w:tcPr>
            <w:tcW w:w="1980" w:type="dxa"/>
          </w:tcPr>
          <w:p w14:paraId="1BAC101A"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Componentes</w:t>
            </w:r>
          </w:p>
        </w:tc>
      </w:tr>
      <w:tr w:rsidR="009A7593" w14:paraId="70099EC4" w14:textId="77777777" w:rsidTr="009A7593">
        <w:tc>
          <w:tcPr>
            <w:cnfStyle w:val="001000000000" w:firstRow="0" w:lastRow="0" w:firstColumn="1" w:lastColumn="0" w:oddVBand="0" w:evenVBand="0" w:oddHBand="0" w:evenHBand="0" w:firstRowFirstColumn="0" w:firstRowLastColumn="0" w:lastRowFirstColumn="0" w:lastRowLastColumn="0"/>
            <w:tcW w:w="1980" w:type="dxa"/>
          </w:tcPr>
          <w:p w14:paraId="18A757CC" w14:textId="77777777" w:rsidR="009A7593" w:rsidRDefault="009A7593" w:rsidP="009A7593">
            <w:r>
              <w:rPr>
                <w:lang w:val="es"/>
              </w:rPr>
              <w:t>CU-01 Iniciar sesión</w:t>
            </w:r>
          </w:p>
        </w:tc>
        <w:tc>
          <w:tcPr>
            <w:tcW w:w="1980" w:type="dxa"/>
          </w:tcPr>
          <w:p w14:paraId="66DFEC7F"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OBJ-002</w:t>
            </w:r>
          </w:p>
        </w:tc>
        <w:tc>
          <w:tcPr>
            <w:tcW w:w="1980" w:type="dxa"/>
          </w:tcPr>
          <w:p w14:paraId="3780B79A"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RF-01, RF-02; RNF-01, RNF-02, RNF-07</w:t>
            </w:r>
          </w:p>
        </w:tc>
        <w:tc>
          <w:tcPr>
            <w:tcW w:w="1980" w:type="dxa"/>
          </w:tcPr>
          <w:p w14:paraId="60106543"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Clientes, WSEureka, EurekaService y DAO</w:t>
            </w:r>
          </w:p>
        </w:tc>
      </w:tr>
      <w:tr w:rsidR="009A7593" w14:paraId="6CC6ED05" w14:textId="77777777" w:rsidTr="009A7593">
        <w:tc>
          <w:tcPr>
            <w:cnfStyle w:val="001000000000" w:firstRow="0" w:lastRow="0" w:firstColumn="1" w:lastColumn="0" w:oddVBand="0" w:evenVBand="0" w:oddHBand="0" w:evenHBand="0" w:firstRowFirstColumn="0" w:firstRowLastColumn="0" w:lastRowFirstColumn="0" w:lastRowLastColumn="0"/>
            <w:tcW w:w="1980" w:type="dxa"/>
          </w:tcPr>
          <w:p w14:paraId="3C1CC6D4" w14:textId="77777777" w:rsidR="009A7593" w:rsidRDefault="009A7593" w:rsidP="009A7593">
            <w:r>
              <w:rPr>
                <w:lang w:val="es"/>
              </w:rPr>
              <w:t>CU-02 Consultar movimientos</w:t>
            </w:r>
          </w:p>
        </w:tc>
        <w:tc>
          <w:tcPr>
            <w:tcW w:w="1980" w:type="dxa"/>
          </w:tcPr>
          <w:p w14:paraId="37049626"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OBJ-003</w:t>
            </w:r>
          </w:p>
        </w:tc>
        <w:tc>
          <w:tcPr>
            <w:tcW w:w="1980" w:type="dxa"/>
          </w:tcPr>
          <w:p w14:paraId="4600EF32"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RF-03, RF-08; RNF-05, RNF-06, RNF-07</w:t>
            </w:r>
          </w:p>
        </w:tc>
        <w:tc>
          <w:tcPr>
            <w:tcW w:w="1980" w:type="dxa"/>
          </w:tcPr>
          <w:p w14:paraId="2CE51E44"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Vistas, adaptadores SOAP y consulta del DAO</w:t>
            </w:r>
          </w:p>
        </w:tc>
      </w:tr>
      <w:tr w:rsidR="009A7593" w14:paraId="2C2EC14A" w14:textId="77777777" w:rsidTr="009A7593">
        <w:tc>
          <w:tcPr>
            <w:cnfStyle w:val="001000000000" w:firstRow="0" w:lastRow="0" w:firstColumn="1" w:lastColumn="0" w:oddVBand="0" w:evenVBand="0" w:oddHBand="0" w:evenHBand="0" w:firstRowFirstColumn="0" w:firstRowLastColumn="0" w:lastRowFirstColumn="0" w:lastRowLastColumn="0"/>
            <w:tcW w:w="1980" w:type="dxa"/>
          </w:tcPr>
          <w:p w14:paraId="267FBC40" w14:textId="77777777" w:rsidR="009A7593" w:rsidRDefault="009A7593" w:rsidP="009A7593">
            <w:r>
              <w:rPr>
                <w:lang w:val="es"/>
              </w:rPr>
              <w:t>CU-03 Registrar depósito</w:t>
            </w:r>
          </w:p>
        </w:tc>
        <w:tc>
          <w:tcPr>
            <w:tcW w:w="1980" w:type="dxa"/>
          </w:tcPr>
          <w:p w14:paraId="0D65983A"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OBJ-004, OBJ-005</w:t>
            </w:r>
          </w:p>
        </w:tc>
        <w:tc>
          <w:tcPr>
            <w:tcW w:w="1980" w:type="dxa"/>
          </w:tcPr>
          <w:p w14:paraId="0D8DACA9"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RF-04 a RF-08; RNF-03, RNF-04, RNF-07</w:t>
            </w:r>
          </w:p>
        </w:tc>
        <w:tc>
          <w:tcPr>
            <w:tcW w:w="1980" w:type="dxa"/>
          </w:tcPr>
          <w:p w14:paraId="0F257CBB"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Servicio, DAO y tablas Cuenta/Movimiento</w:t>
            </w:r>
          </w:p>
        </w:tc>
      </w:tr>
      <w:tr w:rsidR="009A7593" w14:paraId="6607735B" w14:textId="77777777" w:rsidTr="009A7593">
        <w:tc>
          <w:tcPr>
            <w:cnfStyle w:val="001000000000" w:firstRow="0" w:lastRow="0" w:firstColumn="1" w:lastColumn="0" w:oddVBand="0" w:evenVBand="0" w:oddHBand="0" w:evenHBand="0" w:firstRowFirstColumn="0" w:firstRowLastColumn="0" w:lastRowFirstColumn="0" w:lastRowLastColumn="0"/>
            <w:tcW w:w="1980" w:type="dxa"/>
          </w:tcPr>
          <w:p w14:paraId="18BA05EF" w14:textId="77777777" w:rsidR="009A7593" w:rsidRDefault="009A7593" w:rsidP="009A7593">
            <w:r>
              <w:rPr>
                <w:lang w:val="es"/>
              </w:rPr>
              <w:t>CU-04 Cerrar sesión local</w:t>
            </w:r>
          </w:p>
        </w:tc>
        <w:tc>
          <w:tcPr>
            <w:tcW w:w="1980" w:type="dxa"/>
          </w:tcPr>
          <w:p w14:paraId="33825154"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OBJ-002</w:t>
            </w:r>
          </w:p>
        </w:tc>
        <w:tc>
          <w:tcPr>
            <w:tcW w:w="1980" w:type="dxa"/>
          </w:tcPr>
          <w:p w14:paraId="2976E380"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RF-09</w:t>
            </w:r>
          </w:p>
        </w:tc>
        <w:tc>
          <w:tcPr>
            <w:tcW w:w="1980" w:type="dxa"/>
          </w:tcPr>
          <w:p w14:paraId="51027320"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Controlador y menú del cliente</w:t>
            </w:r>
          </w:p>
        </w:tc>
      </w:tr>
    </w:tbl>
    <w:p w14:paraId="46E15701" w14:textId="77777777" w:rsidR="009A7593" w:rsidRDefault="009A7593" w:rsidP="009A7593">
      <w:r>
        <w:rPr>
          <w:lang w:val="es"/>
        </w:rPr>
        <w:t>La revisión de aceptación debe comprobar cada criterio de las fichas y conservar evidencia del estado inicial, las entradas y el resultado. Para un depósito se debe contrastar el saldo anterior y posterior, el contador y el movimiento registrado. Una pantalla de éxito por sí sola no acredita la integridad de la operación.</w:t>
      </w:r>
    </w:p>
    <w:p w14:paraId="4DD39F3F" w14:textId="77777777" w:rsidR="009A7593" w:rsidRDefault="009A7593" w:rsidP="009A7593">
      <w:pPr>
        <w:pStyle w:val="Descripcin"/>
      </w:pPr>
      <w:bookmarkStart w:id="191" w:name="_Toc243579156"/>
      <w:r>
        <w:t xml:space="preserve">Tabla </w:t>
      </w:r>
      <w:r>
        <w:fldChar w:fldCharType="begin"/>
      </w:r>
      <w:r>
        <w:instrText xml:space="preserve"> SEQ Tabla \* ARABIC </w:instrText>
      </w:r>
      <w:r>
        <w:fldChar w:fldCharType="separate"/>
      </w:r>
      <w:r>
        <w:rPr>
          <w:noProof/>
        </w:rPr>
        <w:t>39</w:t>
      </w:r>
      <w:r>
        <w:fldChar w:fldCharType="end"/>
      </w:r>
      <w:r>
        <w:t>. Criterios generales de aceptación</w:t>
      </w:r>
      <w:bookmarkEnd w:id="191"/>
    </w:p>
    <w:tbl>
      <w:tblPr>
        <w:tblStyle w:val="Tablaclsica1"/>
        <w:tblW w:w="9430" w:type="dxa"/>
        <w:tblLayout w:type="fixed"/>
        <w:tblLook w:val="04A0" w:firstRow="1" w:lastRow="0" w:firstColumn="1" w:lastColumn="0" w:noHBand="0" w:noVBand="1"/>
        <w:tblCaption w:val="Tabla 40. Criterios generales de aceptación"/>
      </w:tblPr>
      <w:tblGrid>
        <w:gridCol w:w="2829"/>
        <w:gridCol w:w="6601"/>
      </w:tblGrid>
      <w:tr w:rsidR="009A7593" w14:paraId="3A84CE91" w14:textId="77777777" w:rsidTr="009A7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9" w:type="dxa"/>
          </w:tcPr>
          <w:p w14:paraId="4A912494" w14:textId="77777777" w:rsidR="009A7593" w:rsidRDefault="009A7593" w:rsidP="009A7593">
            <w:r>
              <w:rPr>
                <w:lang w:val="es"/>
              </w:rPr>
              <w:t>Criterio</w:t>
            </w:r>
          </w:p>
        </w:tc>
        <w:tc>
          <w:tcPr>
            <w:tcW w:w="6601" w:type="dxa"/>
          </w:tcPr>
          <w:p w14:paraId="3D3522CC" w14:textId="77777777" w:rsidR="009A7593" w:rsidRDefault="009A7593" w:rsidP="009A7593">
            <w:pPr>
              <w:cnfStyle w:val="100000000000" w:firstRow="1" w:lastRow="0" w:firstColumn="0" w:lastColumn="0" w:oddVBand="0" w:evenVBand="0" w:oddHBand="0" w:evenHBand="0" w:firstRowFirstColumn="0" w:firstRowLastColumn="0" w:lastRowFirstColumn="0" w:lastRowLastColumn="0"/>
            </w:pPr>
            <w:r>
              <w:rPr>
                <w:lang w:val="es"/>
              </w:rPr>
              <w:t>Resultado esperado</w:t>
            </w:r>
          </w:p>
        </w:tc>
      </w:tr>
      <w:tr w:rsidR="009A7593" w14:paraId="3BFBF8AA"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13F55E14" w14:textId="77777777" w:rsidR="009A7593" w:rsidRDefault="009A7593" w:rsidP="009A7593">
            <w:r>
              <w:rPr>
                <w:lang w:val="es"/>
              </w:rPr>
              <w:t>Credencial válida o inválida</w:t>
            </w:r>
          </w:p>
        </w:tc>
        <w:tc>
          <w:tcPr>
            <w:tcW w:w="6601" w:type="dxa"/>
          </w:tcPr>
          <w:p w14:paraId="4726F118"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1 o -1 conforme a la verificación; acceso local coherente</w:t>
            </w:r>
          </w:p>
        </w:tc>
      </w:tr>
      <w:tr w:rsidR="009A7593" w14:paraId="09311EBE"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4C7F6E85" w14:textId="77777777" w:rsidR="009A7593" w:rsidRDefault="009A7593" w:rsidP="009A7593">
            <w:r>
              <w:rPr>
                <w:lang w:val="es"/>
              </w:rPr>
              <w:t>Cuenta consultada con datos</w:t>
            </w:r>
          </w:p>
        </w:tc>
        <w:tc>
          <w:tcPr>
            <w:tcW w:w="6601" w:type="dxa"/>
          </w:tcPr>
          <w:p w14:paraId="4FBFB936"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Movimientos de esa cuenta en orden descendente</w:t>
            </w:r>
          </w:p>
        </w:tc>
      </w:tr>
      <w:tr w:rsidR="009A7593" w14:paraId="44E91F00"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3C75157F" w14:textId="77777777" w:rsidR="009A7593" w:rsidRDefault="009A7593" w:rsidP="009A7593">
            <w:r>
              <w:rPr>
                <w:lang w:val="es"/>
              </w:rPr>
              <w:lastRenderedPageBreak/>
              <w:t>Consulta sin registros</w:t>
            </w:r>
          </w:p>
        </w:tc>
        <w:tc>
          <w:tcPr>
            <w:tcW w:w="6601" w:type="dxa"/>
          </w:tcPr>
          <w:p w14:paraId="72C684FF"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Lista vacía sin modificación de saldo</w:t>
            </w:r>
          </w:p>
        </w:tc>
      </w:tr>
      <w:tr w:rsidR="009A7593" w14:paraId="2094F3A8"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3E572049" w14:textId="77777777" w:rsidR="009A7593" w:rsidRDefault="009A7593" w:rsidP="009A7593">
            <w:r>
              <w:rPr>
                <w:lang w:val="es"/>
              </w:rPr>
              <w:t>Importe inválido</w:t>
            </w:r>
          </w:p>
        </w:tc>
        <w:tc>
          <w:tcPr>
            <w:tcW w:w="6601" w:type="dxa"/>
          </w:tcPr>
          <w:p w14:paraId="2F7E6FD4"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Rechazo sin depósito confirmado</w:t>
            </w:r>
          </w:p>
        </w:tc>
      </w:tr>
      <w:tr w:rsidR="009A7593" w14:paraId="40B191BF"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0D542D21" w14:textId="77777777" w:rsidR="009A7593" w:rsidRDefault="009A7593" w:rsidP="009A7593">
            <w:r>
              <w:rPr>
                <w:lang w:val="es"/>
              </w:rPr>
              <w:t>Cuenta no activa</w:t>
            </w:r>
          </w:p>
        </w:tc>
        <w:tc>
          <w:tcPr>
            <w:tcW w:w="6601" w:type="dxa"/>
          </w:tcPr>
          <w:p w14:paraId="71540E32"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Rechazo sin actualización bancaria</w:t>
            </w:r>
          </w:p>
        </w:tc>
      </w:tr>
      <w:tr w:rsidR="009A7593" w14:paraId="13999A7E"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77311058" w14:textId="77777777" w:rsidR="009A7593" w:rsidRDefault="009A7593" w:rsidP="009A7593">
            <w:r>
              <w:rPr>
                <w:lang w:val="es"/>
              </w:rPr>
              <w:t>Depósito válido</w:t>
            </w:r>
          </w:p>
        </w:tc>
        <w:tc>
          <w:tcPr>
            <w:tcW w:w="6601" w:type="dxa"/>
          </w:tcPr>
          <w:p w14:paraId="304CF682"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Saldo y contador actualizados, un movimiento y confirmación</w:t>
            </w:r>
          </w:p>
        </w:tc>
      </w:tr>
      <w:tr w:rsidR="009A7593" w14:paraId="754F406C"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06C88F45" w14:textId="77777777" w:rsidR="009A7593" w:rsidRDefault="009A7593" w:rsidP="009A7593">
            <w:r>
              <w:rPr>
                <w:lang w:val="es"/>
              </w:rPr>
              <w:t>Error antes de commit</w:t>
            </w:r>
          </w:p>
        </w:tc>
        <w:tc>
          <w:tcPr>
            <w:tcW w:w="6601" w:type="dxa"/>
          </w:tcPr>
          <w:p w14:paraId="572D0615"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Reversión de las escrituras de la transacción</w:t>
            </w:r>
          </w:p>
        </w:tc>
      </w:tr>
      <w:tr w:rsidR="009A7593" w14:paraId="58950230"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7C67658B" w14:textId="77777777" w:rsidR="009A7593" w:rsidRDefault="009A7593" w:rsidP="009A7593">
            <w:r>
              <w:rPr>
                <w:lang w:val="es"/>
              </w:rPr>
              <w:t>Pérdida de respuesta</w:t>
            </w:r>
          </w:p>
        </w:tc>
        <w:tc>
          <w:tcPr>
            <w:tcW w:w="6601" w:type="dxa"/>
          </w:tcPr>
          <w:p w14:paraId="25AF7E82"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Mensaje de resultado incierto y revisión previa a cualquier repetición</w:t>
            </w:r>
          </w:p>
        </w:tc>
      </w:tr>
      <w:tr w:rsidR="009A7593" w14:paraId="6247079D" w14:textId="77777777" w:rsidTr="009A7593">
        <w:tc>
          <w:tcPr>
            <w:cnfStyle w:val="001000000000" w:firstRow="0" w:lastRow="0" w:firstColumn="1" w:lastColumn="0" w:oddVBand="0" w:evenVBand="0" w:oddHBand="0" w:evenHBand="0" w:firstRowFirstColumn="0" w:firstRowLastColumn="0" w:lastRowFirstColumn="0" w:lastRowLastColumn="0"/>
            <w:tcW w:w="2829" w:type="dxa"/>
          </w:tcPr>
          <w:p w14:paraId="6781D7C8" w14:textId="77777777" w:rsidR="009A7593" w:rsidRDefault="009A7593" w:rsidP="009A7593">
            <w:r>
              <w:rPr>
                <w:lang w:val="es"/>
              </w:rPr>
              <w:t>Cierre local</w:t>
            </w:r>
          </w:p>
        </w:tc>
        <w:tc>
          <w:tcPr>
            <w:tcW w:w="6601" w:type="dxa"/>
          </w:tcPr>
          <w:p w14:paraId="7B400685" w14:textId="77777777" w:rsidR="009A7593" w:rsidRDefault="009A7593" w:rsidP="009A7593">
            <w:pPr>
              <w:cnfStyle w:val="000000000000" w:firstRow="0" w:lastRow="0" w:firstColumn="0" w:lastColumn="0" w:oddVBand="0" w:evenVBand="0" w:oddHBand="0" w:evenHBand="0" w:firstRowFirstColumn="0" w:firstRowLastColumn="0" w:lastRowFirstColumn="0" w:lastRowLastColumn="0"/>
            </w:pPr>
            <w:r>
              <w:rPr>
                <w:lang w:val="es"/>
              </w:rPr>
              <w:t>Finalización del menú o regreso al ingreso en escritorio</w:t>
            </w:r>
          </w:p>
        </w:tc>
      </w:tr>
    </w:tbl>
    <w:p w14:paraId="59FBF012" w14:textId="77777777" w:rsidR="009A7593" w:rsidRDefault="009A7593" w:rsidP="009A7593">
      <w:pPr>
        <w:pStyle w:val="Ttulo1"/>
      </w:pPr>
      <w:bookmarkStart w:id="192" w:name="_recomendaciones"/>
      <w:bookmarkStart w:id="193" w:name="_Toc243579114"/>
      <w:bookmarkStart w:id="194" w:name="_Toc244027475"/>
      <w:r>
        <w:rPr>
          <w:lang w:val="es"/>
        </w:rPr>
        <w:t>Recomendaciones</w:t>
      </w:r>
      <w:bookmarkEnd w:id="192"/>
      <w:bookmarkEnd w:id="193"/>
      <w:bookmarkEnd w:id="194"/>
    </w:p>
    <w:p w14:paraId="3135BACE" w14:textId="77777777" w:rsidR="009A7593" w:rsidRDefault="009A7593" w:rsidP="009A7593">
      <w:r>
        <w:rPr>
          <w:lang w:val="es"/>
        </w:rPr>
        <w:t>La prioridad de evolución es vincular las operaciones bancarias a una identidad autenticada en el servidor y definir el transporte protegido para el entorno de destino. El diseño debe incluir permisos por operación y la identidad real del empleado que registra el depósito, en lugar de atribuir todos los movimientos al código fijo.</w:t>
      </w:r>
    </w:p>
    <w:p w14:paraId="754C499F" w14:textId="77777777" w:rsidR="009A7593" w:rsidRDefault="009A7593" w:rsidP="009A7593">
      <w:pPr>
        <w:pStyle w:val="Textoindependiente"/>
      </w:pPr>
      <w:r>
        <w:rPr>
          <w:lang w:val="es"/>
        </w:rPr>
        <w:t>También se recomienda incorporar un identificador de solicitud para resolver reintentos seguros, diferenciar errores de negocio y de infraestructura mediante resultados documentados y definir una política de consulta para historiales grandes. Estas funciones requieren cambios de contrato, implementación y revisión de los clientes; no forman parte de los servicios ya documentados.</w:t>
      </w:r>
    </w:p>
    <w:p w14:paraId="0AB16255" w14:textId="77777777" w:rsidR="009A7593" w:rsidRDefault="009A7593" w:rsidP="009A7593">
      <w:pPr>
        <w:pStyle w:val="Textoindependiente"/>
      </w:pPr>
      <w:r>
        <w:rPr>
          <w:lang w:val="es"/>
        </w:rPr>
        <w:t>El entorno operativo debe acordar respaldos, recuperación y seguimiento de errores. Antes de establecer objetivos de capacidad o disponibilidad deben ejecutarse evaluaciones con datos y concurrencia representativos. Las decisiones y resultados deberán incorporarse a una nueva versión del ERS.</w:t>
      </w:r>
    </w:p>
    <w:p w14:paraId="52161D3C" w14:textId="77777777" w:rsidR="009A7593" w:rsidRDefault="009A7593" w:rsidP="009A7593">
      <w:pPr>
        <w:pStyle w:val="Ttulo1"/>
      </w:pPr>
      <w:bookmarkStart w:id="195" w:name="_conclusiones"/>
      <w:bookmarkStart w:id="196" w:name="_Toc243579115"/>
      <w:bookmarkStart w:id="197" w:name="_Toc244027476"/>
      <w:r>
        <w:rPr>
          <w:lang w:val="es"/>
        </w:rPr>
        <w:t>Conclusiones</w:t>
      </w:r>
      <w:bookmarkEnd w:id="195"/>
      <w:bookmarkEnd w:id="196"/>
      <w:bookmarkEnd w:id="197"/>
    </w:p>
    <w:p w14:paraId="356C7624" w14:textId="77777777" w:rsidR="009A7593" w:rsidRDefault="009A7593" w:rsidP="009A7593">
      <w:r>
        <w:rPr>
          <w:lang w:val="es"/>
        </w:rPr>
        <w:t>EurekaBank centraliza tres operaciones SOAP y permite utilizarlas desde consola y escritorio. La separación entre clientes, fachada SOAP, servicio y DAO organiza la interacción y concentra la persistencia en el servidor.</w:t>
      </w:r>
    </w:p>
    <w:p w14:paraId="1CFD19C6" w14:textId="77777777" w:rsidR="009A7593" w:rsidRDefault="009A7593" w:rsidP="009A7593">
      <w:pPr>
        <w:pStyle w:val="Textoindependiente"/>
      </w:pPr>
      <w:r>
        <w:rPr>
          <w:lang w:val="es"/>
        </w:rPr>
        <w:t>El depósito es la operación de mayor impacto sobre la integridad: valida el importe, comprueba una cuenta activa, bloquea su fila y confirma de forma conjunta el saldo y el movimiento. La especificación detalla sus precondiciones, respuestas y criterios de revisión para evitar interpretar una salida del cliente como evidencia suficiente de consistencia.</w:t>
      </w:r>
    </w:p>
    <w:p w14:paraId="34D27A7A" w14:textId="77777777" w:rsidR="009A7593" w:rsidRDefault="009A7593" w:rsidP="009A7593">
      <w:pPr>
        <w:pStyle w:val="Textoindependiente"/>
      </w:pPr>
      <w:r>
        <w:rPr>
          <w:lang w:val="es"/>
        </w:rPr>
        <w:t>La línea base conserva límites que deben ser visibles en cualquier evaluación: autenticación sin token remoto, empleado fijo, ausencia de idempotencia, consulta sin paginación y objetivos de rendimiento todavía sin cuantificar. La trazabilidad permite ampliar estas capacidades sin atribuir a la versión actual controles o funciones que todavía no implementa.</w:t>
      </w:r>
    </w:p>
    <w:p w14:paraId="09B160FB" w14:textId="77777777" w:rsidR="009A7593" w:rsidRDefault="009A7593" w:rsidP="009A7593">
      <w:pPr>
        <w:pStyle w:val="Ttulo1"/>
      </w:pPr>
      <w:bookmarkStart w:id="198" w:name="_2c4e7a2b512e9a7d793266a108b47a024a26c33"/>
      <w:bookmarkStart w:id="199" w:name="_Toc243579116"/>
      <w:bookmarkStart w:id="200" w:name="_Toc244027477"/>
      <w:r>
        <w:rPr>
          <w:lang w:val="es"/>
        </w:rPr>
        <w:t>Bibliografía y fuentes técnicas</w:t>
      </w:r>
      <w:bookmarkEnd w:id="198"/>
      <w:bookmarkEnd w:id="199"/>
      <w:bookmarkEnd w:id="200"/>
    </w:p>
    <w:p w14:paraId="74E23BAC" w14:textId="77777777" w:rsidR="009A7593" w:rsidRDefault="009A7593" w:rsidP="009A7593">
      <w:r>
        <w:rPr>
          <w:lang w:val="es"/>
        </w:rPr>
        <w:t>Las referencias técnicas utilizadas corresponden a los archivos del proyecto identificados en la tabla 5. Se consultaron las fuentes del servidor en 04. SERVIDOR/WS_EurekaBank_SOAP_JAVA, las del cliente de consola en 04. CLICON/ClienteConsola y las del cliente de escritorio en 04. CLIESC/ClienteEscritorio.</w:t>
      </w:r>
    </w:p>
    <w:p w14:paraId="2618220F" w14:textId="77777777" w:rsidR="009A7593" w:rsidRDefault="009A7593" w:rsidP="009A7593">
      <w:pPr>
        <w:pStyle w:val="Textoindependiente"/>
      </w:pPr>
      <w:r>
        <w:rPr>
          <w:lang w:val="es"/>
        </w:rPr>
        <w:t>La definición de entidades y datos iniciales corresponde a los scripts de 03. BDD. Los manifiestos pom.xml proporcionan las versiones y dependencias declaradas; los WSDL incorporados en los clientes proporcionan el contrato utilizado para generar sus adaptadores.</w:t>
      </w:r>
    </w:p>
    <w:p w14:paraId="06DF5492" w14:textId="77777777" w:rsidR="009A7593" w:rsidRDefault="009A7593" w:rsidP="009A7593">
      <w:pPr>
        <w:pStyle w:val="Textoindependiente"/>
      </w:pPr>
      <w:r>
        <w:rPr>
          <w:lang w:val="es"/>
        </w:rPr>
        <w:t>Fecha de revisión documental: 21 de octubre de 2026. Las referencias identifican la procedencia de los requisitos; los criterios de aceptación y rendimiento deberán acompañarse de evidencia propia cuando se ejecute su evaluación.</w:t>
      </w:r>
    </w:p>
    <w:p w14:paraId="19D20735" w14:textId="02A0DC30" w:rsidR="00FE5194" w:rsidRPr="006018F0" w:rsidRDefault="00FE5194" w:rsidP="009A7593">
      <w:pPr>
        <w:pStyle w:val="TtuloTDC"/>
      </w:pPr>
    </w:p>
    <w:sectPr w:rsidR="00FE5194" w:rsidRPr="006018F0" w:rsidSect="00FF0ACE">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B47EEA" w14:textId="77777777" w:rsidR="00AF4A6C" w:rsidRDefault="00AF4A6C">
      <w:r>
        <w:separator/>
      </w:r>
    </w:p>
  </w:endnote>
  <w:endnote w:type="continuationSeparator" w:id="0">
    <w:p w14:paraId="1B95E2F5" w14:textId="77777777" w:rsidR="00AF4A6C" w:rsidRDefault="00AF4A6C">
      <w:r>
        <w:continuationSeparator/>
      </w:r>
    </w:p>
  </w:endnote>
  <w:endnote w:type="continuationNotice" w:id="1">
    <w:p w14:paraId="43E94B3B" w14:textId="77777777" w:rsidR="00AF4A6C" w:rsidRDefault="00AF4A6C">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200247B" w:usb2="00000009" w:usb3="00000000" w:csb0="000001F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charset w:val="80"/>
    <w:family w:val="roman"/>
    <w:pitch w:val="variable"/>
    <w:sig w:usb0="00000207" w:usb1="0A0F1810" w:usb2="00000016" w:usb3="00000000" w:csb0="000600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EndPr/>
    <w:sdtContent>
      <w:p w14:paraId="6B9C1B5D" w14:textId="77777777" w:rsidR="00B6784F" w:rsidRDefault="00B6784F">
        <w:pPr>
          <w:pStyle w:val="Piedepgina"/>
          <w:jc w:val="right"/>
        </w:pPr>
        <w:r>
          <w:fldChar w:fldCharType="begin"/>
        </w:r>
        <w:r>
          <w:instrText>PAGE   \* MERGEFORMAT</w:instrText>
        </w:r>
        <w:r>
          <w:fldChar w:fldCharType="separate"/>
        </w:r>
        <w:r w:rsidRPr="00D65F8F">
          <w:rPr>
            <w:noProof/>
          </w:rPr>
          <w:t>4</w:t>
        </w:r>
        <w:r>
          <w:fldChar w:fldCharType="end"/>
        </w:r>
      </w:p>
    </w:sdtContent>
  </w:sdt>
  <w:p w14:paraId="5ED2B2FF" w14:textId="77777777" w:rsidR="00B6784F" w:rsidRDefault="00B6784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01E9F" w14:textId="3A1BD093" w:rsidR="005D7881" w:rsidRPr="00AE36D4" w:rsidRDefault="005D7881" w:rsidP="00AE36D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4AC299" w14:textId="77777777" w:rsidR="00AF4A6C" w:rsidRDefault="00AF4A6C">
      <w:r>
        <w:separator/>
      </w:r>
    </w:p>
  </w:footnote>
  <w:footnote w:type="continuationSeparator" w:id="0">
    <w:p w14:paraId="50BDE77A" w14:textId="77777777" w:rsidR="00AF4A6C" w:rsidRDefault="00AF4A6C">
      <w:r>
        <w:continuationSeparator/>
      </w:r>
    </w:p>
  </w:footnote>
  <w:footnote w:type="continuationNotice" w:id="1">
    <w:p w14:paraId="05B7B3B5" w14:textId="77777777" w:rsidR="00AF4A6C" w:rsidRDefault="00AF4A6C">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8A22F" w14:textId="6461FDE0" w:rsidR="0084755B" w:rsidRDefault="0084755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7D78085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4"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5"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6"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8"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0"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2"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3"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4"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6"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7"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8"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9"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0"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4"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6"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7"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8"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9"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1"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2"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3"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4"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5"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7"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8"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39"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40"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1"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abstractNumId w:val="41"/>
  </w:num>
  <w:num w:numId="2">
    <w:abstractNumId w:val="18"/>
  </w:num>
  <w:num w:numId="3">
    <w:abstractNumId w:val="33"/>
  </w:num>
  <w:num w:numId="4">
    <w:abstractNumId w:val="38"/>
  </w:num>
  <w:num w:numId="5">
    <w:abstractNumId w:val="39"/>
  </w:num>
  <w:num w:numId="6">
    <w:abstractNumId w:val="40"/>
  </w:num>
  <w:num w:numId="7">
    <w:abstractNumId w:val="11"/>
  </w:num>
  <w:num w:numId="8">
    <w:abstractNumId w:val="17"/>
  </w:num>
  <w:num w:numId="9">
    <w:abstractNumId w:val="29"/>
  </w:num>
  <w:num w:numId="10">
    <w:abstractNumId w:val="35"/>
  </w:num>
  <w:num w:numId="11">
    <w:abstractNumId w:val="37"/>
  </w:num>
  <w:num w:numId="12">
    <w:abstractNumId w:val="10"/>
  </w:num>
  <w:num w:numId="13">
    <w:abstractNumId w:val="20"/>
  </w:num>
  <w:num w:numId="14">
    <w:abstractNumId w:val="15"/>
  </w:num>
  <w:num w:numId="15">
    <w:abstractNumId w:val="12"/>
  </w:num>
  <w:num w:numId="16">
    <w:abstractNumId w:val="4"/>
  </w:num>
  <w:num w:numId="17">
    <w:abstractNumId w:val="32"/>
  </w:num>
  <w:num w:numId="18">
    <w:abstractNumId w:val="26"/>
  </w:num>
  <w:num w:numId="19">
    <w:abstractNumId w:val="13"/>
  </w:num>
  <w:num w:numId="20">
    <w:abstractNumId w:val="19"/>
  </w:num>
  <w:num w:numId="21">
    <w:abstractNumId w:val="3"/>
  </w:num>
  <w:num w:numId="22">
    <w:abstractNumId w:val="21"/>
  </w:num>
  <w:num w:numId="23">
    <w:abstractNumId w:val="34"/>
  </w:num>
  <w:num w:numId="24">
    <w:abstractNumId w:val="7"/>
  </w:num>
  <w:num w:numId="25">
    <w:abstractNumId w:val="5"/>
  </w:num>
  <w:num w:numId="26">
    <w:abstractNumId w:val="2"/>
  </w:num>
  <w:num w:numId="27">
    <w:abstractNumId w:val="30"/>
  </w:num>
  <w:num w:numId="28">
    <w:abstractNumId w:val="27"/>
  </w:num>
  <w:num w:numId="29">
    <w:abstractNumId w:val="16"/>
  </w:num>
  <w:num w:numId="30">
    <w:abstractNumId w:val="25"/>
  </w:num>
  <w:num w:numId="31">
    <w:abstractNumId w:val="24"/>
  </w:num>
  <w:num w:numId="32">
    <w:abstractNumId w:val="31"/>
  </w:num>
  <w:num w:numId="33">
    <w:abstractNumId w:val="9"/>
  </w:num>
  <w:num w:numId="34">
    <w:abstractNumId w:val="28"/>
  </w:num>
  <w:num w:numId="35">
    <w:abstractNumId w:val="1"/>
  </w:num>
  <w:num w:numId="36">
    <w:abstractNumId w:val="14"/>
  </w:num>
  <w:num w:numId="37">
    <w:abstractNumId w:val="8"/>
  </w:num>
  <w:num w:numId="38">
    <w:abstractNumId w:val="22"/>
  </w:num>
  <w:num w:numId="39">
    <w:abstractNumId w:val="6"/>
  </w:num>
  <w:num w:numId="40">
    <w:abstractNumId w:val="36"/>
  </w:num>
  <w:num w:numId="41">
    <w:abstractNumId w:val="23"/>
  </w:num>
  <w:num w:numId="42">
    <w:abstractNumId w:val="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drawingGridHorizontalSpacing w:val="110"/>
  <w:displayHorizontalDrawingGridEvery w:val="2"/>
  <w:characterSpacingControl w:val="doNotCompress"/>
  <w:hdrShapeDefaults>
    <o:shapedefaults v:ext="edit" spidmax="6145"/>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5994"/>
    <w:rsid w:val="00190ECB"/>
    <w:rsid w:val="001A2302"/>
    <w:rsid w:val="001A694A"/>
    <w:rsid w:val="001B2678"/>
    <w:rsid w:val="001B42B4"/>
    <w:rsid w:val="001D1953"/>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30BB8"/>
    <w:rsid w:val="003319EC"/>
    <w:rsid w:val="00335689"/>
    <w:rsid w:val="00353C45"/>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214B9"/>
    <w:rsid w:val="00534AB3"/>
    <w:rsid w:val="005360D2"/>
    <w:rsid w:val="00555E83"/>
    <w:rsid w:val="00556592"/>
    <w:rsid w:val="00567A69"/>
    <w:rsid w:val="0057495A"/>
    <w:rsid w:val="00575A5B"/>
    <w:rsid w:val="00580C62"/>
    <w:rsid w:val="00582534"/>
    <w:rsid w:val="005931BD"/>
    <w:rsid w:val="00596253"/>
    <w:rsid w:val="005A5732"/>
    <w:rsid w:val="005C3A4D"/>
    <w:rsid w:val="005C47E2"/>
    <w:rsid w:val="005C6E59"/>
    <w:rsid w:val="005D7881"/>
    <w:rsid w:val="005E3B4E"/>
    <w:rsid w:val="005F175D"/>
    <w:rsid w:val="005F1B46"/>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500F2"/>
    <w:rsid w:val="00653231"/>
    <w:rsid w:val="00655C9E"/>
    <w:rsid w:val="006603F2"/>
    <w:rsid w:val="00665354"/>
    <w:rsid w:val="00667A47"/>
    <w:rsid w:val="006751AA"/>
    <w:rsid w:val="00681FC1"/>
    <w:rsid w:val="00687D83"/>
    <w:rsid w:val="00694E7A"/>
    <w:rsid w:val="006A5C41"/>
    <w:rsid w:val="006A6004"/>
    <w:rsid w:val="006C575A"/>
    <w:rsid w:val="006C632E"/>
    <w:rsid w:val="0071447E"/>
    <w:rsid w:val="00720FEB"/>
    <w:rsid w:val="00721F5F"/>
    <w:rsid w:val="00727952"/>
    <w:rsid w:val="00733CE4"/>
    <w:rsid w:val="007611C6"/>
    <w:rsid w:val="00774E0C"/>
    <w:rsid w:val="00792793"/>
    <w:rsid w:val="00793457"/>
    <w:rsid w:val="00796919"/>
    <w:rsid w:val="007A734C"/>
    <w:rsid w:val="007B7386"/>
    <w:rsid w:val="007C388D"/>
    <w:rsid w:val="007D50AD"/>
    <w:rsid w:val="007E3860"/>
    <w:rsid w:val="007E538E"/>
    <w:rsid w:val="007F0648"/>
    <w:rsid w:val="007F490A"/>
    <w:rsid w:val="007F734F"/>
    <w:rsid w:val="0080744F"/>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93BC6"/>
    <w:rsid w:val="008A331E"/>
    <w:rsid w:val="008A4A62"/>
    <w:rsid w:val="008A6D35"/>
    <w:rsid w:val="008B4168"/>
    <w:rsid w:val="008C303E"/>
    <w:rsid w:val="008E061F"/>
    <w:rsid w:val="008E396A"/>
    <w:rsid w:val="008F5628"/>
    <w:rsid w:val="00906062"/>
    <w:rsid w:val="00910DC8"/>
    <w:rsid w:val="00922787"/>
    <w:rsid w:val="00923D1D"/>
    <w:rsid w:val="00927B2E"/>
    <w:rsid w:val="00944463"/>
    <w:rsid w:val="00944B83"/>
    <w:rsid w:val="0095393D"/>
    <w:rsid w:val="0095516B"/>
    <w:rsid w:val="00966823"/>
    <w:rsid w:val="00970541"/>
    <w:rsid w:val="009716A8"/>
    <w:rsid w:val="009721C2"/>
    <w:rsid w:val="0097239D"/>
    <w:rsid w:val="0097263C"/>
    <w:rsid w:val="00981694"/>
    <w:rsid w:val="00982FAC"/>
    <w:rsid w:val="00986F4D"/>
    <w:rsid w:val="009A35B3"/>
    <w:rsid w:val="009A7586"/>
    <w:rsid w:val="009A7593"/>
    <w:rsid w:val="009B3DCF"/>
    <w:rsid w:val="009B5847"/>
    <w:rsid w:val="009B58DD"/>
    <w:rsid w:val="009D5E5F"/>
    <w:rsid w:val="009E01C9"/>
    <w:rsid w:val="009E0B32"/>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C02C11"/>
    <w:rsid w:val="00C35654"/>
    <w:rsid w:val="00C50318"/>
    <w:rsid w:val="00C51129"/>
    <w:rsid w:val="00C52224"/>
    <w:rsid w:val="00C555D6"/>
    <w:rsid w:val="00C56009"/>
    <w:rsid w:val="00C5677D"/>
    <w:rsid w:val="00C701AA"/>
    <w:rsid w:val="00C727A9"/>
    <w:rsid w:val="00C75739"/>
    <w:rsid w:val="00C81F23"/>
    <w:rsid w:val="00CB25D6"/>
    <w:rsid w:val="00CC3189"/>
    <w:rsid w:val="00CD2A30"/>
    <w:rsid w:val="00CE3CFD"/>
    <w:rsid w:val="00CE594F"/>
    <w:rsid w:val="00CF196F"/>
    <w:rsid w:val="00CF29F4"/>
    <w:rsid w:val="00D06283"/>
    <w:rsid w:val="00D30672"/>
    <w:rsid w:val="00D307DB"/>
    <w:rsid w:val="00D32C4F"/>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D7890"/>
    <w:rsid w:val="00DE07D9"/>
    <w:rsid w:val="00DF3432"/>
    <w:rsid w:val="00E30808"/>
    <w:rsid w:val="00E31EB6"/>
    <w:rsid w:val="00E41CC7"/>
    <w:rsid w:val="00E52E7E"/>
    <w:rsid w:val="00E67FCB"/>
    <w:rsid w:val="00E70F45"/>
    <w:rsid w:val="00E71167"/>
    <w:rsid w:val="00E832E7"/>
    <w:rsid w:val="00E9721E"/>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298C"/>
    <w:rsid w:val="00FE145B"/>
    <w:rsid w:val="00FE460C"/>
    <w:rsid w:val="00FE5194"/>
    <w:rsid w:val="00FE534B"/>
    <w:rsid w:val="00FF0ACE"/>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21E"/>
    <w:pPr>
      <w:spacing w:before="90" w:after="120"/>
      <w:jc w:val="both"/>
    </w:pPr>
    <w:rPr>
      <w:rFonts w:ascii="Calibri" w:eastAsia="Carlito" w:hAnsi="Calibri" w:cs="Carlito"/>
      <w:color w:val="365F91" w:themeColor="accent1" w:themeShade="BF"/>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Mencinsinresolver">
    <w:name w:val="Unresolved Mention"/>
    <w:basedOn w:val="Fuentedeprrafopredeter"/>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Tablaconcuadrcula4-nfasis1">
    <w:name w:val="Grid Table 4 Accent 1"/>
    <w:basedOn w:val="Tabla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Mencinsinresolver2">
    <w:name w:val="Mención sin resolver2"/>
    <w:basedOn w:val="Fuentedeprrafopredeter"/>
    <w:uiPriority w:val="99"/>
    <w:semiHidden/>
    <w:unhideWhenUsed/>
    <w:rsid w:val="009A7593"/>
    <w:rPr>
      <w:color w:val="605E5C"/>
      <w:shd w:val="clear" w:color="auto" w:fill="E1DFDD"/>
    </w:rPr>
  </w:style>
  <w:style w:type="paragraph" w:customStyle="1" w:styleId="SourceCode">
    <w:name w:val="Source Code"/>
    <w:basedOn w:val="Normal"/>
    <w:rsid w:val="009A7593"/>
    <w:pPr>
      <w:wordWrap w:val="0"/>
    </w:pPr>
  </w:style>
  <w:style w:type="character" w:customStyle="1" w:styleId="KeywordTok">
    <w:name w:val="KeywordTok"/>
    <w:rsid w:val="009A7593"/>
    <w:rPr>
      <w:b/>
      <w:color w:val="007020"/>
    </w:rPr>
  </w:style>
  <w:style w:type="character" w:customStyle="1" w:styleId="DataTypeTok">
    <w:name w:val="DataTypeTok"/>
    <w:rsid w:val="009A7593"/>
    <w:rPr>
      <w:color w:val="902000"/>
    </w:rPr>
  </w:style>
  <w:style w:type="character" w:customStyle="1" w:styleId="DecValTok">
    <w:name w:val="DecValTok"/>
    <w:rsid w:val="009A7593"/>
    <w:rPr>
      <w:color w:val="40A070"/>
    </w:rPr>
  </w:style>
  <w:style w:type="character" w:customStyle="1" w:styleId="BaseNTok">
    <w:name w:val="BaseNTok"/>
    <w:rsid w:val="009A7593"/>
    <w:rPr>
      <w:color w:val="40A070"/>
    </w:rPr>
  </w:style>
  <w:style w:type="character" w:customStyle="1" w:styleId="FloatTok">
    <w:name w:val="FloatTok"/>
    <w:rsid w:val="009A7593"/>
    <w:rPr>
      <w:color w:val="40A070"/>
    </w:rPr>
  </w:style>
  <w:style w:type="character" w:customStyle="1" w:styleId="ConstantTok">
    <w:name w:val="ConstantTok"/>
    <w:rsid w:val="009A7593"/>
    <w:rPr>
      <w:color w:val="880000"/>
    </w:rPr>
  </w:style>
  <w:style w:type="character" w:customStyle="1" w:styleId="CharTok">
    <w:name w:val="CharTok"/>
    <w:rsid w:val="009A7593"/>
    <w:rPr>
      <w:color w:val="4070A0"/>
    </w:rPr>
  </w:style>
  <w:style w:type="character" w:customStyle="1" w:styleId="SpecialCharTok">
    <w:name w:val="SpecialCharTok"/>
    <w:rsid w:val="009A7593"/>
    <w:rPr>
      <w:color w:val="4070A0"/>
    </w:rPr>
  </w:style>
  <w:style w:type="character" w:customStyle="1" w:styleId="StringTok">
    <w:name w:val="StringTok"/>
    <w:rsid w:val="009A7593"/>
    <w:rPr>
      <w:color w:val="4070A0"/>
    </w:rPr>
  </w:style>
  <w:style w:type="character" w:customStyle="1" w:styleId="VerbatimStringTok">
    <w:name w:val="VerbatimStringTok"/>
    <w:rsid w:val="009A7593"/>
    <w:rPr>
      <w:color w:val="4070A0"/>
    </w:rPr>
  </w:style>
  <w:style w:type="character" w:customStyle="1" w:styleId="SpecialStringTok">
    <w:name w:val="SpecialStringTok"/>
    <w:rsid w:val="009A7593"/>
    <w:rPr>
      <w:color w:val="BB6688"/>
    </w:rPr>
  </w:style>
  <w:style w:type="character" w:customStyle="1" w:styleId="ImportTok">
    <w:name w:val="ImportTok"/>
    <w:rsid w:val="009A7593"/>
    <w:rPr>
      <w:b/>
      <w:color w:val="008000"/>
    </w:rPr>
  </w:style>
  <w:style w:type="character" w:customStyle="1" w:styleId="CommentTok">
    <w:name w:val="CommentTok"/>
    <w:rsid w:val="009A7593"/>
    <w:rPr>
      <w:i/>
      <w:color w:val="60A0B0"/>
    </w:rPr>
  </w:style>
  <w:style w:type="character" w:customStyle="1" w:styleId="DocumentationTok">
    <w:name w:val="DocumentationTok"/>
    <w:rsid w:val="009A7593"/>
    <w:rPr>
      <w:i/>
      <w:color w:val="BA2121"/>
    </w:rPr>
  </w:style>
  <w:style w:type="character" w:customStyle="1" w:styleId="AnnotationTok">
    <w:name w:val="AnnotationTok"/>
    <w:rsid w:val="009A7593"/>
    <w:rPr>
      <w:b/>
      <w:i/>
      <w:color w:val="60A0B0"/>
    </w:rPr>
  </w:style>
  <w:style w:type="character" w:customStyle="1" w:styleId="CommentVarTok">
    <w:name w:val="CommentVarTok"/>
    <w:rsid w:val="009A7593"/>
    <w:rPr>
      <w:b/>
      <w:i/>
      <w:color w:val="60A0B0"/>
    </w:rPr>
  </w:style>
  <w:style w:type="character" w:customStyle="1" w:styleId="OtherTok">
    <w:name w:val="OtherTok"/>
    <w:rsid w:val="009A7593"/>
    <w:rPr>
      <w:color w:val="007020"/>
    </w:rPr>
  </w:style>
  <w:style w:type="character" w:customStyle="1" w:styleId="FunctionTok">
    <w:name w:val="FunctionTok"/>
    <w:rsid w:val="009A7593"/>
    <w:rPr>
      <w:color w:val="06287E"/>
    </w:rPr>
  </w:style>
  <w:style w:type="character" w:customStyle="1" w:styleId="VariableTok">
    <w:name w:val="VariableTok"/>
    <w:rsid w:val="009A7593"/>
    <w:rPr>
      <w:color w:val="19177C"/>
    </w:rPr>
  </w:style>
  <w:style w:type="character" w:customStyle="1" w:styleId="ControlFlowTok">
    <w:name w:val="ControlFlowTok"/>
    <w:rsid w:val="009A7593"/>
    <w:rPr>
      <w:b/>
      <w:color w:val="007020"/>
    </w:rPr>
  </w:style>
  <w:style w:type="character" w:customStyle="1" w:styleId="OperatorTok">
    <w:name w:val="OperatorTok"/>
    <w:rsid w:val="009A7593"/>
    <w:rPr>
      <w:color w:val="666666"/>
    </w:rPr>
  </w:style>
  <w:style w:type="character" w:customStyle="1" w:styleId="BuiltInTok">
    <w:name w:val="BuiltInTok"/>
    <w:rsid w:val="009A7593"/>
    <w:rPr>
      <w:color w:val="008000"/>
    </w:rPr>
  </w:style>
  <w:style w:type="character" w:customStyle="1" w:styleId="ExtensionTok">
    <w:name w:val="ExtensionTok"/>
    <w:rsid w:val="009A7593"/>
  </w:style>
  <w:style w:type="character" w:customStyle="1" w:styleId="PreprocessorTok">
    <w:name w:val="PreprocessorTok"/>
    <w:rsid w:val="009A7593"/>
    <w:rPr>
      <w:color w:val="BC7A00"/>
    </w:rPr>
  </w:style>
  <w:style w:type="character" w:customStyle="1" w:styleId="AttributeTok">
    <w:name w:val="AttributeTok"/>
    <w:rsid w:val="009A7593"/>
    <w:rPr>
      <w:color w:val="7D9029"/>
    </w:rPr>
  </w:style>
  <w:style w:type="character" w:customStyle="1" w:styleId="RegionMarkerTok">
    <w:name w:val="RegionMarkerTok"/>
    <w:rsid w:val="009A7593"/>
  </w:style>
  <w:style w:type="character" w:customStyle="1" w:styleId="InformationTok">
    <w:name w:val="InformationTok"/>
    <w:rsid w:val="009A7593"/>
    <w:rPr>
      <w:b/>
      <w:i/>
      <w:color w:val="60A0B0"/>
    </w:rPr>
  </w:style>
  <w:style w:type="character" w:customStyle="1" w:styleId="WarningTok">
    <w:name w:val="WarningTok"/>
    <w:rsid w:val="009A7593"/>
    <w:rPr>
      <w:b/>
      <w:i/>
      <w:color w:val="60A0B0"/>
    </w:rPr>
  </w:style>
  <w:style w:type="character" w:customStyle="1" w:styleId="AlertTok">
    <w:name w:val="AlertTok"/>
    <w:rsid w:val="009A7593"/>
    <w:rPr>
      <w:b/>
      <w:color w:val="FF0000"/>
    </w:rPr>
  </w:style>
  <w:style w:type="character" w:customStyle="1" w:styleId="ErrorTok">
    <w:name w:val="ErrorTok"/>
    <w:rsid w:val="009A7593"/>
    <w:rPr>
      <w:b/>
      <w:color w:val="FF0000"/>
    </w:rPr>
  </w:style>
  <w:style w:type="character" w:customStyle="1" w:styleId="NormalTok">
    <w:name w:val="NormalTok"/>
    <w:rsid w:val="009A7593"/>
  </w:style>
  <w:style w:type="table" w:styleId="Tablaclsica1">
    <w:name w:val="Table Classic 1"/>
    <w:basedOn w:val="Tablanormal"/>
    <w:uiPriority w:val="99"/>
    <w:unhideWhenUsed/>
    <w:rsid w:val="009A7593"/>
    <w:pPr>
      <w:spacing w:before="90" w:after="120"/>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3401</TotalTime>
  <Pages>2</Pages>
  <Words>7832</Words>
  <Characters>47465</Characters>
  <Application>Microsoft Office Word</Application>
  <DocSecurity>0</DocSecurity>
  <Lines>1977</Lines>
  <Paragraphs>1579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Gabriel Murillo Medina</cp:lastModifiedBy>
  <cp:revision>33</cp:revision>
  <dcterms:created xsi:type="dcterms:W3CDTF">2021-09-30T22:45:00Z</dcterms:created>
  <dcterms:modified xsi:type="dcterms:W3CDTF">2026-10-28T02:02:00Z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