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9AADB9" w14:textId="129E25B4" w:rsidR="005728BB" w:rsidRDefault="004C1CCD">
      <w:pPr>
        <w:sectPr w:rsidR="005728BB" w:rsidSect="00B82001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GoBack"/>
      <w:bookmarkEnd w:id="0"/>
      <w:r>
        <w:rPr>
          <w:noProof/>
          <w:lang w:val="es-EC" w:eastAsia="es-EC"/>
        </w:rPr>
        <w:drawing>
          <wp:anchor distT="0" distB="0" distL="114300" distR="114300" simplePos="0" relativeHeight="251660288" behindDoc="0" locked="0" layoutInCell="1" allowOverlap="1" wp14:anchorId="73E748F9" wp14:editId="52CCC5BD">
            <wp:simplePos x="0" y="0"/>
            <wp:positionH relativeFrom="column">
              <wp:posOffset>2199308</wp:posOffset>
            </wp:positionH>
            <wp:positionV relativeFrom="paragraph">
              <wp:posOffset>199389</wp:posOffset>
            </wp:positionV>
            <wp:extent cx="2779422" cy="2179320"/>
            <wp:effectExtent l="0" t="0" r="1905" b="0"/>
            <wp:wrapNone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422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B30FD20" wp14:editId="316B876D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729517211" name="Grupo 729517211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861576286" name="Rectángulo 86157628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8F3546" w14:textId="77777777" w:rsidR="005728BB" w:rsidRDefault="005728BB">
                                <w:pPr>
                                  <w:spacing w:before="0" w:after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8113061" name="Rectángulo 328113061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8BAF8A" w14:textId="77777777" w:rsidR="005728BB" w:rsidRDefault="005728BB">
                                <w:pPr>
                                  <w:spacing w:before="0" w:after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2604966" name="Flecha: pentágono 352604966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91C7EA" w14:textId="77777777" w:rsidR="005728BB" w:rsidRDefault="004C1CCD">
                                <w:pPr>
                                  <w:spacing w:before="0" w:after="0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Carlito" w:eastAsia="Carlito" w:hAnsi="Carlito" w:cs="Carlito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895223923" name="Grupo 895223923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651071353" name="Grupo 1651071353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029747095" name="Forma libre: forma 102974709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87574856" name="Forma libre: forma 88757485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030002" name="Forma libre: forma 30303000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5862660" name="Forma libre: forma 118586266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27842241" name="Forma libre: forma 527842241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95214738" name="Forma libre: forma 1195214738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31356594" name="Forma libre: forma 143135659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1171352" name="Forma libre: forma 170117135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97819881" name="Forma libre: forma 1597819881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86397912" name="Forma libre: forma 1286397912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97529836" name="Forma libre: forma 1097529836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9271698" name="Forma libre: forma 169271698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92563072" name="Grupo 92563072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549284709" name="Forma libre: forma 1549284709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6006965" name="Forma libre: forma 136006965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848968" name="Forma libre: forma 58684896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98568203" name="Forma libre: forma 189856820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0832534" name="Forma libre: forma 1760832534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7044394" name="Forma libre: forma 62704439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22324915" name="Forma libre: forma 1122324915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29607162" name="Forma libre: forma 1629607162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6819091" name="Forma libre: forma 1676819091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19059555" name="Forma libre: forma 919059555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97500853" name="Forma libre: forma 597500853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30FD20" id="Grupo 2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">
                <v:group id="Grupo 729517211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AA4kPL&#10;AAAA4gAAAA8AAAAAAAAAAAAAAAAAqgIAAGRycy9kb3ducmV2LnhtbFBLBQYAAAAABAAEAPoAAACi&#10;AwAAAAA=&#10;">
                  <v:rect id="Rectángulo 86157628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S2gMkA&#10;AADiAAAADwAAAGRycy9kb3ducmV2LnhtbESPwU7DMBBE70j8g7VI3KjTqDVpqFtBBRL0RNN+wDZe&#10;4oh4HWLTpn+PkZA4jmbmjWa5Hl0nTjSE1rOG6SQDQVx703Kj4bB/uStAhIhssPNMGi4UYL26vlpi&#10;afyZd3SqYiMShEOJGmyMfSllqC05DBPfEyfvww8OY5JDI82A5wR3ncyzTEmHLacFiz1tLNWf1bfT&#10;8D7zlD/n4alq3MKOx/327QuV1rc34+MDiEhj/A//tV+NhkJN5/cqLxT8Xkp3QK5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qS2gMkAAADiAAAADwAAAAAAAAAAAAAAAACYAgAA&#10;ZHJzL2Rvd25yZXYueG1sUEsFBgAAAAAEAAQA9QAAAI4DAAAAAA==&#10;" filled="f" stroked="f">
                    <v:textbox inset="2.53958mm,2.53958mm,2.53958mm,2.53958mm">
                      <w:txbxContent>
                        <w:p w14:paraId="538F3546" w14:textId="77777777" w:rsidR="005728BB" w:rsidRDefault="005728BB">
                          <w:pPr>
                            <w:spacing w:before="0" w:after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328113061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C7VckA&#10;AADiAAAADwAAAGRycy9kb3ducmV2LnhtbESPzWrDMBCE74W+g9hCbo1spzXBiRJKaSCnhiYhuS7W&#10;+odaKyMpjv32VaHQ4zAz3zDr7Wg6MZDzrWUF6TwBQVxa3XKt4HzaPS9B+ICssbNMCibysN08Pqyx&#10;0PbOXzQcQy0ihH2BCpoQ+kJKXzZk0M9tTxy9yjqDIUpXS+3wHuGmk1mS5NJgy3GhwZ7eGyq/jzej&#10;4PD54l5v3UR0ybOpmvaHa/UxKDV7Gt9WIAKN4T/8195rBYtsmaaLJE/h91K8A3Lz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dC7VckAAADiAAAADwAAAAAAAAAAAAAAAACYAgAA&#10;ZHJzL2Rvd25yZXYueG1sUEsFBgAAAAAEAAQA9QAAAI4DAAAAAA==&#10;" fillcolor="#1f497d [3202]" stroked="f">
                    <v:textbox inset="2.53958mm,2.53958mm,2.53958mm,2.53958mm">
                      <w:txbxContent>
                        <w:p w14:paraId="4B8BAF8A" w14:textId="77777777" w:rsidR="005728BB" w:rsidRDefault="005728BB">
                          <w:pPr>
                            <w:spacing w:before="0" w:after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352604966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I8cA&#10;AADiAAAADwAAAGRycy9kb3ducmV2LnhtbERPXWvCMBR9F/Yfwh3sRWaqW4NWo5SxwfYwRKfvl+ba&#10;Fpub2mS2/vtlMNjj4XyvNoNtxJU6XzvWMJ0kIIgLZ2ouNRy+3h7nIHxANtg4Jg038rBZ341WmBnX&#10;846u+1CKGMI+Qw1VCG0mpS8qsugnriWO3Ml1FkOEXSlNh30Mt42cJYmSFmuODRW29FJRcd5/Ww1P&#10;88vp+HpW+ectT7dx2kc/blKtH+6HfAki0BD+xX/udxN96Uwlzwul4PdSvAN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fwWiP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7091C7EA" w14:textId="77777777" w:rsidR="005728BB" w:rsidRDefault="004C1CCD">
                          <w:pPr>
                            <w:spacing w:before="0" w:after="0"/>
                            <w:jc w:val="right"/>
                            <w:textDirection w:val="btLr"/>
                          </w:pPr>
                          <w:r>
                            <w:rPr>
                              <w:rFonts w:ascii="Carlito" w:eastAsia="Carlito" w:hAnsi="Carlito" w:cs="Carlito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895223923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ofacFMoA&#10;AADiAAAADwAAAAAAAAAAAAAAAACqAgAAZHJzL2Rvd25yZXYueG1sUEsFBgAAAAAEAAQA+gAAAKED&#10;AAAAAA==&#10;">
                    <v:group id="Grupo 1651071353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xMP4rIAAAA&#10;4wAAAA8AAAAAAAAAAAAAAAAAqgIAAGRycy9kb3ducmV2LnhtbFBLBQYAAAAABAAEAPoAAACfAwAA&#10;AAA=&#10;">
                      <v:shape id="Forma libre: forma 102974709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w1MoA&#10;AADjAAAADwAAAGRycy9kb3ducmV2LnhtbERP3UvDMBB/H+x/CDfwRVxiqW6ry4aIgk5fnB/Ut6M5&#10;m2JzKU1c639vBGGP9/u+9XZ0rThQHxrPGs7nCgRx5U3DtYbXl7uzJYgQkQ22nknDDwXYbqaTNRbG&#10;D/xMh32sRQrhUKAGG2NXSBkqSw7D3HfEifv0vcOYzr6WpschhbtWZkpdSocNpwaLHd1Yqr72307D&#10;e3majfnTQ/lhbmlYPqrS7t5yrU9m4/UViEhjPIr/3fcmzVfZapEv1OoC/n5KAMjN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BqMNTKAAAA4wAAAA8AAAAAAAAAAAAAAAAAmAIA&#10;AGRycy9kb3ducmV2LnhtbFBLBQYAAAAABAAEAPUAAACPAw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88757485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yPPMoA&#10;AADiAAAADwAAAGRycy9kb3ducmV2LnhtbESPQWvCQBSE74X+h+UVvNVNi9GQukpbatGT1taeH7uv&#10;SUj2bchuTfz3riB4HGbmG2a+HGwjjtT5yrGCp3ECglg7U3Gh4Od79ZiB8AHZYOOYFJzIw3JxfzfH&#10;3Liev+i4D4WIEPY5KihDaHMpvS7Joh+7ljh6f66zGKLsCmk67CPcNvI5SabSYsVxocSW3kvS9f7f&#10;Ktimu89T//ux0W8Ht6lrXOngD0qNHobXFxCBhnALX9troyDLZulskqVTuFyKd0Auz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HsjzzKAAAA4g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303030002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cmAMMA&#10;AADiAAAADwAAAGRycy9kb3ducmV2LnhtbERPXWvCMBR9H+w/hDvY20ysoFKNIoLoy2Tq9n5prk2x&#10;uSlNrPXfG2Eg5+lwvjjzZe9q0VEbKs8ahgMFgrjwpuJSw+9p8zUFESKywdozabhTgOXi/W2OufE3&#10;PlB3jKVIJRxy1GBjbHIpQ2HJYRj4hjhpZ986jIm2pTQt3lK5q2Wm1Fg6rDgtWGxobam4HK9OQ/bD&#10;aLr9Pvve3i1vDuuhwsmf1p8f/WoGIlIfX+b/9M5oGKknlMrgeSn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cmAMMAAADiAAAADwAAAAAAAAAAAAAAAACYAgAAZHJzL2Rv&#10;d25yZXYueG1sUEsFBgAAAAAEAAQA9QAAAIg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8586266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7tDMoA&#10;AADjAAAADwAAAGRycy9kb3ducmV2LnhtbESPzWrDMBCE74W+g9hCb40chwrjRAkl0FKTS5vkARZr&#10;Y5tYP0hq4uTpu4dCj7s7OzPfajPZUVwopsE7DfNZAYJc683gOg3Hw/tLBSJldAZH70jDjRJs1o8P&#10;K6yNv7pvuuxzJ9jEpRo19DmHWsrU9mQxzXwgx7eTjxYzj7GTJuKVze0oy6JQ0uLgOKHHQNue2vP+&#10;x2oIvrsvmmNUH409lc3XYrcNaqf189P0tgSRacr/4r/vT8P159VrpUqlmIKZeAF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t+7QzKAAAA4wAAAA8AAAAAAAAAAAAAAAAAmAIA&#10;AGRycy9kb3ducmV2LnhtbFBLBQYAAAAABAAEAPUAAACPAw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527842241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lAEskA&#10;AADiAAAADwAAAGRycy9kb3ducmV2LnhtbESPX2vCMBTF3wd+h3AF3zS1dE6qUWRDGcIG0z3s8a65&#10;tsXmpiTR1m9vBsIeD+fPj7Nc96YRV3K+tqxgOklAEBdW11wq+D5ux3MQPiBrbCyTght5WK8GT0vM&#10;te34i66HUIo4wj5HBVUIbS6lLyoy6Ce2JY7eyTqDIUpXSu2wi+OmkWmSzKTBmiOhwpZeKyrOh4uJ&#10;kM/Lh5u9Zb/J7qazH3/stnvTKTUa9psFiEB9+A8/2u9awXP6Ms/SNJvC36V4B+TqD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AlAEskAAADiAAAADwAAAAAAAAAAAAAAAACYAgAA&#10;ZHJzL2Rvd25yZXYueG1sUEsFBgAAAAAEAAQA9QAAAI4D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95214738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/jHssA&#10;AADjAAAADwAAAGRycy9kb3ducmV2LnhtbESPQU/DMAyF70j8h8hI3FjawRgry6YKAWJwooMDN6sx&#10;bSFxqiZ03b/HBySO9nt+7/N6O3mnRhpiF9hAPstAEdfBdtwYeNs/XNyAignZogtMBo4UYbs5PVlj&#10;YcOBX2msUqMkhGOBBtqU+kLrWLfkMc5CTyzaZxg8JhmHRtsBDxLunZ5n2bX22LE0tNjTXUv1d/Xj&#10;DeweS9d/jNN79XVcufI+dc+Ll8qY87OpvAWVaEr/5r/rJyv4+Woxz6+WlwItP8kC9OY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LD+MeywAAAOMAAAAPAAAAAAAAAAAAAAAAAJgC&#10;AABkcnMvZG93bnJldi54bWxQSwUGAAAAAAQABAD1AAAAkA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31356594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is6cgA&#10;AADjAAAADwAAAGRycy9kb3ducmV2LnhtbERPS2vCQBC+C/6HZQQvpW58a3SVUCn0IBW10uuQnSbR&#10;7GzIrpr+e7dQ8Djfe5brxpTiRrUrLCvo9yIQxKnVBWcKvo7vrzMQziNrLC2Tgl9ysF61W0uMtb3z&#10;nm4Hn4kQwi5GBbn3VSylS3My6Hq2Ig7cj60N+nDWmdQ13kO4KeUgiibSYMGhIceK3nJKL4erUUDJ&#10;dkrX7/nlNJgmlTtuXja786dS3U6TLEB4avxT/O/+0GH+aNgfjifj+Qj+fg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qKzp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01171352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UBB8gA&#10;AADjAAAADwAAAGRycy9kb3ducmV2LnhtbERPzWrCQBC+F3yHZYTe6iaG+hNdxRYK7cGC0QcYs2OS&#10;Njsbdrea9uldQehxvv9ZrnvTijM531hWkI4SEMSl1Q1XCg77t6cZCB+QNbaWScEveVivBg9LzLW9&#10;8I7ORahEDGGfo4I6hC6X0pc1GfQj2xFH7mSdwRBPV0nt8BLDTSvHSTKRBhuODTV29FpT+V38GAWU&#10;Hf9eeNJk7vRRIH9t5p/bo1bqcdhvFiAC9eFffHe/6zh/mqTpNM2ex3D7KQIgV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hQEHyAAAAOMAAAAPAAAAAAAAAAAAAAAAAJgCAABk&#10;cnMvZG93bnJldi54bWxQSwUGAAAAAAQABAD1AAAAjQM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97819881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zlbckA&#10;AADjAAAADwAAAGRycy9kb3ducmV2LnhtbESPzWrDMBCE74W8g9hAb42sQGrHiRJCoBDooeTnARZr&#10;YzuxVsZS/fP2VaHQ4+7MfDu73Y+2ET11vnasQS0SEMSFMzWXGm7Xj7cMhA/IBhvHpGEiD/vd7GWL&#10;uXEDn6m/hFJECPscNVQhtLmUvqjIol+4ljhqd9dZDHHsSmk6HCLcNnKZJO/SYs3xQoUtHSsqnpdv&#10;GylKpQ1/Lh+TSs/tNHzdE1n3Wr/Ox8MGRKAx/Jv/0icT66/WaabWWabg96e4ALn7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Jzlbc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86397912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Zmq8sA&#10;AADjAAAADwAAAGRycy9kb3ducmV2LnhtbERP3UsCQRB/D/oflgl6yz1POPVylTDKxIjUCnobbuc+&#10;8Hb2uN309K93BaHH+X3PZNaZWuypdZVlBf1eBII4s7riQsHX9uVhBMJ5ZI21ZVJwJAez6e3NBFNt&#10;D7ym/cYXIoSwS1FB6X2TSumykgy6nm2IA5fb1qAPZ1tI3eIhhJtaxlGUSIMVh4YSG5qXlO02f0bB&#10;x+o5/olek8Xn6TRfLN+rfPD9myt1f9c9PYLw1Pl/8dX9psP8eJQMxsNxP4bLTwEAOT0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otmarywAAAOMAAAAPAAAAAAAAAAAAAAAAAJgC&#10;AABkcnMvZG93bnJldi54bWxQSwUGAAAAAAQABAD1AAAAkA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97529836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FFYcoA&#10;AADjAAAADwAAAGRycy9kb3ducmV2LnhtbERPX0vDMBB/F/wO4QRfZEud2G112RCHqLCXbeL2eDa3&#10;pthcShK7zk9vBGGP9/t/s0VvG9GRD7VjBbfDDARx6XTNlYL37fNgAiJEZI2NY1JwogCL+eXFDAvt&#10;jrymbhMrkUI4FKjAxNgWUobSkMUwdC1x4g7OW4zp9JXUHo8p3DZylGW5tFhzajDY0pOh8mvzbRWs&#10;dj83L6Xz5vT2sedD97lc5eOlUtdX/eMDiEh9PIv/3a86zc+m4/vRdHKXw99PCQA5/w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yhRWHKAAAA4wAAAA8AAAAAAAAAAAAAAAAAmAIA&#10;AGRycy9kb3ducmV2LnhtbFBLBQYAAAAABAAEAPUAAACP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9271698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xy5skA&#10;AADiAAAADwAAAGRycy9kb3ducmV2LnhtbESPT0/DMAzF70h8h8hI3Fi6HjpWlk0TEgIOSOyPdrYa&#10;0xQap0vCWr49PiBxsfST33t+Xm0m36sLxdQFNjCfFaCIm2A7bg0cD09396BSRrbYByYDP5Rgs76+&#10;WmFtw8g7uuxzqySEU40GXM5DrXVqHHlMszAQy+4jRI9ZMLbaRhwl3Pe6LIpKe+xYLjgc6NFR87X/&#10;9gZCjs/v5Wn3Ob4N3hV+eV6cXytjbm+m7QOoTFP+F/+5X6zUr5blQoZ0lpeEQa9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rxy5skAAADiAAAADwAAAAAAAAAAAAAAAACYAgAA&#10;ZHJzL2Rvd25yZXYueG1sUEsFBgAAAAAEAAQA9QAAAI4DAAAA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92563072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ebdc9soA&#10;AADhAAAADwAAAAAAAAAAAAAAAACqAgAAZHJzL2Rvd25yZXYueG1sUEsFBgAAAAAEAAQA+gAAAKED&#10;AAAAAA==&#10;">
                      <v:shape id="Forma libre: forma 1549284709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FEj8gA&#10;AADjAAAADwAAAGRycy9kb3ducmV2LnhtbERPzWrCQBC+C32HZQq91Y1irEZXKQWh1IM17cXbkB2T&#10;NNnZsLtqfHtXKHic73+W69604kzO15YVjIYJCOLC6ppLBb8/m9cZCB+QNbaWScGVPKxXT4MlZtpe&#10;eE/nPJQihrDPUEEVQpdJ6YuKDPqh7Ygjd7TOYIinK6V2eInhppXjJJlKgzXHhgo7+qioaPKTUaC/&#10;Dvs/t0kb2o52+fbQfKfXU6nUy3P/vgARqA8P8b/7U8f56WQ+nk3ekjncf4oAyN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kUSP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36006965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4FYcoA&#10;AADiAAAADwAAAGRycy9kb3ducmV2LnhtbESPwWrCQBCG7wXfYZlCL0U32ho0uoqUCl6UGkXwNmSn&#10;STA7G7LbJL59Vyj0+PHP/83Mct2bSrTUuNKygvEoAkGcWV1yruB82g5nIJxH1lhZJgV3crBeDZ6W&#10;mGjb8ZHa1OciSNglqKDwvk6kdFlBBt3I1sQh+7aNQR+wyaVusAtyU8lJFMXSYMlhQ4E1fRSU3dIf&#10;o4C+ZpPucKT31+vnLt230/v2dCmVennuNwsQnnr/P/zX3ulw/lscnPN4Co+XAoNc/Q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C+BWHKAAAA4g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86848968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VVcskA&#10;AADiAAAADwAAAGRycy9kb3ducmV2LnhtbERPy07CQBTdk/gPk2viDqYaKbUyEB8QMC7AYuL2pnNt&#10;Gzt36sxAy98zCxOXJ+c9Xw6mFSdyvrGs4HaSgCAurW64UvB5WI8zED4ga2wtk4IzeVgurkZzzLXt&#10;+YNORahEDGGfo4I6hC6X0pc1GfQT2xFH7ts6gyFCV0ntsI/hppV3SZJKgw3Hhho7eqmp/CmORsH7&#10;7IuK1du5f3WHYW/C8+9mN0uVurkenh5BBBrCv/jPvdUKplma3WcPadwcL8U7IB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7VVcskAAADiAAAADwAAAAAAAAAAAAAAAACYAgAA&#10;ZHJzL2Rvd25yZXYueG1sUEsFBgAAAAAEAAQA9QAAAI4DAAAAAA=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9856820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L0Q8YA&#10;AADjAAAADwAAAGRycy9kb3ducmV2LnhtbERPzU7DMAy+I/EOkZG4sYQiplKWTTCBxo6MPYBpTFta&#10;OyUJW/f2BAmJo79/L1YTD+pAIXZeLFzPDCiS2rtOGgv7t+erElRMKA4HL2ThRBFWy/OzBVbOH+WV&#10;DrvUqBwisUILbUpjpXWsW2KMMz+SZO7DB8aUz9BoF/CYw3nQhTFzzdhJbmhxpHVLdb/7Zgvvp2Jj&#10;9v2j23wFXj9teeTPfmvt5cX0cA8q0ZT+xX/uF5fnl3fl7bwszA38/pQB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L0Q8YAAADjAAAADwAAAAAAAAAAAAAAAACYAgAAZHJz&#10;L2Rvd25yZXYueG1sUEsFBgAAAAAEAAQA9QAAAIs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60832534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Ewn8YA&#10;AADjAAAADwAAAGRycy9kb3ducmV2LnhtbERPyW7CMBC9V+o/WIPUW7FZmqIUgypQBMeyfMAoHpKI&#10;eBzFJkn79TUSEsd5+yzXg61FR62vHGuYjBUI4tyZigsN51P2vgDhA7LB2jFp+CUP69XryxJT43o+&#10;UHcMhYgh7FPUUIbQpFL6vCSLfuwa4shdXGsxxLMtpGmxj+G2llOlEmmx4thQYkObkvLr8WY1FJ3k&#10;6z65qN3WZ102p7+f/rzV+m00fH+BCDSEp/jh3ps4/zNRi9n0YzaH+08RALn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Ewn8YAAADjAAAADwAAAAAAAAAAAAAAAACYAgAAZHJz&#10;L2Rvd25yZXYueG1sUEsFBgAAAAAEAAQA9QAAAIsD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62704439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U0NMgA&#10;AADiAAAADwAAAGRycy9kb3ducmV2LnhtbESPQUvDQBSE74L/YXmCl9Lu2obYxG6LCEKPmvbi7ZF9&#10;JsHs25h9tum/7wqCx2Hmm2E2u8n36kRj7AJbeFgYUMR1cB03Fo6H1/kaVBRkh31gsnChCLvt7c0G&#10;SxfO/E6nShqVSjiWaKEVGUqtY92Sx7gIA3HyPsPoUZIcG+1GPKdy3+ulMbn22HFaaHGgl5bqr+rH&#10;W8idf5t9Y5xJN3wUfVWImbxYe383PT+BEprkP/xH713ilo8my1ZFBr+X0h3Q2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lTQ0yAAAAOI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122324915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2c8kA&#10;AADjAAAADwAAAGRycy9kb3ducmV2LnhtbERPzWrCQBC+F3yHZQq91U1SrTW6SpEWSg/SxkqvQ3aa&#10;BLOzITtqfPtuQehxvv9ZrgfXqhP1ofFsIB0noIhLbxuuDHztXu+fQAVBtth6JgMXCrBejW6WmFt/&#10;5k86FVKpGMIhRwO1SJdrHcqaHIax74gj9+N7hxLPvtK2x3MMd63OkuRRO2w4NtTY0aam8lAcnYH9&#10;9Fh8T2T3sZ259/3sUmzkZdsYc3c7PC9ACQ3yL76632ycn2bZQzaZp1P4+ykCo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do2c8kAAADjAAAADwAAAAAAAAAAAAAAAACYAgAA&#10;ZHJzL2Rvd25yZXYueG1sUEsFBgAAAAAEAAQA9QAAAI4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29607162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7vX8wA&#10;AADjAAAADwAAAGRycy9kb3ducmV2LnhtbERP0UoDMRB8F/yHsEJfpE0s9Kxn0yJyhVZR6LUvvi2X&#10;9XL0sjkvaXv+vREEn4bd2ZnZWawG14oz9aHxrOFuokAQV940XGs47NfjOYgQkQ22nknDNwVYLa+v&#10;Fpgbf+EdnctYi2TCIUcNNsYulzJUlhyGie+IE/fpe4cxjX0tTY+XZO5aOVUqkw4bTgkWO3q2VB3L&#10;k9NQ8MfWvn+9Hgr5Mns72rW6LWeF1qOb4ekRRKQh/h//qTcmvZ9NHzJ1nwB+O6UFyO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vn7vX8wAAADjAAAADwAAAAAAAAAAAAAAAACY&#10;AgAAZHJzL2Rvd25yZXYueG1sUEsFBgAAAAAEAAQA9QAAAJED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676819091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M6DMYA&#10;AADjAAAADwAAAGRycy9kb3ducmV2LnhtbERPvU7DMBDekXgH65C6IOrEQ0hC3QpaIbG2IOYjPhIr&#10;8TnEbhPeHiMhMd73f5vd4gZxoSlYzxrydQaCuPHGcqvh7fX5rgQRIrLBwTNp+KYAu+311QZr42c+&#10;0uUUW5FCONSooYtxrKUMTUcOw9qPxIn79JPDmM6plWbCOYW7QaosK6RDy6mhw5H2HTX96ew03H7M&#10;pVJfVd/Y4fCk+uO7DV5pvbpZHh9ARFriv/jP/WLS/OK+KPMqq3L4/SkBIL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M6DMYAAADjAAAADwAAAAAAAAAAAAAAAACYAgAAZHJz&#10;L2Rvd25yZXYueG1sUEsFBgAAAAAEAAQA9QAAAIsDAAAAAA=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19059555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t588wA&#10;AADiAAAADwAAAGRycy9kb3ducmV2LnhtbESPQWvCQBSE74X+h+UVequ7CilN6ioqSu2hitFLb4/s&#10;Mwlm34bsNqb99d1CweMwM98w0/lgG9FT52vHGsYjBYK4cKbmUsPpuHl6AeEDssHGMWn4Jg/z2f3d&#10;FDPjrnygPg+liBD2GWqoQmgzKX1RkUU/ci1x9M6usxii7EppOrxGuG3kRKlnabHmuFBhS6uKikv+&#10;ZTWc3/vP3b6cvK2268NSHYv1z0d+0vrxYVi8ggg0hFv4v701GtJxqpI0SRL4uxTvgJz9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6t588wAAADiAAAADwAAAAAAAAAAAAAAAACY&#10;AgAAZHJzL2Rvd25yZXYueG1sUEsFBgAAAAAEAAQA9QAAAJEDAAAAAA=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597500853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IeVskA&#10;AADiAAAADwAAAGRycy9kb3ducmV2LnhtbESPQUvDQBSE74L/YXlCb+2ulmgTuy1aKhRPNRW8PrPP&#10;ZDH7NmS3afrv3ULB4zAz3zDL9ehaMVAfrGcN9zMFgrjyxnKt4fPwNl2ACBHZYOuZNJwpwHp1e7PE&#10;wvgTf9BQxlokCIcCNTQxdoWUoWrIYZj5jjh5P753GJPsa2l6PCW4a+WDUo/SoeW00GBHm4aq3/Lo&#10;NJSv+T5/z7/P2XAwtO2M9Zsvq/Xkbnx5BhFpjP/ha3tnNGT5U6bUIpvD5VK6A3L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IeVskAAADi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372011" wp14:editId="2ED5D9E2">
                <wp:simplePos x="0" y="0"/>
                <wp:positionH relativeFrom="column">
                  <wp:posOffset>164782</wp:posOffset>
                </wp:positionH>
                <wp:positionV relativeFrom="paragraph">
                  <wp:posOffset>2638108</wp:posOffset>
                </wp:positionV>
                <wp:extent cx="5295900" cy="6265706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651038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15B71" w14:textId="77777777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18BDCB88" w14:textId="1E320148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44"/>
                              </w:rPr>
                              <w:t>ESPECIFICACIÓN DE REQUERIMIENTOS DE SOFTWARE PARA EUREKABANK CON REST EN JAVA</w:t>
                            </w:r>
                          </w:p>
                          <w:p w14:paraId="4435CCD7" w14:textId="77777777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F0022EE" w14:textId="77777777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2348E199" w14:textId="4FC238EF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GRUPO 09 NRC 36884</w:t>
                            </w:r>
                          </w:p>
                          <w:p w14:paraId="3E037BF4" w14:textId="690F1159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6B72386" w14:textId="02196C16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ADA8406" w14:textId="77777777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0C07CACD" w14:textId="77777777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1FBCE2D" w14:textId="117FF65A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>Docente de la asignatura</w:t>
                            </w:r>
                          </w:p>
                          <w:p w14:paraId="5421548F" w14:textId="751A858D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1DB5E557" w14:textId="15826E88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662C09F4" w14:textId="47D71812" w:rsidR="005728BB" w:rsidRDefault="005728BB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286BD31" w14:textId="77777777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 </w:t>
                            </w:r>
                          </w:p>
                          <w:p w14:paraId="4614DBB0" w14:textId="77777777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293CD571" w14:textId="4E1880AA" w:rsidR="005728BB" w:rsidRDefault="004C1C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2"/>
                              </w:rPr>
                              <w:t>22/10/2026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372011" id="Rectángulo 1" o:spid="_x0000_s1057" style="position:absolute;left:0;text-align:left;margin-left:12.95pt;margin-top:207.75pt;width:417pt;height:49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" filled="f" stroked="f">
                <v:textbox inset="2.53958mm,1.2694mm,2.53958mm,1.2694mm">
                  <w:txbxContent>
                    <w:p w14:paraId="16215B71" w14:textId="77777777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18BDCB88" w14:textId="1E320148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44"/>
                        </w:rPr>
                        <w:t>ESPECIFICACIÓN DE REQUERIMIENTOS DE SOFTWARE PARA EUREKABANK CON REST EN JAVA</w:t>
                      </w:r>
                    </w:p>
                    <w:p w14:paraId="4435CCD7" w14:textId="77777777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F0022EE" w14:textId="77777777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2348E199" w14:textId="4FC238EF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GRUPO 09 NRC 36884</w:t>
                      </w:r>
                    </w:p>
                    <w:p w14:paraId="3E037BF4" w14:textId="690F1159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6B72386" w14:textId="02196C16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ADA8406" w14:textId="77777777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0C07CACD" w14:textId="77777777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21FBCE2D" w14:textId="117FF65A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>Docente de la asignatura</w:t>
                      </w:r>
                    </w:p>
                    <w:p w14:paraId="5421548F" w14:textId="751A858D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1DB5E557" w14:textId="15826E88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</w:rPr>
                        <w:t xml:space="preserve"> </w:t>
                      </w:r>
                    </w:p>
                    <w:p w14:paraId="662C09F4" w14:textId="47D71812" w:rsidR="005728BB" w:rsidRDefault="005728BB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4286BD31" w14:textId="77777777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 </w:t>
                      </w:r>
                    </w:p>
                    <w:p w14:paraId="4614DBB0" w14:textId="77777777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293CD571" w14:textId="4E1880AA" w:rsidR="005728BB" w:rsidRDefault="004C1C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2"/>
                        </w:rPr>
                        <w:t>22/10/2026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3113952A" w14:textId="77777777" w:rsidR="004C1CCD" w:rsidRPr="004C1CCD" w:rsidRDefault="004C1CCD" w:rsidP="004C1CCD">
      <w:pPr>
        <w:pStyle w:val="Puesto"/>
        <w:rPr>
          <w:rFonts w:ascii="Cambria" w:hAnsi="Cambria"/>
          <w:b/>
          <w:sz w:val="32"/>
          <w:lang w:val="en-US"/>
        </w:rPr>
      </w:pPr>
      <w:r w:rsidRPr="004C1CCD">
        <w:rPr>
          <w:rFonts w:ascii="Cambria" w:hAnsi="Cambria"/>
          <w:b/>
          <w:sz w:val="32"/>
          <w:lang w:val="en-US"/>
        </w:rPr>
        <w:lastRenderedPageBreak/>
        <w:t>ÍNDICE DE CONTENIDOS</w:t>
      </w:r>
    </w:p>
    <w:p w14:paraId="3E625B8A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r w:rsidRPr="004C1CCD">
        <w:rPr>
          <w:lang w:val="en-US"/>
        </w:rPr>
        <w:fldChar w:fldCharType="begin"/>
      </w:r>
      <w:r w:rsidRPr="004C1CCD">
        <w:rPr>
          <w:lang w:val="en-US"/>
        </w:rPr>
        <w:instrText xml:space="preserve"> TOC \o "1-2" \h \z \u \* MERGEFORMAT </w:instrText>
      </w:r>
      <w:r w:rsidRPr="004C1CCD">
        <w:rPr>
          <w:lang w:val="en-US"/>
        </w:rPr>
        <w:fldChar w:fldCharType="separate"/>
      </w:r>
      <w:hyperlink w:anchor="_Toc243576459" w:history="1">
        <w:r w:rsidRPr="0012450E">
          <w:rPr>
            <w:rStyle w:val="Hipervnculo"/>
            <w:noProof/>
            <w:lang w:val="en-US"/>
          </w:rPr>
          <w:t>CASO DE ESTUDIO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5E8F8D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0" w:history="1">
        <w:r w:rsidRPr="0012450E">
          <w:rPr>
            <w:rStyle w:val="Hipervnculo"/>
            <w:noProof/>
            <w:lang w:val="en-US"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B60CEE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1" w:history="1">
        <w:r w:rsidRPr="0012450E">
          <w:rPr>
            <w:rStyle w:val="Hipervnculo"/>
            <w:noProof/>
            <w:lang w:val="en-US"/>
          </w:rPr>
          <w:t>2.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1AF834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2" w:history="1">
        <w:r w:rsidRPr="0012450E">
          <w:rPr>
            <w:rStyle w:val="Hipervnculo"/>
            <w:noProof/>
            <w:lang w:val="en-US"/>
          </w:rPr>
          <w:t>3.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B0B28A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3" w:history="1">
        <w:r w:rsidRPr="0012450E">
          <w:rPr>
            <w:rStyle w:val="Hipervnculo"/>
            <w:noProof/>
            <w:lang w:val="en-US"/>
          </w:rPr>
          <w:t>4. 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BE3531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4" w:history="1">
        <w:r w:rsidRPr="0012450E">
          <w:rPr>
            <w:rStyle w:val="Hipervnculo"/>
            <w:noProof/>
            <w:lang w:val="en-US"/>
          </w:rPr>
          <w:t>4.1 Definiciones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0B8991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5" w:history="1">
        <w:r w:rsidRPr="0012450E">
          <w:rPr>
            <w:rStyle w:val="Hipervnculo"/>
            <w:noProof/>
            <w:lang w:val="en-US"/>
          </w:rPr>
          <w:t>4.2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A967AE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6" w:history="1">
        <w:r w:rsidRPr="0012450E">
          <w:rPr>
            <w:rStyle w:val="Hipervnculo"/>
            <w:noProof/>
            <w:lang w:val="en-US"/>
          </w:rPr>
          <w:t>5.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FB362F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7" w:history="1">
        <w:r w:rsidRPr="0012450E">
          <w:rPr>
            <w:rStyle w:val="Hipervnculo"/>
            <w:noProof/>
            <w:lang w:val="en-US"/>
          </w:rPr>
          <w:t>6. Visión General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5A76D9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8" w:history="1">
        <w:r w:rsidRPr="0012450E">
          <w:rPr>
            <w:rStyle w:val="Hipervnculo"/>
            <w:noProof/>
            <w:lang w:val="en-US"/>
          </w:rPr>
          <w:t>7.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8E5181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69" w:history="1">
        <w:r w:rsidRPr="0012450E">
          <w:rPr>
            <w:rStyle w:val="Hipervnculo"/>
            <w:noProof/>
            <w:lang w:val="en-US"/>
          </w:rPr>
          <w:t>7.1 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D98034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0" w:history="1">
        <w:r w:rsidRPr="0012450E">
          <w:rPr>
            <w:rStyle w:val="Hipervnculo"/>
            <w:noProof/>
            <w:lang w:val="en-US"/>
          </w:rPr>
          <w:t>7.2 Funciones del Producto (software)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182987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1" w:history="1">
        <w:r w:rsidRPr="0012450E">
          <w:rPr>
            <w:rStyle w:val="Hipervnculo"/>
            <w:noProof/>
            <w:lang w:val="en-US"/>
          </w:rPr>
          <w:t>7.3 Condiciones del Entorno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FDE366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2" w:history="1">
        <w:r w:rsidRPr="0012450E">
          <w:rPr>
            <w:rStyle w:val="Hipervnculo"/>
            <w:noProof/>
            <w:lang w:val="en-US"/>
          </w:rPr>
          <w:t>7.4 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09CB91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3" w:history="1">
        <w:r w:rsidRPr="0012450E">
          <w:rPr>
            <w:rStyle w:val="Hipervnculo"/>
            <w:noProof/>
            <w:lang w:val="en-US"/>
          </w:rPr>
          <w:t>7.5 Interfaces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D38246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4" w:history="1">
        <w:r w:rsidRPr="0012450E">
          <w:rPr>
            <w:rStyle w:val="Hipervnculo"/>
            <w:noProof/>
            <w:lang w:val="en-US"/>
          </w:rPr>
          <w:t>7.6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397000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5" w:history="1">
        <w:r w:rsidRPr="0012450E">
          <w:rPr>
            <w:rStyle w:val="Hipervnculo"/>
            <w:noProof/>
            <w:lang w:val="en-US"/>
          </w:rPr>
          <w:t>7.7 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8A8F29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6" w:history="1">
        <w:r w:rsidRPr="0012450E">
          <w:rPr>
            <w:rStyle w:val="Hipervnculo"/>
            <w:noProof/>
            <w:lang w:val="en-US"/>
          </w:rPr>
          <w:t>8. Especificación de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A2E599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7" w:history="1">
        <w:r w:rsidRPr="0012450E">
          <w:rPr>
            <w:rStyle w:val="Hipervnculo"/>
            <w:noProof/>
            <w:lang w:val="en-US"/>
          </w:rPr>
          <w:t>8.1 Requisitos comunes de las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EDFEB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8" w:history="1">
        <w:r w:rsidRPr="0012450E">
          <w:rPr>
            <w:rStyle w:val="Hipervnculo"/>
            <w:noProof/>
            <w:lang w:val="en-US"/>
          </w:rPr>
          <w:t>8.1.1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F12333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79" w:history="1">
        <w:r w:rsidRPr="0012450E">
          <w:rPr>
            <w:rStyle w:val="Hipervnculo"/>
            <w:noProof/>
            <w:lang w:val="en-US"/>
          </w:rPr>
          <w:t>8.1.2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E0136E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0" w:history="1">
        <w:r w:rsidRPr="0012450E">
          <w:rPr>
            <w:rStyle w:val="Hipervnculo"/>
            <w:noProof/>
            <w:lang w:val="en-US"/>
          </w:rPr>
          <w:t>8.1.3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560369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1" w:history="1">
        <w:r w:rsidRPr="0012450E">
          <w:rPr>
            <w:rStyle w:val="Hipervnculo"/>
            <w:noProof/>
            <w:lang w:val="en-US"/>
          </w:rPr>
          <w:t>8.1.4 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CD7936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2" w:history="1">
        <w:r w:rsidRPr="0012450E">
          <w:rPr>
            <w:rStyle w:val="Hipervnculo"/>
            <w:noProof/>
            <w:lang w:val="en-US"/>
          </w:rPr>
          <w:t>8.2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AFE194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3" w:history="1">
        <w:r w:rsidRPr="0012450E">
          <w:rPr>
            <w:rStyle w:val="Hipervnculo"/>
            <w:noProof/>
            <w:lang w:val="en-US"/>
          </w:rPr>
          <w:t>8.2.1.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6DB492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4" w:history="1">
        <w:r w:rsidRPr="0012450E">
          <w:rPr>
            <w:rStyle w:val="Hipervnculo"/>
            <w:noProof/>
            <w:lang w:val="en-US"/>
          </w:rPr>
          <w:t>8.2.2.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B51BA7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5" w:history="1">
        <w:r w:rsidRPr="0012450E">
          <w:rPr>
            <w:rStyle w:val="Hipervnculo"/>
            <w:noProof/>
            <w:lang w:val="en-US"/>
          </w:rPr>
          <w:t>8.2.3.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F2D4F8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6" w:history="1">
        <w:r w:rsidRPr="0012450E">
          <w:rPr>
            <w:rStyle w:val="Hipervnculo"/>
            <w:noProof/>
            <w:lang w:val="en-US"/>
          </w:rPr>
          <w:t>8.2.4. Lista de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E11F50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7" w:history="1">
        <w:r w:rsidRPr="0012450E">
          <w:rPr>
            <w:rStyle w:val="Hipervnculo"/>
            <w:noProof/>
            <w:lang w:val="en-US"/>
          </w:rPr>
          <w:t>8.2.5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7B0526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8" w:history="1">
        <w:r w:rsidRPr="0012450E">
          <w:rPr>
            <w:rStyle w:val="Hipervnculo"/>
            <w:noProof/>
            <w:lang w:val="en-US"/>
          </w:rPr>
          <w:t>8.3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81486A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89" w:history="1">
        <w:r w:rsidRPr="0012450E">
          <w:rPr>
            <w:rStyle w:val="Hipervnculo"/>
            <w:noProof/>
            <w:lang w:val="en-US"/>
          </w:rPr>
          <w:t>8.3.1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C3DA89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0" w:history="1">
        <w:r w:rsidRPr="0012450E">
          <w:rPr>
            <w:rStyle w:val="Hipervnculo"/>
            <w:noProof/>
            <w:lang w:val="en-US"/>
          </w:rPr>
          <w:t>8.4 Otros Requerimientos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A36CF2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1" w:history="1">
        <w:r w:rsidRPr="0012450E">
          <w:rPr>
            <w:rStyle w:val="Hipervnculo"/>
            <w:noProof/>
            <w:lang w:val="en-US"/>
          </w:rPr>
          <w:t>8.4.1 Restricciones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975C13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2" w:history="1">
        <w:r w:rsidRPr="0012450E">
          <w:rPr>
            <w:rStyle w:val="Hipervnculo"/>
            <w:noProof/>
            <w:lang w:val="en-US"/>
          </w:rPr>
          <w:t>8.4.2 Restricciones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B42EC8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3" w:history="1">
        <w:r w:rsidRPr="0012450E">
          <w:rPr>
            <w:rStyle w:val="Hipervnculo"/>
            <w:noProof/>
            <w:lang w:val="en-US"/>
          </w:rPr>
          <w:t>8.4.3 Atributos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735506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4" w:history="1">
        <w:r w:rsidRPr="0012450E">
          <w:rPr>
            <w:rStyle w:val="Hipervnculo"/>
            <w:noProof/>
            <w:lang w:val="en-US"/>
          </w:rPr>
          <w:t>9. 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917AA7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5" w:history="1">
        <w:r w:rsidRPr="0012450E">
          <w:rPr>
            <w:rStyle w:val="Hipervnculo"/>
            <w:noProof/>
            <w:lang w:val="en-US"/>
          </w:rPr>
          <w:t>9.1. Requisitos de Interfaces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1B50B4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6" w:history="1">
        <w:r w:rsidRPr="0012450E">
          <w:rPr>
            <w:rStyle w:val="Hipervnculo"/>
            <w:noProof/>
            <w:lang w:val="en-US"/>
          </w:rPr>
          <w:t>9.1.1. 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F3E2EE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7" w:history="1">
        <w:r w:rsidRPr="0012450E">
          <w:rPr>
            <w:rStyle w:val="Hipervnculo"/>
            <w:noProof/>
            <w:lang w:val="en-US"/>
          </w:rPr>
          <w:t>9.1.2. 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55A09F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8" w:history="1">
        <w:r w:rsidRPr="0012450E">
          <w:rPr>
            <w:rStyle w:val="Hipervnculo"/>
            <w:noProof/>
            <w:lang w:val="en-US"/>
          </w:rPr>
          <w:t>9.1.3. 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FFDDA2" w14:textId="77777777" w:rsidR="004C1CCD" w:rsidRDefault="004C1CCD">
      <w:pPr>
        <w:pStyle w:val="TDC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499" w:history="1">
        <w:r w:rsidRPr="0012450E">
          <w:rPr>
            <w:rStyle w:val="Hipervnculo"/>
            <w:noProof/>
            <w:lang w:val="en-US"/>
          </w:rPr>
          <w:t>9.1.4. 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E682F1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500" w:history="1">
        <w:r w:rsidRPr="0012450E">
          <w:rPr>
            <w:rStyle w:val="Hipervnculo"/>
            <w:noProof/>
            <w:lang w:val="en-US"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3A3163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501" w:history="1">
        <w:r w:rsidRPr="0012450E">
          <w:rPr>
            <w:rStyle w:val="Hipervnculo"/>
            <w:noProof/>
            <w:lang w:val="en-US"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859B01" w14:textId="77777777" w:rsidR="004C1CCD" w:rsidRDefault="004C1CCD">
      <w:pPr>
        <w:pStyle w:val="TD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  <w:lang w:val="es-EC" w:eastAsia="es-EC"/>
        </w:rPr>
      </w:pPr>
      <w:hyperlink w:anchor="_Toc243576502" w:history="1">
        <w:r w:rsidRPr="0012450E">
          <w:rPr>
            <w:rStyle w:val="Hipervnculo"/>
            <w:noProof/>
            <w:lang w:val="en-US"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EAD9C2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fldChar w:fldCharType="end"/>
      </w:r>
    </w:p>
    <w:p w14:paraId="02A9E7DF" w14:textId="2EB0C8F6" w:rsidR="004C1CCD" w:rsidRDefault="004C1CCD">
      <w:pPr>
        <w:rPr>
          <w:lang w:val="en-US"/>
        </w:rPr>
      </w:pPr>
      <w:r>
        <w:rPr>
          <w:lang w:val="en-US"/>
        </w:rPr>
        <w:br w:type="page"/>
      </w:r>
    </w:p>
    <w:p w14:paraId="48D33EDD" w14:textId="77777777" w:rsidR="004C1CCD" w:rsidRPr="004C1CCD" w:rsidRDefault="004C1CCD" w:rsidP="004C1CCD">
      <w:pPr>
        <w:pStyle w:val="Puesto"/>
        <w:rPr>
          <w:rFonts w:ascii="Cambria" w:hAnsi="Cambria"/>
          <w:b/>
          <w:sz w:val="32"/>
          <w:lang w:val="en-US"/>
        </w:rPr>
      </w:pPr>
      <w:r w:rsidRPr="004C1CCD">
        <w:rPr>
          <w:rFonts w:ascii="Cambria" w:hAnsi="Cambria"/>
          <w:b/>
          <w:sz w:val="32"/>
          <w:lang w:val="en-US"/>
        </w:rPr>
        <w:lastRenderedPageBreak/>
        <w:t>ÍNDICE DE ILUSTRACIONES</w:t>
      </w:r>
    </w:p>
    <w:p w14:paraId="6C514B5A" w14:textId="77777777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Ilustración 1. Diagrama de arquitectura de EurekaBank</w:t>
      </w:r>
      <w:r>
        <w:rPr>
          <w:lang w:val="en-US"/>
        </w:rPr>
        <w:tab/>
        <w:t>9</w:t>
      </w:r>
    </w:p>
    <w:p w14:paraId="62F1DB6C" w14:textId="737BB811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Ilustración 2. Diagrama de casos de uso de EurekaBank</w:t>
      </w:r>
      <w:r>
        <w:rPr>
          <w:lang w:val="en-US"/>
        </w:rPr>
        <w:tab/>
        <w:t>13</w:t>
      </w:r>
    </w:p>
    <w:p w14:paraId="4F1A44E8" w14:textId="534D98F5" w:rsidR="004C1CCD" w:rsidRDefault="004C1CCD">
      <w:pPr>
        <w:rPr>
          <w:lang w:val="en-US"/>
        </w:rPr>
      </w:pPr>
      <w:r>
        <w:rPr>
          <w:lang w:val="en-US"/>
        </w:rPr>
        <w:br w:type="page"/>
      </w:r>
    </w:p>
    <w:p w14:paraId="01E49D6C" w14:textId="77777777" w:rsidR="004C1CCD" w:rsidRPr="004C1CCD" w:rsidRDefault="004C1CCD" w:rsidP="004C1CCD">
      <w:pPr>
        <w:pStyle w:val="Puesto"/>
        <w:rPr>
          <w:rFonts w:ascii="Cambria" w:hAnsi="Cambria"/>
          <w:b/>
          <w:sz w:val="32"/>
          <w:lang w:val="en-US"/>
        </w:rPr>
      </w:pPr>
      <w:r w:rsidRPr="004C1CCD">
        <w:rPr>
          <w:rFonts w:ascii="Cambria" w:hAnsi="Cambria"/>
          <w:b/>
          <w:sz w:val="32"/>
          <w:lang w:val="en-US"/>
        </w:rPr>
        <w:lastRenderedPageBreak/>
        <w:t>ÍNDICE DE TABLAS</w:t>
      </w:r>
    </w:p>
    <w:p w14:paraId="77CECAF9" w14:textId="77777777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1. Definiciones</w:t>
      </w:r>
      <w:r>
        <w:rPr>
          <w:lang w:val="en-US"/>
        </w:rPr>
        <w:tab/>
        <w:t>6</w:t>
      </w:r>
    </w:p>
    <w:p w14:paraId="5C0F6F75" w14:textId="5733C30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2. Acrónimos y abreviaturas</w:t>
      </w:r>
      <w:r>
        <w:rPr>
          <w:lang w:val="en-US"/>
        </w:rPr>
        <w:tab/>
        <w:t>8</w:t>
      </w:r>
    </w:p>
    <w:p w14:paraId="7DF558AA" w14:textId="485766CC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3. Referencias</w:t>
      </w:r>
      <w:r>
        <w:rPr>
          <w:lang w:val="en-US"/>
        </w:rPr>
        <w:tab/>
        <w:t>8</w:t>
      </w:r>
    </w:p>
    <w:p w14:paraId="7EFEE5D9" w14:textId="13C4BF8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4. Usuario Cliente</w:t>
      </w:r>
      <w:r>
        <w:rPr>
          <w:lang w:val="en-US"/>
        </w:rPr>
        <w:tab/>
        <w:t>9</w:t>
      </w:r>
    </w:p>
    <w:p w14:paraId="75C4788A" w14:textId="0D51322F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5. Requisitos de interfaces de hardware</w:t>
      </w:r>
      <w:r>
        <w:rPr>
          <w:lang w:val="en-US"/>
        </w:rPr>
        <w:tab/>
        <w:t>10</w:t>
      </w:r>
    </w:p>
    <w:p w14:paraId="7F5D274D" w14:textId="33B9B0E8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6. Interfaces de software</w:t>
      </w:r>
      <w:r>
        <w:rPr>
          <w:lang w:val="en-US"/>
        </w:rPr>
        <w:tab/>
        <w:t>11</w:t>
      </w:r>
    </w:p>
    <w:p w14:paraId="17368D42" w14:textId="22D5CE6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7. Autenticación y Seguridad (Login)</w:t>
      </w:r>
      <w:r>
        <w:rPr>
          <w:lang w:val="en-US"/>
        </w:rPr>
        <w:tab/>
        <w:t>12</w:t>
      </w:r>
    </w:p>
    <w:p w14:paraId="624C54F7" w14:textId="256462FF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8. Consulta de movimientos</w:t>
      </w:r>
      <w:r>
        <w:rPr>
          <w:lang w:val="en-US"/>
        </w:rPr>
        <w:tab/>
        <w:t>12</w:t>
      </w:r>
    </w:p>
    <w:p w14:paraId="1812ED3D" w14:textId="2923ED1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9. Registro de depósitos</w:t>
      </w:r>
      <w:r>
        <w:rPr>
          <w:lang w:val="en-US"/>
        </w:rPr>
        <w:tab/>
        <w:t>12</w:t>
      </w:r>
    </w:p>
    <w:p w14:paraId="67A8095D" w14:textId="347C1A8A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10. Transferencia entre cuentas</w:t>
      </w:r>
      <w:r>
        <w:rPr>
          <w:lang w:val="en-US"/>
        </w:rPr>
        <w:tab/>
        <w:t>12</w:t>
      </w:r>
    </w:p>
    <w:p w14:paraId="1D86961C" w14:textId="4F39636C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11. Cierre de sesión</w:t>
      </w:r>
      <w:r>
        <w:rPr>
          <w:lang w:val="en-US"/>
        </w:rPr>
        <w:tab/>
        <w:t>12</w:t>
      </w:r>
    </w:p>
    <w:p w14:paraId="4BC2BF17" w14:textId="0929A409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12. Actor: Usuario bancario</w:t>
      </w:r>
      <w:r>
        <w:rPr>
          <w:lang w:val="en-US"/>
        </w:rPr>
        <w:tab/>
        <w:t>13</w:t>
      </w:r>
    </w:p>
    <w:p w14:paraId="40CBC0C4" w14:textId="63AF00E8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13. Lista de requisitos funcionales</w:t>
      </w:r>
      <w:r>
        <w:rPr>
          <w:lang w:val="en-US"/>
        </w:rPr>
        <w:tab/>
        <w:t>13</w:t>
      </w:r>
    </w:p>
    <w:p w14:paraId="38F162D9" w14:textId="1F6A0197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14. Gestionar inicio de sesión</w:t>
      </w:r>
      <w:r>
        <w:rPr>
          <w:lang w:val="en-US"/>
        </w:rPr>
        <w:tab/>
        <w:t>14</w:t>
      </w:r>
    </w:p>
    <w:p w14:paraId="52BA173D" w14:textId="481A6DC1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15. Consultar movimientos</w:t>
      </w:r>
      <w:r>
        <w:rPr>
          <w:lang w:val="en-US"/>
        </w:rPr>
        <w:tab/>
        <w:t>14</w:t>
      </w:r>
    </w:p>
    <w:p w14:paraId="247CD97B" w14:textId="64B018F3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16. Registrar depósito</w:t>
      </w:r>
      <w:r>
        <w:rPr>
          <w:lang w:val="en-US"/>
        </w:rPr>
        <w:tab/>
        <w:t>14</w:t>
      </w:r>
    </w:p>
    <w:p w14:paraId="0D770AAE" w14:textId="2AE168C3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17. Transferir fondos</w:t>
      </w:r>
      <w:r>
        <w:rPr>
          <w:lang w:val="en-US"/>
        </w:rPr>
        <w:tab/>
        <w:t>15</w:t>
      </w:r>
    </w:p>
    <w:p w14:paraId="7318B502" w14:textId="15E5017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18. Cerrar sesión</w:t>
      </w:r>
      <w:r>
        <w:rPr>
          <w:lang w:val="en-US"/>
        </w:rPr>
        <w:tab/>
        <w:t>15</w:t>
      </w:r>
    </w:p>
    <w:p w14:paraId="4E1A9B00" w14:textId="6DB926F7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19. Requisito no funcional: tiempo de respuesta</w:t>
      </w:r>
      <w:r>
        <w:rPr>
          <w:lang w:val="en-US"/>
        </w:rPr>
        <w:tab/>
        <w:t>15</w:t>
      </w:r>
    </w:p>
    <w:p w14:paraId="7CC6123B" w14:textId="55B64FA7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20. Requisito no funcional: presentación</w:t>
      </w:r>
      <w:r>
        <w:rPr>
          <w:lang w:val="en-US"/>
        </w:rPr>
        <w:tab/>
        <w:t>16</w:t>
      </w:r>
    </w:p>
    <w:p w14:paraId="0562E03B" w14:textId="3D40DF5F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21. Requisito no funcional: facilidad de uso</w:t>
      </w:r>
      <w:r>
        <w:rPr>
          <w:lang w:val="en-US"/>
        </w:rPr>
        <w:tab/>
        <w:t>16</w:t>
      </w:r>
    </w:p>
    <w:p w14:paraId="34A3EB00" w14:textId="0F7B39B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22. Requisito no funcional: seguridad</w:t>
      </w:r>
      <w:r>
        <w:rPr>
          <w:lang w:val="en-US"/>
        </w:rPr>
        <w:tab/>
        <w:t>16</w:t>
      </w:r>
    </w:p>
    <w:p w14:paraId="52FA4541" w14:textId="663FB231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23. Requisito no funcional: plataforma</w:t>
      </w:r>
      <w:r>
        <w:rPr>
          <w:lang w:val="en-US"/>
        </w:rPr>
        <w:tab/>
        <w:t>16</w:t>
      </w:r>
    </w:p>
    <w:p w14:paraId="78EE9014" w14:textId="731A4C9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24. Requisito no funcional: accesibilidad</w:t>
      </w:r>
      <w:r>
        <w:rPr>
          <w:lang w:val="en-US"/>
        </w:rPr>
        <w:tab/>
        <w:t>17</w:t>
      </w:r>
    </w:p>
    <w:p w14:paraId="3E220717" w14:textId="3A76C19E" w:rsidR="004C1CCD" w:rsidRDefault="004C1CCD" w:rsidP="004C1CCD">
      <w:pPr>
        <w:tabs>
          <w:tab w:val="right" w:leader="dot" w:pos="8400"/>
        </w:tabs>
        <w:rPr>
          <w:lang w:val="en-US"/>
        </w:rPr>
      </w:pPr>
      <w:r>
        <w:rPr>
          <w:lang w:val="en-US"/>
        </w:rPr>
        <w:t>Tabla 25. Requisito no funcional: mantenimiento</w:t>
      </w:r>
      <w:r>
        <w:rPr>
          <w:lang w:val="en-US"/>
        </w:rPr>
        <w:tab/>
        <w:t>17</w:t>
      </w:r>
    </w:p>
    <w:p w14:paraId="0B0349B9" w14:textId="4A411727" w:rsidR="004C1CCD" w:rsidRDefault="004C1CCD">
      <w:pPr>
        <w:rPr>
          <w:lang w:val="en-US"/>
        </w:rPr>
      </w:pPr>
      <w:r>
        <w:rPr>
          <w:lang w:val="en-US"/>
        </w:rPr>
        <w:br w:type="page"/>
      </w:r>
    </w:p>
    <w:p w14:paraId="6B93C2E9" w14:textId="77777777" w:rsidR="004C1CCD" w:rsidRPr="004C1CCD" w:rsidRDefault="004C1CCD" w:rsidP="004C1CCD">
      <w:pPr>
        <w:pStyle w:val="Ttulo1"/>
        <w:rPr>
          <w:lang w:val="en-US"/>
        </w:rPr>
      </w:pPr>
      <w:bookmarkStart w:id="1" w:name="_Toc243576459"/>
      <w:r w:rsidRPr="004C1CCD">
        <w:rPr>
          <w:lang w:val="en-US"/>
        </w:rPr>
        <w:lastRenderedPageBreak/>
        <w:t>CASO DE ESTUDIO</w:t>
      </w:r>
      <w:bookmarkEnd w:id="1"/>
    </w:p>
    <w:p w14:paraId="5F92386A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EurekaBank integra cuatro canales de cliente con un servicio bancario central. El usuario puede autenticarse, consultar movimientos, registrar depósitos, transferir fondos entre cuentas propias o de terceros y cerrar su sesión.</w:t>
      </w:r>
    </w:p>
    <w:p w14:paraId="7EC84ADC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variante documentada usa Jakarta EE con Jakarta REST y Payara Server Community 7. Clientes Java: consola, escritorio Swing, web JSP/Servlet y Android. La persistencia del servidor utiliza MySQL. El cliente consume el servicio por REST y no se conecta directamente a la base de datos.</w:t>
      </w:r>
    </w:p>
    <w:p w14:paraId="6F44BAAD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Las operaciones de dinero se confirman únicamente cuando el servicio devuelve un resultado exitoso. Una transferencia debita la cuenta de origen y acredita la cuenta de destino dentro de la misma transacción.</w:t>
      </w:r>
    </w:p>
    <w:p w14:paraId="1F8F08B6" w14:textId="77777777" w:rsidR="004C1CCD" w:rsidRPr="004C1CCD" w:rsidRDefault="004C1CCD" w:rsidP="004C1CCD">
      <w:pPr>
        <w:pStyle w:val="Ttulo1"/>
        <w:rPr>
          <w:lang w:val="en-US"/>
        </w:rPr>
      </w:pPr>
      <w:bookmarkStart w:id="2" w:name="_Toc243576460"/>
      <w:r w:rsidRPr="004C1CCD">
        <w:rPr>
          <w:lang w:val="en-US"/>
        </w:rPr>
        <w:t>1. Introducción</w:t>
      </w:r>
      <w:bookmarkEnd w:id="2"/>
    </w:p>
    <w:p w14:paraId="41A8E0D0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Este documento especifica los requisitos funcionales, de seguridad y de calidad para EurekaBank con REST en Java. La solución expone operaciones bancarias comunes a clientes de consola, escritorio, web y móvil.</w:t>
      </w:r>
    </w:p>
    <w:p w14:paraId="5AD0749E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especificación fija el comportamiento esperado en las interfaces y en el servicio. La validación de identidad, la autorización de cuentas, las reglas de saldo y la persistencia corresponden al servidor.</w:t>
      </w:r>
    </w:p>
    <w:p w14:paraId="268E087A" w14:textId="77777777" w:rsidR="004C1CCD" w:rsidRPr="004C1CCD" w:rsidRDefault="004C1CCD" w:rsidP="004C1CCD">
      <w:pPr>
        <w:pStyle w:val="Ttulo1"/>
        <w:rPr>
          <w:lang w:val="en-US"/>
        </w:rPr>
      </w:pPr>
      <w:bookmarkStart w:id="3" w:name="_Toc243576461"/>
      <w:r w:rsidRPr="004C1CCD">
        <w:rPr>
          <w:lang w:val="en-US"/>
        </w:rPr>
        <w:t>2. Propósito</w:t>
      </w:r>
      <w:bookmarkEnd w:id="3"/>
    </w:p>
    <w:p w14:paraId="28ECB158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Definir requisitos verificables para que el equipo construya y compruebe los clientes y el servicio de EurekaBank, con resultados coherentes en los cuatro canales.</w:t>
      </w:r>
    </w:p>
    <w:p w14:paraId="3B92ED63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documento sirve como base para diseño, implementación, pruebas funcionales, revisión de seguridad y aceptación de las operaciones bancarias.</w:t>
      </w:r>
    </w:p>
    <w:p w14:paraId="2224BD09" w14:textId="77777777" w:rsidR="004C1CCD" w:rsidRPr="004C1CCD" w:rsidRDefault="004C1CCD" w:rsidP="004C1CCD">
      <w:pPr>
        <w:pStyle w:val="Ttulo1"/>
        <w:rPr>
          <w:lang w:val="en-US"/>
        </w:rPr>
      </w:pPr>
      <w:bookmarkStart w:id="4" w:name="_Toc243576462"/>
      <w:r w:rsidRPr="004C1CCD">
        <w:rPr>
          <w:lang w:val="en-US"/>
        </w:rPr>
        <w:t>3. Alcance</w:t>
      </w:r>
      <w:bookmarkEnd w:id="4"/>
    </w:p>
    <w:p w14:paraId="7ABA2086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sistema incluye autenticación, consulta de movimientos, depósitos, transferencias a cuentas propias o de terceros y cierre de sesión. El servicio conserva la autoridad sobre cuentas, saldos, titularidad y movimientos.</w:t>
      </w:r>
    </w:p>
    <w:p w14:paraId="040DDDF1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Quedan fuera del alcance la apertura y cierre de cuentas, la administración de clientes, la recuperación de contraseñas, la gestión de beneficiarios y la configuración de productos financieros.</w:t>
      </w:r>
    </w:p>
    <w:p w14:paraId="06434E18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Los clientes no guardan credenciales de base de datos ni escriben directamente en la persistencia. La interfaz muestra una operación como exitosa solo cuando recibe una respuesta de confirmación.</w:t>
      </w:r>
    </w:p>
    <w:p w14:paraId="2793D6E6" w14:textId="77777777" w:rsidR="004C1CCD" w:rsidRPr="004C1CCD" w:rsidRDefault="004C1CCD" w:rsidP="004C1CCD">
      <w:pPr>
        <w:pStyle w:val="Ttulo1"/>
        <w:rPr>
          <w:lang w:val="en-US"/>
        </w:rPr>
      </w:pPr>
      <w:bookmarkStart w:id="5" w:name="_Toc243576463"/>
      <w:r w:rsidRPr="004C1CCD">
        <w:rPr>
          <w:lang w:val="en-US"/>
        </w:rPr>
        <w:t>4. Definiciones, Acrónimos y Abreviaturas</w:t>
      </w:r>
      <w:bookmarkEnd w:id="5"/>
    </w:p>
    <w:p w14:paraId="6274D218" w14:textId="77777777" w:rsidR="004C1CCD" w:rsidRPr="004C1CCD" w:rsidRDefault="004C1CCD" w:rsidP="004C1CCD">
      <w:pPr>
        <w:pStyle w:val="Ttulo2"/>
        <w:rPr>
          <w:lang w:val="en-US"/>
        </w:rPr>
      </w:pPr>
      <w:bookmarkStart w:id="6" w:name="_Toc243576464"/>
      <w:r w:rsidRPr="004C1CCD">
        <w:rPr>
          <w:lang w:val="en-US"/>
        </w:rPr>
        <w:t>4.1 Definiciones</w:t>
      </w:r>
      <w:bookmarkEnd w:id="6"/>
    </w:p>
    <w:p w14:paraId="21004F9E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1. Definiciones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5BCFC9B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81E23A9" w14:textId="2008ED63" w:rsidR="004C1CCD" w:rsidRPr="004C1CCD" w:rsidRDefault="004C1CCD" w:rsidP="004C1CCD">
            <w:pPr>
              <w:spacing w:after="40"/>
              <w:rPr>
                <w:b/>
                <w:sz w:val="22"/>
                <w:lang w:val="en-US"/>
              </w:rPr>
            </w:pPr>
            <w:r w:rsidRPr="004C1CCD">
              <w:rPr>
                <w:b/>
                <w:sz w:val="22"/>
                <w:lang w:val="en-US"/>
              </w:rPr>
              <w:lastRenderedPageBreak/>
              <w:t>TÉRMINO</w:t>
            </w:r>
          </w:p>
        </w:tc>
        <w:tc>
          <w:tcPr>
            <w:tcW w:w="2500" w:type="pct"/>
            <w:shd w:val="clear" w:color="auto" w:fill="auto"/>
          </w:tcPr>
          <w:p w14:paraId="074ACE0F" w14:textId="1187C536" w:rsidR="004C1CCD" w:rsidRPr="004C1CCD" w:rsidRDefault="004C1CCD" w:rsidP="004C1CCD">
            <w:pPr>
              <w:spacing w:after="40"/>
              <w:rPr>
                <w:b/>
                <w:sz w:val="22"/>
                <w:lang w:val="en-US"/>
              </w:rPr>
            </w:pPr>
            <w:r w:rsidRPr="004C1CCD">
              <w:rPr>
                <w:b/>
                <w:sz w:val="22"/>
                <w:lang w:val="en-US"/>
              </w:rPr>
              <w:t>DEFINICIÓN</w:t>
            </w:r>
          </w:p>
        </w:tc>
      </w:tr>
      <w:tr w:rsidR="004C1CCD" w:rsidRPr="004C1CCD" w14:paraId="51D3C27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D7B9C59" w14:textId="20A55EB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bancaria</w:t>
            </w:r>
          </w:p>
        </w:tc>
        <w:tc>
          <w:tcPr>
            <w:tcW w:w="2500" w:type="pct"/>
            <w:shd w:val="clear" w:color="auto" w:fill="auto"/>
          </w:tcPr>
          <w:p w14:paraId="1A29D4C1" w14:textId="032F71D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activa que mantiene saldo en una moneda y pertenece a uno o más titulares.</w:t>
            </w:r>
          </w:p>
        </w:tc>
      </w:tr>
      <w:tr w:rsidR="004C1CCD" w:rsidRPr="004C1CCD" w14:paraId="7F63791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3D7F43F" w14:textId="4E300DE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de origen</w:t>
            </w:r>
          </w:p>
        </w:tc>
        <w:tc>
          <w:tcPr>
            <w:tcW w:w="2500" w:type="pct"/>
            <w:shd w:val="clear" w:color="auto" w:fill="auto"/>
          </w:tcPr>
          <w:p w14:paraId="4EC1E463" w14:textId="2491BF2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desde la que se debitan fondos al ejecutar una transferencia.</w:t>
            </w:r>
          </w:p>
        </w:tc>
      </w:tr>
      <w:tr w:rsidR="004C1CCD" w:rsidRPr="004C1CCD" w14:paraId="0543D181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6293A01" w14:textId="065FAF3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de destino</w:t>
            </w:r>
          </w:p>
        </w:tc>
        <w:tc>
          <w:tcPr>
            <w:tcW w:w="2500" w:type="pct"/>
            <w:shd w:val="clear" w:color="auto" w:fill="auto"/>
          </w:tcPr>
          <w:p w14:paraId="16A2F954" w14:textId="1FD1754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Cuenta que recibe los fondos transferidos; puede ser propia o de un tercero.</w:t>
            </w:r>
          </w:p>
        </w:tc>
      </w:tr>
      <w:tr w:rsidR="004C1CCD" w:rsidRPr="004C1CCD" w14:paraId="5FB1C8A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5C8E801" w14:textId="418BC86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Movimiento</w:t>
            </w:r>
          </w:p>
        </w:tc>
        <w:tc>
          <w:tcPr>
            <w:tcW w:w="2500" w:type="pct"/>
            <w:shd w:val="clear" w:color="auto" w:fill="auto"/>
          </w:tcPr>
          <w:p w14:paraId="5779334C" w14:textId="2A94F5E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Registro financiero asociado a una cuenta, con fecha, tipo, acción e importe.</w:t>
            </w:r>
          </w:p>
        </w:tc>
      </w:tr>
      <w:tr w:rsidR="004C1CCD" w:rsidRPr="004C1CCD" w14:paraId="1D9A753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26B3A35" w14:textId="2FABA0B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Depósito</w:t>
            </w:r>
          </w:p>
        </w:tc>
        <w:tc>
          <w:tcPr>
            <w:tcW w:w="2500" w:type="pct"/>
            <w:shd w:val="clear" w:color="auto" w:fill="auto"/>
          </w:tcPr>
          <w:p w14:paraId="26A4DC0C" w14:textId="6641BD4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Operación que acredita un importe positivo en una cuenta activa.</w:t>
            </w:r>
          </w:p>
        </w:tc>
      </w:tr>
      <w:tr w:rsidR="004C1CCD" w:rsidRPr="004C1CCD" w14:paraId="1415B021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98F123F" w14:textId="0308735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Transferencia</w:t>
            </w:r>
          </w:p>
        </w:tc>
        <w:tc>
          <w:tcPr>
            <w:tcW w:w="2500" w:type="pct"/>
            <w:shd w:val="clear" w:color="auto" w:fill="auto"/>
          </w:tcPr>
          <w:p w14:paraId="10BBEA3C" w14:textId="763CA85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Operación atómica que debita una cuenta y acredita otra por el mismo importe.</w:t>
            </w:r>
          </w:p>
        </w:tc>
      </w:tr>
      <w:tr w:rsidR="004C1CCD" w:rsidRPr="004C1CCD" w14:paraId="2ED5437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F129B89" w14:textId="1012069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Débito 009 SALIDA</w:t>
            </w:r>
          </w:p>
        </w:tc>
        <w:tc>
          <w:tcPr>
            <w:tcW w:w="2500" w:type="pct"/>
            <w:shd w:val="clear" w:color="auto" w:fill="auto"/>
          </w:tcPr>
          <w:p w14:paraId="27E59D6E" w14:textId="1E94A80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Movimiento que registra la salida de fondos de la cuenta de origen.</w:t>
            </w:r>
          </w:p>
        </w:tc>
      </w:tr>
      <w:tr w:rsidR="004C1CCD" w:rsidRPr="004C1CCD" w14:paraId="7D90E39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6897F59" w14:textId="47FFCD9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Crédito 008 INGRESO</w:t>
            </w:r>
          </w:p>
        </w:tc>
        <w:tc>
          <w:tcPr>
            <w:tcW w:w="2500" w:type="pct"/>
            <w:shd w:val="clear" w:color="auto" w:fill="auto"/>
          </w:tcPr>
          <w:p w14:paraId="23E75ABE" w14:textId="3B7F160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Movimiento que registra el ingreso de fondos en la cuenta de destino.</w:t>
            </w:r>
          </w:p>
        </w:tc>
      </w:tr>
      <w:tr w:rsidR="004C1CCD" w:rsidRPr="004C1CCD" w14:paraId="3BA0A1A1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A781D61" w14:textId="157C4A1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Saldo disponible</w:t>
            </w:r>
          </w:p>
        </w:tc>
        <w:tc>
          <w:tcPr>
            <w:tcW w:w="2500" w:type="pct"/>
            <w:shd w:val="clear" w:color="auto" w:fill="auto"/>
          </w:tcPr>
          <w:p w14:paraId="2D0BE017" w14:textId="5C33BF8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Importe que el servicio permite usar después de considerar operaciones aplicadas.</w:t>
            </w:r>
          </w:p>
        </w:tc>
      </w:tr>
      <w:tr w:rsidR="004C1CCD" w:rsidRPr="004C1CCD" w14:paraId="7B057BF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C657E13" w14:textId="48488AF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Titularidad</w:t>
            </w:r>
          </w:p>
        </w:tc>
        <w:tc>
          <w:tcPr>
            <w:tcW w:w="2500" w:type="pct"/>
            <w:shd w:val="clear" w:color="auto" w:fill="auto"/>
          </w:tcPr>
          <w:p w14:paraId="7CA2578B" w14:textId="2207300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Relación que autoriza al usuario autenticado a operar sobre una cuenta.</w:t>
            </w:r>
          </w:p>
        </w:tc>
      </w:tr>
      <w:tr w:rsidR="004C1CCD" w:rsidRPr="004C1CCD" w14:paraId="7C41ED1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C726291" w14:textId="08C9FBF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Sesión</w:t>
            </w:r>
          </w:p>
        </w:tc>
        <w:tc>
          <w:tcPr>
            <w:tcW w:w="2500" w:type="pct"/>
            <w:shd w:val="clear" w:color="auto" w:fill="auto"/>
          </w:tcPr>
          <w:p w14:paraId="6B3C1D6E" w14:textId="47D33B5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 temporal identificado por un token emitido por el servicio.</w:t>
            </w:r>
          </w:p>
        </w:tc>
      </w:tr>
      <w:tr w:rsidR="004C1CCD" w:rsidRPr="004C1CCD" w14:paraId="4AFD47F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8323799" w14:textId="0D9977C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Token</w:t>
            </w:r>
          </w:p>
        </w:tc>
        <w:tc>
          <w:tcPr>
            <w:tcW w:w="2500" w:type="pct"/>
            <w:shd w:val="clear" w:color="auto" w:fill="auto"/>
          </w:tcPr>
          <w:p w14:paraId="098B95C4" w14:textId="539556C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Credencial opaca y temporal que el cliente presenta para operaciones autenticadas.</w:t>
            </w:r>
          </w:p>
        </w:tc>
      </w:tr>
      <w:tr w:rsidR="004C1CCD" w:rsidRPr="004C1CCD" w14:paraId="5BB214F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1BF68D5" w14:textId="232ED45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Clave idempotente</w:t>
            </w:r>
          </w:p>
        </w:tc>
        <w:tc>
          <w:tcPr>
            <w:tcW w:w="2500" w:type="pct"/>
            <w:shd w:val="clear" w:color="auto" w:fill="auto"/>
          </w:tcPr>
          <w:p w14:paraId="5725AEDC" w14:textId="569471A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Identificador de solicitud que evita aplicar dos veces una operación repetida.</w:t>
            </w:r>
          </w:p>
        </w:tc>
      </w:tr>
      <w:tr w:rsidR="004C1CCD" w:rsidRPr="004C1CCD" w14:paraId="04E7DE1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9DA7EC0" w14:textId="17D91D6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Idempotencia</w:t>
            </w:r>
          </w:p>
        </w:tc>
        <w:tc>
          <w:tcPr>
            <w:tcW w:w="2500" w:type="pct"/>
            <w:shd w:val="clear" w:color="auto" w:fill="auto"/>
          </w:tcPr>
          <w:p w14:paraId="2E3D68BD" w14:textId="7F49334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Propiedad que hace que un reintento válido conserve un único efecto financiero.</w:t>
            </w:r>
          </w:p>
        </w:tc>
      </w:tr>
      <w:tr w:rsidR="004C1CCD" w:rsidRPr="004C1CCD" w14:paraId="5117557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E402AD7" w14:textId="3640521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Transacción</w:t>
            </w:r>
          </w:p>
        </w:tc>
        <w:tc>
          <w:tcPr>
            <w:tcW w:w="2500" w:type="pct"/>
            <w:shd w:val="clear" w:color="auto" w:fill="auto"/>
          </w:tcPr>
          <w:p w14:paraId="0EB85812" w14:textId="5C99A0B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Unidad indivisible de persistencia que confirma todos sus cambios o revierte todos.</w:t>
            </w:r>
          </w:p>
        </w:tc>
      </w:tr>
      <w:tr w:rsidR="004C1CCD" w:rsidRPr="004C1CCD" w14:paraId="62657A9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736DFDF" w14:textId="0CB7189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MVC</w:t>
            </w:r>
          </w:p>
        </w:tc>
        <w:tc>
          <w:tcPr>
            <w:tcW w:w="2500" w:type="pct"/>
            <w:shd w:val="clear" w:color="auto" w:fill="auto"/>
          </w:tcPr>
          <w:p w14:paraId="5F372A7A" w14:textId="67384F9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Separación de la interfaz en modelo, vista y controlador.</w:t>
            </w:r>
          </w:p>
        </w:tc>
      </w:tr>
      <w:tr w:rsidR="004C1CCD" w:rsidRPr="004C1CCD" w14:paraId="4C54E50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A1BC3E5" w14:textId="76517CA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DAO / Repository</w:t>
            </w:r>
          </w:p>
        </w:tc>
        <w:tc>
          <w:tcPr>
            <w:tcW w:w="2500" w:type="pct"/>
            <w:shd w:val="clear" w:color="auto" w:fill="auto"/>
          </w:tcPr>
          <w:p w14:paraId="46372360" w14:textId="2F2768E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Componente del servidor que encapsula consultas y operaciones de persistencia.</w:t>
            </w:r>
          </w:p>
        </w:tc>
      </w:tr>
      <w:tr w:rsidR="004C1CCD" w:rsidRPr="004C1CCD" w14:paraId="1FA48E8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FE31E7F" w14:textId="15F16C1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SOAP</w:t>
            </w:r>
          </w:p>
        </w:tc>
        <w:tc>
          <w:tcPr>
            <w:tcW w:w="2500" w:type="pct"/>
            <w:shd w:val="clear" w:color="auto" w:fill="auto"/>
          </w:tcPr>
          <w:p w14:paraId="7715EFFC" w14:textId="69CBC0C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Protocolo de intercambio de mensajes XML descrito por un contrato de servicios.</w:t>
            </w:r>
          </w:p>
        </w:tc>
      </w:tr>
      <w:tr w:rsidR="004C1CCD" w:rsidRPr="004C1CCD" w14:paraId="4DE620F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6FBE3BA" w14:textId="48B0AFF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REST</w:t>
            </w:r>
          </w:p>
        </w:tc>
        <w:tc>
          <w:tcPr>
            <w:tcW w:w="2500" w:type="pct"/>
            <w:shd w:val="clear" w:color="auto" w:fill="auto"/>
          </w:tcPr>
          <w:p w14:paraId="085C0986" w14:textId="3D5BB71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Estilo de interacción HTTP que expone recursos mediante métodos y representaciones.</w:t>
            </w:r>
          </w:p>
        </w:tc>
      </w:tr>
      <w:tr w:rsidR="004C1CCD" w:rsidRPr="004C1CCD" w14:paraId="349D72EA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08A6710" w14:textId="028B490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JSON</w:t>
            </w:r>
          </w:p>
        </w:tc>
        <w:tc>
          <w:tcPr>
            <w:tcW w:w="2500" w:type="pct"/>
            <w:shd w:val="clear" w:color="auto" w:fill="auto"/>
          </w:tcPr>
          <w:p w14:paraId="28A09C6B" w14:textId="347CF49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Formato de intercambio de datos usado por la variante REST.</w:t>
            </w:r>
          </w:p>
        </w:tc>
      </w:tr>
      <w:tr w:rsidR="004C1CCD" w:rsidRPr="004C1CCD" w14:paraId="5528F9E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74E3DC6" w14:textId="38C14D4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WSDL</w:t>
            </w:r>
          </w:p>
        </w:tc>
        <w:tc>
          <w:tcPr>
            <w:tcW w:w="2500" w:type="pct"/>
            <w:shd w:val="clear" w:color="auto" w:fill="auto"/>
          </w:tcPr>
          <w:p w14:paraId="2FA48256" w14:textId="6ABDB11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 XML de las operaciones, parámetros y tipos de un servicio SOAP.</w:t>
            </w:r>
          </w:p>
        </w:tc>
      </w:tr>
    </w:tbl>
    <w:p w14:paraId="72C8F447" w14:textId="77777777" w:rsidR="004C1CCD" w:rsidRPr="004C1CCD" w:rsidRDefault="004C1CCD" w:rsidP="004C1CCD">
      <w:pPr>
        <w:pStyle w:val="Ttulo2"/>
        <w:rPr>
          <w:lang w:val="en-US"/>
        </w:rPr>
      </w:pPr>
      <w:bookmarkStart w:id="7" w:name="_Toc243576465"/>
      <w:r w:rsidRPr="004C1CCD">
        <w:rPr>
          <w:lang w:val="en-US"/>
        </w:rPr>
        <w:t>4.2 Acrónimos y abreviaturas</w:t>
      </w:r>
      <w:bookmarkEnd w:id="7"/>
    </w:p>
    <w:p w14:paraId="7CA4B648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2. Acrónimos y abreviaturas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535F9D0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FC91523" w14:textId="5D2DDDE6" w:rsidR="004C1CCD" w:rsidRPr="004C1CCD" w:rsidRDefault="004C1CCD" w:rsidP="004C1CCD">
            <w:pPr>
              <w:spacing w:after="40"/>
              <w:rPr>
                <w:b/>
                <w:sz w:val="22"/>
                <w:lang w:val="en-US"/>
              </w:rPr>
            </w:pPr>
            <w:r w:rsidRPr="004C1CCD">
              <w:rPr>
                <w:b/>
                <w:sz w:val="22"/>
                <w:lang w:val="en-US"/>
              </w:rPr>
              <w:t>Acrónimo/Abreviatura</w:t>
            </w:r>
          </w:p>
        </w:tc>
        <w:tc>
          <w:tcPr>
            <w:tcW w:w="2500" w:type="pct"/>
            <w:shd w:val="clear" w:color="auto" w:fill="auto"/>
          </w:tcPr>
          <w:p w14:paraId="203CB104" w14:textId="43A698E5" w:rsidR="004C1CCD" w:rsidRPr="004C1CCD" w:rsidRDefault="004C1CCD" w:rsidP="004C1CCD">
            <w:pPr>
              <w:spacing w:after="40"/>
              <w:rPr>
                <w:b/>
                <w:sz w:val="22"/>
                <w:lang w:val="en-US"/>
              </w:rPr>
            </w:pPr>
            <w:r w:rsidRPr="004C1CCD">
              <w:rPr>
                <w:b/>
                <w:sz w:val="22"/>
                <w:lang w:val="en-US"/>
              </w:rPr>
              <w:t>Significado</w:t>
            </w:r>
          </w:p>
        </w:tc>
      </w:tr>
      <w:tr w:rsidR="004C1CCD" w:rsidRPr="004C1CCD" w14:paraId="35B0059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616EBD5" w14:textId="694468F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API</w:t>
            </w:r>
          </w:p>
        </w:tc>
        <w:tc>
          <w:tcPr>
            <w:tcW w:w="2500" w:type="pct"/>
            <w:shd w:val="clear" w:color="auto" w:fill="auto"/>
          </w:tcPr>
          <w:p w14:paraId="08621443" w14:textId="007B115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Interfaz de programación de aplicaciones.</w:t>
            </w:r>
          </w:p>
        </w:tc>
      </w:tr>
      <w:tr w:rsidR="004C1CCD" w:rsidRPr="004C1CCD" w14:paraId="543336D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CD23A22" w14:textId="0C55E38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DAO</w:t>
            </w:r>
          </w:p>
        </w:tc>
        <w:tc>
          <w:tcPr>
            <w:tcW w:w="2500" w:type="pct"/>
            <w:shd w:val="clear" w:color="auto" w:fill="auto"/>
          </w:tcPr>
          <w:p w14:paraId="680CF581" w14:textId="56062AC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Data Access Object; objeto de acceso a datos.</w:t>
            </w:r>
          </w:p>
        </w:tc>
      </w:tr>
      <w:tr w:rsidR="004C1CCD" w:rsidRPr="004C1CCD" w14:paraId="731F8D6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BCAF1C7" w14:textId="45A3E1E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ECUD</w:t>
            </w:r>
          </w:p>
        </w:tc>
        <w:tc>
          <w:tcPr>
            <w:tcW w:w="2500" w:type="pct"/>
            <w:shd w:val="clear" w:color="auto" w:fill="auto"/>
          </w:tcPr>
          <w:p w14:paraId="43AA30D1" w14:textId="3B1D652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Especificación de casos de uso detallado.</w:t>
            </w:r>
          </w:p>
        </w:tc>
      </w:tr>
      <w:tr w:rsidR="004C1CCD" w:rsidRPr="004C1CCD" w14:paraId="60D1FF3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C7F98B5" w14:textId="71BD8E8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ERS</w:t>
            </w:r>
          </w:p>
        </w:tc>
        <w:tc>
          <w:tcPr>
            <w:tcW w:w="2500" w:type="pct"/>
            <w:shd w:val="clear" w:color="auto" w:fill="auto"/>
          </w:tcPr>
          <w:p w14:paraId="661222E8" w14:textId="1011042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Especificación de requisitos de software.</w:t>
            </w:r>
          </w:p>
        </w:tc>
      </w:tr>
      <w:tr w:rsidR="004C1CCD" w:rsidRPr="004C1CCD" w14:paraId="72FE0F7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339A2A5" w14:textId="77D9B1A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HTTP</w:t>
            </w:r>
          </w:p>
        </w:tc>
        <w:tc>
          <w:tcPr>
            <w:tcW w:w="2500" w:type="pct"/>
            <w:shd w:val="clear" w:color="auto" w:fill="auto"/>
          </w:tcPr>
          <w:p w14:paraId="05218BD5" w14:textId="7581FB5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Protocolo de transferencia de hipertexto.</w:t>
            </w:r>
          </w:p>
        </w:tc>
      </w:tr>
      <w:tr w:rsidR="004C1CCD" w:rsidRPr="004C1CCD" w14:paraId="02C181B1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7A44510" w14:textId="1693E2C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JSON</w:t>
            </w:r>
          </w:p>
        </w:tc>
        <w:tc>
          <w:tcPr>
            <w:tcW w:w="2500" w:type="pct"/>
            <w:shd w:val="clear" w:color="auto" w:fill="auto"/>
          </w:tcPr>
          <w:p w14:paraId="13FA41F8" w14:textId="4270436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JavaScript Object Notation.</w:t>
            </w:r>
          </w:p>
        </w:tc>
      </w:tr>
      <w:tr w:rsidR="004C1CCD" w:rsidRPr="004C1CCD" w14:paraId="235E8AB8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499186D" w14:textId="67D6FFC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MVC</w:t>
            </w:r>
          </w:p>
        </w:tc>
        <w:tc>
          <w:tcPr>
            <w:tcW w:w="2500" w:type="pct"/>
            <w:shd w:val="clear" w:color="auto" w:fill="auto"/>
          </w:tcPr>
          <w:p w14:paraId="104ADF20" w14:textId="3E1FD0C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Modelo-vista-controlador.</w:t>
            </w:r>
          </w:p>
        </w:tc>
      </w:tr>
      <w:tr w:rsidR="004C1CCD" w:rsidRPr="004C1CCD" w14:paraId="4B601D6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CFC823E" w14:textId="65987D4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REST / SOAP</w:t>
            </w:r>
          </w:p>
        </w:tc>
        <w:tc>
          <w:tcPr>
            <w:tcW w:w="2500" w:type="pct"/>
            <w:shd w:val="clear" w:color="auto" w:fill="auto"/>
          </w:tcPr>
          <w:p w14:paraId="7E1D76B6" w14:textId="260B5F6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Estilos y protocolos de interacción con el servicio.</w:t>
            </w:r>
          </w:p>
        </w:tc>
      </w:tr>
      <w:tr w:rsidR="004C1CCD" w:rsidRPr="004C1CCD" w14:paraId="71DD986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155BB6F" w14:textId="1D58560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WSDL</w:t>
            </w:r>
          </w:p>
        </w:tc>
        <w:tc>
          <w:tcPr>
            <w:tcW w:w="2500" w:type="pct"/>
            <w:shd w:val="clear" w:color="auto" w:fill="auto"/>
          </w:tcPr>
          <w:p w14:paraId="11046D31" w14:textId="60EA03D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Web Services Description Language.</w:t>
            </w:r>
          </w:p>
        </w:tc>
      </w:tr>
    </w:tbl>
    <w:p w14:paraId="2411EDC7" w14:textId="77777777" w:rsidR="004C1CCD" w:rsidRPr="004C1CCD" w:rsidRDefault="004C1CCD" w:rsidP="004C1CCD">
      <w:pPr>
        <w:pStyle w:val="Ttulo1"/>
        <w:rPr>
          <w:lang w:val="en-US"/>
        </w:rPr>
      </w:pPr>
      <w:bookmarkStart w:id="8" w:name="_Toc243576466"/>
      <w:r w:rsidRPr="004C1CCD">
        <w:rPr>
          <w:lang w:val="en-US"/>
        </w:rPr>
        <w:t>5. Referencias</w:t>
      </w:r>
      <w:bookmarkEnd w:id="8"/>
    </w:p>
    <w:p w14:paraId="2F1B270D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especificación considera normas de requisitos y calidad, además de los estándares de comunicación que corresponden a la variante descrita.</w:t>
      </w:r>
    </w:p>
    <w:p w14:paraId="42C78268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3. Referencias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701"/>
        <w:gridCol w:w="1701"/>
        <w:gridCol w:w="1701"/>
      </w:tblGrid>
      <w:tr w:rsidR="004C1CCD" w:rsidRPr="004C1CCD" w14:paraId="34D7CF5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5CE2CE44" w14:textId="25A5A6C6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Referencia</w:t>
            </w:r>
          </w:p>
        </w:tc>
        <w:tc>
          <w:tcPr>
            <w:tcW w:w="1000" w:type="pct"/>
            <w:shd w:val="clear" w:color="auto" w:fill="auto"/>
          </w:tcPr>
          <w:p w14:paraId="040FED95" w14:textId="5EFBBC51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Título</w:t>
            </w:r>
          </w:p>
        </w:tc>
        <w:tc>
          <w:tcPr>
            <w:tcW w:w="1000" w:type="pct"/>
            <w:shd w:val="clear" w:color="auto" w:fill="auto"/>
          </w:tcPr>
          <w:p w14:paraId="721A2FAA" w14:textId="7A7446B7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Descripción</w:t>
            </w:r>
          </w:p>
        </w:tc>
        <w:tc>
          <w:tcPr>
            <w:tcW w:w="1000" w:type="pct"/>
            <w:shd w:val="clear" w:color="auto" w:fill="auto"/>
          </w:tcPr>
          <w:p w14:paraId="71A371FC" w14:textId="59C9CBC5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Entidad</w:t>
            </w:r>
          </w:p>
        </w:tc>
        <w:tc>
          <w:tcPr>
            <w:tcW w:w="1000" w:type="pct"/>
            <w:shd w:val="clear" w:color="auto" w:fill="auto"/>
          </w:tcPr>
          <w:p w14:paraId="2658B9AC" w14:textId="2D9B36FC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Año</w:t>
            </w:r>
          </w:p>
        </w:tc>
      </w:tr>
      <w:tr w:rsidR="004C1CCD" w:rsidRPr="004C1CCD" w14:paraId="33DD40F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5639AD2B" w14:textId="36992309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000" w:type="pct"/>
            <w:shd w:val="clear" w:color="auto" w:fill="auto"/>
          </w:tcPr>
          <w:p w14:paraId="7DB53AC9" w14:textId="2BE1E0AB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IEEE 830-1998</w:t>
            </w:r>
          </w:p>
        </w:tc>
        <w:tc>
          <w:tcPr>
            <w:tcW w:w="1000" w:type="pct"/>
            <w:shd w:val="clear" w:color="auto" w:fill="auto"/>
          </w:tcPr>
          <w:p w14:paraId="2C9D2E00" w14:textId="1374D624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Práctica recomendada para organizar especificaciones de requisitos de software.</w:t>
            </w:r>
          </w:p>
        </w:tc>
        <w:tc>
          <w:tcPr>
            <w:tcW w:w="1000" w:type="pct"/>
            <w:shd w:val="clear" w:color="auto" w:fill="auto"/>
          </w:tcPr>
          <w:p w14:paraId="24FA8EF1" w14:textId="0447EAA3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IEEE</w:t>
            </w:r>
          </w:p>
        </w:tc>
        <w:tc>
          <w:tcPr>
            <w:tcW w:w="1000" w:type="pct"/>
            <w:shd w:val="clear" w:color="auto" w:fill="auto"/>
          </w:tcPr>
          <w:p w14:paraId="3B4A7E54" w14:textId="56013499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1998</w:t>
            </w:r>
          </w:p>
        </w:tc>
      </w:tr>
      <w:tr w:rsidR="004C1CCD" w:rsidRPr="004C1CCD" w14:paraId="7F60DD1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4A13405E" w14:textId="074BB311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000" w:type="pct"/>
            <w:shd w:val="clear" w:color="auto" w:fill="auto"/>
          </w:tcPr>
          <w:p w14:paraId="5F9925CC" w14:textId="7E2152B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ISO/IEC 25010</w:t>
            </w:r>
          </w:p>
        </w:tc>
        <w:tc>
          <w:tcPr>
            <w:tcW w:w="1000" w:type="pct"/>
            <w:shd w:val="clear" w:color="auto" w:fill="auto"/>
          </w:tcPr>
          <w:p w14:paraId="114BE02C" w14:textId="5F6F1184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Modelo de calidad de producto de software.</w:t>
            </w:r>
          </w:p>
        </w:tc>
        <w:tc>
          <w:tcPr>
            <w:tcW w:w="1000" w:type="pct"/>
            <w:shd w:val="clear" w:color="auto" w:fill="auto"/>
          </w:tcPr>
          <w:p w14:paraId="26E3C264" w14:textId="42FFE977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ISO/IEC</w:t>
            </w:r>
          </w:p>
        </w:tc>
        <w:tc>
          <w:tcPr>
            <w:tcW w:w="1000" w:type="pct"/>
            <w:shd w:val="clear" w:color="auto" w:fill="auto"/>
          </w:tcPr>
          <w:p w14:paraId="0AA537F8" w14:textId="6EAC6560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2011</w:t>
            </w:r>
          </w:p>
        </w:tc>
      </w:tr>
      <w:tr w:rsidR="004C1CCD" w:rsidRPr="004C1CCD" w14:paraId="0E37868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420DA2F4" w14:textId="66BA0A5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3</w:t>
            </w:r>
          </w:p>
        </w:tc>
        <w:tc>
          <w:tcPr>
            <w:tcW w:w="1000" w:type="pct"/>
            <w:shd w:val="clear" w:color="auto" w:fill="auto"/>
          </w:tcPr>
          <w:p w14:paraId="20313319" w14:textId="0A2B65D4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SOAP 1.2</w:t>
            </w:r>
          </w:p>
        </w:tc>
        <w:tc>
          <w:tcPr>
            <w:tcW w:w="1000" w:type="pct"/>
            <w:shd w:val="clear" w:color="auto" w:fill="auto"/>
          </w:tcPr>
          <w:p w14:paraId="1A82125D" w14:textId="3DEE2EA9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Protocolo de mensajería XML para servicios web.</w:t>
            </w:r>
          </w:p>
        </w:tc>
        <w:tc>
          <w:tcPr>
            <w:tcW w:w="1000" w:type="pct"/>
            <w:shd w:val="clear" w:color="auto" w:fill="auto"/>
          </w:tcPr>
          <w:p w14:paraId="0B0729D1" w14:textId="7580EF85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W3C</w:t>
            </w:r>
          </w:p>
        </w:tc>
        <w:tc>
          <w:tcPr>
            <w:tcW w:w="1000" w:type="pct"/>
            <w:shd w:val="clear" w:color="auto" w:fill="auto"/>
          </w:tcPr>
          <w:p w14:paraId="2CDBFAF6" w14:textId="6E71B142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2007</w:t>
            </w:r>
          </w:p>
        </w:tc>
      </w:tr>
      <w:tr w:rsidR="004C1CCD" w:rsidRPr="004C1CCD" w14:paraId="22C9754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14:paraId="03300C96" w14:textId="1AAA1934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4</w:t>
            </w:r>
          </w:p>
        </w:tc>
        <w:tc>
          <w:tcPr>
            <w:tcW w:w="1000" w:type="pct"/>
            <w:shd w:val="clear" w:color="auto" w:fill="auto"/>
          </w:tcPr>
          <w:p w14:paraId="655F846C" w14:textId="0A95ACD8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HTTP Semantics</w:t>
            </w:r>
          </w:p>
        </w:tc>
        <w:tc>
          <w:tcPr>
            <w:tcW w:w="1000" w:type="pct"/>
            <w:shd w:val="clear" w:color="auto" w:fill="auto"/>
          </w:tcPr>
          <w:p w14:paraId="1C680A57" w14:textId="2B14A2D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Semántica y códigos de estado HTTP aplicables a interfaces REST.</w:t>
            </w:r>
          </w:p>
        </w:tc>
        <w:tc>
          <w:tcPr>
            <w:tcW w:w="1000" w:type="pct"/>
            <w:shd w:val="clear" w:color="auto" w:fill="auto"/>
          </w:tcPr>
          <w:p w14:paraId="5E6173AF" w14:textId="51B84A81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IETF</w:t>
            </w:r>
          </w:p>
        </w:tc>
        <w:tc>
          <w:tcPr>
            <w:tcW w:w="1000" w:type="pct"/>
            <w:shd w:val="clear" w:color="auto" w:fill="auto"/>
          </w:tcPr>
          <w:p w14:paraId="5B9FF6BC" w14:textId="260F1161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2022</w:t>
            </w:r>
          </w:p>
        </w:tc>
      </w:tr>
    </w:tbl>
    <w:p w14:paraId="31C34738" w14:textId="77777777" w:rsidR="004C1CCD" w:rsidRPr="004C1CCD" w:rsidRDefault="004C1CCD" w:rsidP="004C1CCD">
      <w:pPr>
        <w:pStyle w:val="Ttulo1"/>
        <w:rPr>
          <w:lang w:val="en-US"/>
        </w:rPr>
      </w:pPr>
      <w:bookmarkStart w:id="9" w:name="_Toc243576467"/>
      <w:r w:rsidRPr="004C1CCD">
        <w:rPr>
          <w:lang w:val="en-US"/>
        </w:rPr>
        <w:t>6. Visión General del Documento</w:t>
      </w:r>
      <w:bookmarkEnd w:id="9"/>
    </w:p>
    <w:p w14:paraId="4E80EFF9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lastRenderedPageBreak/>
        <w:t>La especificación presenta el contexto del producto, sus interfaces y restricciones; después define requisitos funcionales, reglas bancarias, calidad, rendimiento y criterios para verificar las operaciones.</w:t>
      </w:r>
    </w:p>
    <w:p w14:paraId="121CAB38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ECUD complementa esta especificación con flujos detallados e ilustraciones de casos de uso, actividad y secuencia para las cinco operaciones.</w:t>
      </w:r>
    </w:p>
    <w:p w14:paraId="097439D0" w14:textId="77777777" w:rsidR="004C1CCD" w:rsidRPr="004C1CCD" w:rsidRDefault="004C1CCD" w:rsidP="004C1CCD">
      <w:pPr>
        <w:pStyle w:val="Ttulo1"/>
        <w:rPr>
          <w:lang w:val="en-US"/>
        </w:rPr>
      </w:pPr>
      <w:bookmarkStart w:id="10" w:name="_Toc243576468"/>
      <w:r w:rsidRPr="004C1CCD">
        <w:rPr>
          <w:lang w:val="en-US"/>
        </w:rPr>
        <w:t>7. Descripción General</w:t>
      </w:r>
      <w:bookmarkEnd w:id="10"/>
    </w:p>
    <w:p w14:paraId="3D5A21B8" w14:textId="77777777" w:rsidR="004C1CCD" w:rsidRPr="004C1CCD" w:rsidRDefault="004C1CCD" w:rsidP="004C1CCD">
      <w:pPr>
        <w:pStyle w:val="Ttulo2"/>
        <w:rPr>
          <w:lang w:val="en-US"/>
        </w:rPr>
      </w:pPr>
      <w:bookmarkStart w:id="11" w:name="_Toc243576469"/>
      <w:r w:rsidRPr="004C1CCD">
        <w:rPr>
          <w:lang w:val="en-US"/>
        </w:rPr>
        <w:t>7.1 Perspectiva del Producto</w:t>
      </w:r>
      <w:bookmarkEnd w:id="11"/>
    </w:p>
    <w:p w14:paraId="4FB9DC54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EurekaBank opera como servicio cliente-servidor. Cada canal utiliza controladores MVC y un adaptador de transporte. El servicio valida solicitudes, aplica reglas de negocio y se comunica con la base de datos por repositorios del servidor.</w:t>
      </w:r>
    </w:p>
    <w:p w14:paraId="30E1433F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comunicación de esta variante se realiza mediante REST. El servicio persiste datos en MySQL y responde al cliente con el resultado de la operación.</w:t>
      </w:r>
    </w:p>
    <w:p w14:paraId="6AAC8F9B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arquitectura separa los clientes MVC, la comunicación REST, el servicio de negocio y la persistencia MySQL.</w:t>
      </w:r>
    </w:p>
    <w:p w14:paraId="56128422" w14:textId="77777777" w:rsidR="004C1CCD" w:rsidRPr="004C1CCD" w:rsidRDefault="004C1CCD" w:rsidP="004C1CCD">
      <w:pPr>
        <w:rPr>
          <w:lang w:val="en-US"/>
        </w:rPr>
      </w:pPr>
      <w:r w:rsidRPr="004C1CCD">
        <w:rPr>
          <w:noProof/>
          <w:lang w:val="es-EC" w:eastAsia="es-EC"/>
        </w:rPr>
        <w:drawing>
          <wp:inline distT="0" distB="0" distL="0" distR="0" wp14:anchorId="637E207F" wp14:editId="38344B0E">
            <wp:extent cx="5334000" cy="11119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1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88EA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Ilustración 1. Diagrama de arquitectura de EurekaBank</w:t>
      </w:r>
    </w:p>
    <w:p w14:paraId="28AACB8E" w14:textId="77777777" w:rsidR="004C1CCD" w:rsidRPr="004C1CCD" w:rsidRDefault="004C1CCD" w:rsidP="004C1CCD">
      <w:pPr>
        <w:pStyle w:val="Ttulo2"/>
        <w:rPr>
          <w:lang w:val="en-US"/>
        </w:rPr>
      </w:pPr>
      <w:bookmarkStart w:id="12" w:name="_Toc243576470"/>
      <w:r w:rsidRPr="004C1CCD">
        <w:rPr>
          <w:lang w:val="en-US"/>
        </w:rPr>
        <w:t>7.2 Funciones del Producto (software)</w:t>
      </w:r>
      <w:bookmarkEnd w:id="12"/>
    </w:p>
    <w:p w14:paraId="000039B2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Las funciones principales son autenticarse, consultar movimientos, registrar depósitos, transferir fondos y cerrar sesión. La transferencia mantiene correspondencia entre el débito de origen y el crédito de destino.</w:t>
      </w:r>
    </w:p>
    <w:p w14:paraId="7F27572D" w14:textId="77777777" w:rsidR="004C1CCD" w:rsidRPr="004C1CCD" w:rsidRDefault="004C1CCD" w:rsidP="004C1CCD">
      <w:pPr>
        <w:pStyle w:val="Ttulo2"/>
        <w:rPr>
          <w:lang w:val="en-US"/>
        </w:rPr>
      </w:pPr>
      <w:bookmarkStart w:id="13" w:name="_Toc243576471"/>
      <w:r w:rsidRPr="004C1CCD">
        <w:rPr>
          <w:lang w:val="en-US"/>
        </w:rPr>
        <w:t>7.3 Condiciones del Entorno</w:t>
      </w:r>
      <w:bookmarkEnd w:id="13"/>
    </w:p>
    <w:p w14:paraId="79AE7A0B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servidor requiere un entorno compatible con Jakarta EE con Jakarta REST y Payara Server Community 7. Clientes Java: consola, escritorio Swing, web JSP/Servlet y Android. y acceso a MySQL. Los clientes requieren conectividad con el endpoint configurado. La disponibilidad efectiva depende de la ejecución del servicio y de la base de datos.</w:t>
      </w:r>
    </w:p>
    <w:p w14:paraId="7A995F9A" w14:textId="77777777" w:rsidR="004C1CCD" w:rsidRPr="004C1CCD" w:rsidRDefault="004C1CCD" w:rsidP="004C1CCD">
      <w:pPr>
        <w:pStyle w:val="Ttulo2"/>
        <w:rPr>
          <w:lang w:val="en-US"/>
        </w:rPr>
      </w:pPr>
      <w:bookmarkStart w:id="14" w:name="_Toc243576472"/>
      <w:r w:rsidRPr="004C1CCD">
        <w:rPr>
          <w:lang w:val="en-US"/>
        </w:rPr>
        <w:t>7.4 Características de los Usuarios</w:t>
      </w:r>
      <w:bookmarkEnd w:id="14"/>
    </w:p>
    <w:p w14:paraId="2E335B51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4. Usuario Cliente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11BAC0D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2496370" w14:textId="15EEE24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Tipo de usuario</w:t>
            </w:r>
          </w:p>
        </w:tc>
        <w:tc>
          <w:tcPr>
            <w:tcW w:w="2500" w:type="pct"/>
            <w:shd w:val="clear" w:color="auto" w:fill="auto"/>
          </w:tcPr>
          <w:p w14:paraId="34789A0D" w14:textId="086BED0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Cliente bancario autenticado.</w:t>
            </w:r>
          </w:p>
        </w:tc>
      </w:tr>
      <w:tr w:rsidR="004C1CCD" w:rsidRPr="004C1CCD" w14:paraId="4754DA7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483A81B" w14:textId="2F71E01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Formación</w:t>
            </w:r>
          </w:p>
        </w:tc>
        <w:tc>
          <w:tcPr>
            <w:tcW w:w="2500" w:type="pct"/>
            <w:shd w:val="clear" w:color="auto" w:fill="auto"/>
          </w:tcPr>
          <w:p w14:paraId="09D4E4A9" w14:textId="3EAEC06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No requiere formación técnica.</w:t>
            </w:r>
          </w:p>
        </w:tc>
      </w:tr>
      <w:tr w:rsidR="004C1CCD" w:rsidRPr="004C1CCD" w14:paraId="4F2328F1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D4F0F55" w14:textId="5118E8E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Habilidades</w:t>
            </w:r>
          </w:p>
        </w:tc>
        <w:tc>
          <w:tcPr>
            <w:tcW w:w="2500" w:type="pct"/>
            <w:shd w:val="clear" w:color="auto" w:fill="auto"/>
          </w:tcPr>
          <w:p w14:paraId="7D0BF782" w14:textId="43AC589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Conoce sus credenciales y puede identificar cuentas propias o de terceros para operar.</w:t>
            </w:r>
          </w:p>
        </w:tc>
      </w:tr>
      <w:tr w:rsidR="004C1CCD" w:rsidRPr="004C1CCD" w14:paraId="05AB412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2E682FD" w14:textId="45D03F5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Actividades</w:t>
            </w:r>
          </w:p>
        </w:tc>
        <w:tc>
          <w:tcPr>
            <w:tcW w:w="2500" w:type="pct"/>
            <w:shd w:val="clear" w:color="auto" w:fill="auto"/>
          </w:tcPr>
          <w:p w14:paraId="303BEACB" w14:textId="611A272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Inicia sesión, consulta movimientos, registra depósitos, confirma transferencias </w:t>
            </w:r>
            <w:r>
              <w:rPr>
                <w:sz w:val="22"/>
                <w:lang w:val="en-US"/>
              </w:rPr>
              <w:lastRenderedPageBreak/>
              <w:t>y cierra sesión.</w:t>
            </w:r>
          </w:p>
        </w:tc>
      </w:tr>
    </w:tbl>
    <w:p w14:paraId="54A722D5" w14:textId="77777777" w:rsidR="004C1CCD" w:rsidRPr="004C1CCD" w:rsidRDefault="004C1CCD" w:rsidP="004C1CCD">
      <w:pPr>
        <w:pStyle w:val="Ttulo2"/>
        <w:rPr>
          <w:lang w:val="en-US"/>
        </w:rPr>
      </w:pPr>
      <w:bookmarkStart w:id="15" w:name="_Toc243576473"/>
      <w:r w:rsidRPr="004C1CCD">
        <w:rPr>
          <w:lang w:val="en-US"/>
        </w:rPr>
        <w:lastRenderedPageBreak/>
        <w:t>7.5 Interfaces Externas</w:t>
      </w:r>
      <w:bookmarkEnd w:id="15"/>
    </w:p>
    <w:p w14:paraId="588B9D48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usuario interactúa con una interfaz de consola, escritorio, web o móvil. La variante integra esos canales con un único contrato de servicio mediante REST.</w:t>
      </w:r>
    </w:p>
    <w:p w14:paraId="33934101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servicio usa una interfaz de persistencia interna. Los clientes no exponen credenciales de la base de datos ni invocan directamente sus protocolos.</w:t>
      </w:r>
    </w:p>
    <w:p w14:paraId="0F7A3BCF" w14:textId="77777777" w:rsidR="004C1CCD" w:rsidRPr="004C1CCD" w:rsidRDefault="004C1CCD" w:rsidP="004C1CCD">
      <w:pPr>
        <w:pStyle w:val="Ttulo2"/>
        <w:rPr>
          <w:lang w:val="en-US"/>
        </w:rPr>
      </w:pPr>
      <w:bookmarkStart w:id="16" w:name="_Toc243576474"/>
      <w:r w:rsidRPr="004C1CCD">
        <w:rPr>
          <w:lang w:val="en-US"/>
        </w:rPr>
        <w:t>7.6 Restricciones</w:t>
      </w:r>
      <w:bookmarkEnd w:id="16"/>
    </w:p>
    <w:p w14:paraId="0E84DEB0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implementación se limita a Jakarta EE con Jakarta REST y Payara Server Community 7. Clientes Java: consola, escritorio Swing, web JSP/Servlet y Android. y a la base de datos MySQL. El cliente debe mantener separación MVC y consumir el endpoint definido por configuración. Las credenciales de persistencia solo se configuran en el entorno del servidor.</w:t>
      </w:r>
    </w:p>
    <w:p w14:paraId="657887C1" w14:textId="77777777" w:rsidR="004C1CCD" w:rsidRPr="004C1CCD" w:rsidRDefault="004C1CCD" w:rsidP="004C1CCD">
      <w:pPr>
        <w:pStyle w:val="Ttulo2"/>
        <w:rPr>
          <w:lang w:val="en-US"/>
        </w:rPr>
      </w:pPr>
      <w:bookmarkStart w:id="17" w:name="_Toc243576475"/>
      <w:r w:rsidRPr="004C1CCD">
        <w:rPr>
          <w:lang w:val="en-US"/>
        </w:rPr>
        <w:t>7.7 Suposiciones y Dependencias</w:t>
      </w:r>
      <w:bookmarkEnd w:id="17"/>
    </w:p>
    <w:p w14:paraId="118C1CE7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Se supone que el servicio y la persistencia están desplegados y que el endpoint configurado corresponde al entorno de ejecución. El servicio debe validar titularidad, estado, moneda, saldo e idempotencia; el cliente no toma esas decisiones por su cuenta.</w:t>
      </w:r>
    </w:p>
    <w:p w14:paraId="2095541C" w14:textId="77777777" w:rsidR="004C1CCD" w:rsidRPr="004C1CCD" w:rsidRDefault="004C1CCD" w:rsidP="004C1CCD">
      <w:pPr>
        <w:pStyle w:val="Ttulo1"/>
        <w:rPr>
          <w:lang w:val="en-US"/>
        </w:rPr>
      </w:pPr>
      <w:bookmarkStart w:id="18" w:name="_Toc243576476"/>
      <w:r w:rsidRPr="004C1CCD">
        <w:rPr>
          <w:lang w:val="en-US"/>
        </w:rPr>
        <w:t>8. Especificación de Requerimientos</w:t>
      </w:r>
      <w:bookmarkEnd w:id="18"/>
    </w:p>
    <w:p w14:paraId="76AE8741" w14:textId="77777777" w:rsidR="004C1CCD" w:rsidRPr="004C1CCD" w:rsidRDefault="004C1CCD" w:rsidP="004C1CCD">
      <w:pPr>
        <w:pStyle w:val="Ttulo2"/>
        <w:rPr>
          <w:lang w:val="en-US"/>
        </w:rPr>
      </w:pPr>
      <w:bookmarkStart w:id="19" w:name="_Toc243576477"/>
      <w:r w:rsidRPr="004C1CCD">
        <w:rPr>
          <w:lang w:val="en-US"/>
        </w:rPr>
        <w:t>8.1 Requisitos comunes de las interfaces</w:t>
      </w:r>
      <w:bookmarkEnd w:id="19"/>
    </w:p>
    <w:p w14:paraId="107296D1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Todos los canales comunican el estado de la operación y muestran mensajes comprensibles para validaciones, resultados y fallos de conexión.</w:t>
      </w:r>
    </w:p>
    <w:p w14:paraId="7042EFF1" w14:textId="77777777" w:rsidR="004C1CCD" w:rsidRPr="004C1CCD" w:rsidRDefault="004C1CCD" w:rsidP="004C1CCD">
      <w:pPr>
        <w:pStyle w:val="Ttulo2"/>
        <w:rPr>
          <w:lang w:val="en-US"/>
        </w:rPr>
      </w:pPr>
      <w:bookmarkStart w:id="20" w:name="_Toc243576478"/>
      <w:r w:rsidRPr="004C1CCD">
        <w:rPr>
          <w:lang w:val="en-US"/>
        </w:rPr>
        <w:t>8.1.1 Interfaces de usuario</w:t>
      </w:r>
      <w:bookmarkEnd w:id="20"/>
    </w:p>
    <w:p w14:paraId="21D50163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consola usa menús textuales. Escritorio, web y móvil presentan formularios para credenciales, cuentas e importes, y solicitan confirmación antes de depósitos o transferencias.</w:t>
      </w:r>
    </w:p>
    <w:p w14:paraId="2051B678" w14:textId="77777777" w:rsidR="004C1CCD" w:rsidRPr="004C1CCD" w:rsidRDefault="004C1CCD" w:rsidP="004C1CCD">
      <w:pPr>
        <w:pStyle w:val="Ttulo2"/>
        <w:rPr>
          <w:lang w:val="en-US"/>
        </w:rPr>
      </w:pPr>
      <w:bookmarkStart w:id="21" w:name="_Toc243576479"/>
      <w:r w:rsidRPr="004C1CCD">
        <w:rPr>
          <w:lang w:val="en-US"/>
        </w:rPr>
        <w:t>8.1.2 Interfaces de hardware</w:t>
      </w:r>
      <w:bookmarkEnd w:id="21"/>
    </w:p>
    <w:p w14:paraId="02334C04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5. Requisitos de interfaces de hardware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90"/>
        <w:gridCol w:w="1390"/>
        <w:gridCol w:w="1390"/>
        <w:gridCol w:w="1392"/>
        <w:gridCol w:w="1392"/>
        <w:gridCol w:w="1551"/>
      </w:tblGrid>
      <w:tr w:rsidR="004C1CCD" w:rsidRPr="004C1CCD" w14:paraId="52015F9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57F29073" w14:textId="3B004FA0" w:rsidR="004C1CCD" w:rsidRPr="004C1CCD" w:rsidRDefault="004C1CCD" w:rsidP="004C1CCD">
            <w:pPr>
              <w:spacing w:after="40"/>
              <w:rPr>
                <w:b/>
                <w:sz w:val="18"/>
                <w:lang w:val="en-US"/>
              </w:rPr>
            </w:pPr>
            <w:r w:rsidRPr="004C1CCD">
              <w:rPr>
                <w:b/>
                <w:sz w:val="18"/>
                <w:lang w:val="en-US"/>
              </w:rPr>
              <w:t>Componente</w:t>
            </w:r>
          </w:p>
        </w:tc>
        <w:tc>
          <w:tcPr>
            <w:tcW w:w="833" w:type="pct"/>
            <w:shd w:val="clear" w:color="auto" w:fill="auto"/>
          </w:tcPr>
          <w:p w14:paraId="0F9C7581" w14:textId="15FB7EE0" w:rsidR="004C1CCD" w:rsidRPr="004C1CCD" w:rsidRDefault="004C1CCD" w:rsidP="004C1CCD">
            <w:pPr>
              <w:spacing w:after="40"/>
              <w:rPr>
                <w:b/>
                <w:sz w:val="18"/>
                <w:lang w:val="en-US"/>
              </w:rPr>
            </w:pPr>
            <w:r w:rsidRPr="004C1CCD">
              <w:rPr>
                <w:b/>
                <w:sz w:val="18"/>
                <w:lang w:val="en-US"/>
              </w:rPr>
              <w:t>Uso</w:t>
            </w:r>
          </w:p>
        </w:tc>
        <w:tc>
          <w:tcPr>
            <w:tcW w:w="833" w:type="pct"/>
            <w:shd w:val="clear" w:color="auto" w:fill="auto"/>
          </w:tcPr>
          <w:p w14:paraId="005494A8" w14:textId="6C3F115E" w:rsidR="004C1CCD" w:rsidRPr="004C1CCD" w:rsidRDefault="004C1CCD" w:rsidP="004C1CCD">
            <w:pPr>
              <w:spacing w:after="40"/>
              <w:rPr>
                <w:b/>
                <w:sz w:val="18"/>
                <w:lang w:val="en-US"/>
              </w:rPr>
            </w:pPr>
            <w:r w:rsidRPr="004C1CCD">
              <w:rPr>
                <w:b/>
                <w:sz w:val="18"/>
                <w:lang w:val="en-US"/>
              </w:rPr>
              <w:t>Perfil</w:t>
            </w:r>
          </w:p>
        </w:tc>
        <w:tc>
          <w:tcPr>
            <w:tcW w:w="834" w:type="pct"/>
            <w:shd w:val="clear" w:color="auto" w:fill="auto"/>
          </w:tcPr>
          <w:p w14:paraId="47D7ACC0" w14:textId="4A8A339E" w:rsidR="004C1CCD" w:rsidRPr="004C1CCD" w:rsidRDefault="004C1CCD" w:rsidP="004C1CCD">
            <w:pPr>
              <w:spacing w:after="40"/>
              <w:rPr>
                <w:b/>
                <w:sz w:val="18"/>
                <w:lang w:val="en-US"/>
              </w:rPr>
            </w:pPr>
            <w:r w:rsidRPr="004C1CCD">
              <w:rPr>
                <w:b/>
                <w:sz w:val="18"/>
                <w:lang w:val="en-US"/>
              </w:rPr>
              <w:t>Procesador</w:t>
            </w:r>
          </w:p>
        </w:tc>
        <w:tc>
          <w:tcPr>
            <w:tcW w:w="834" w:type="pct"/>
            <w:shd w:val="clear" w:color="auto" w:fill="auto"/>
          </w:tcPr>
          <w:p w14:paraId="380B12AD" w14:textId="32EB009A" w:rsidR="004C1CCD" w:rsidRPr="004C1CCD" w:rsidRDefault="004C1CCD" w:rsidP="004C1CCD">
            <w:pPr>
              <w:spacing w:after="40"/>
              <w:rPr>
                <w:b/>
                <w:sz w:val="18"/>
                <w:lang w:val="en-US"/>
              </w:rPr>
            </w:pPr>
            <w:r w:rsidRPr="004C1CCD">
              <w:rPr>
                <w:b/>
                <w:sz w:val="18"/>
                <w:lang w:val="en-US"/>
              </w:rPr>
              <w:t>Memoria</w:t>
            </w:r>
          </w:p>
        </w:tc>
        <w:tc>
          <w:tcPr>
            <w:tcW w:w="834" w:type="pct"/>
            <w:shd w:val="clear" w:color="auto" w:fill="auto"/>
          </w:tcPr>
          <w:p w14:paraId="1BD83F4E" w14:textId="7C82E35E" w:rsidR="004C1CCD" w:rsidRPr="004C1CCD" w:rsidRDefault="004C1CCD" w:rsidP="004C1CCD">
            <w:pPr>
              <w:spacing w:after="40"/>
              <w:rPr>
                <w:b/>
                <w:sz w:val="18"/>
                <w:lang w:val="en-US"/>
              </w:rPr>
            </w:pPr>
            <w:r w:rsidRPr="004C1CCD">
              <w:rPr>
                <w:b/>
                <w:sz w:val="18"/>
                <w:lang w:val="en-US"/>
              </w:rPr>
              <w:t>Red / almacenamiento</w:t>
            </w:r>
          </w:p>
        </w:tc>
      </w:tr>
      <w:tr w:rsidR="004C1CCD" w:rsidRPr="004C1CCD" w14:paraId="3E2CA1E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19BDE06E" w14:textId="44597BAB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Servidor</w:t>
            </w:r>
          </w:p>
        </w:tc>
        <w:tc>
          <w:tcPr>
            <w:tcW w:w="833" w:type="pct"/>
            <w:shd w:val="clear" w:color="auto" w:fill="auto"/>
          </w:tcPr>
          <w:p w14:paraId="24579FFF" w14:textId="37EA25F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Ejecuta servicio y lógica bancaria.</w:t>
            </w:r>
          </w:p>
        </w:tc>
        <w:tc>
          <w:tcPr>
            <w:tcW w:w="833" w:type="pct"/>
            <w:shd w:val="clear" w:color="auto" w:fill="auto"/>
          </w:tcPr>
          <w:p w14:paraId="50A1D0C7" w14:textId="2CBF3C3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Equipo o máquina virtual.</w:t>
            </w:r>
          </w:p>
        </w:tc>
        <w:tc>
          <w:tcPr>
            <w:tcW w:w="834" w:type="pct"/>
            <w:shd w:val="clear" w:color="auto" w:fill="auto"/>
          </w:tcPr>
          <w:p w14:paraId="6AD345A5" w14:textId="3F75C865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2 núcleos o más.</w:t>
            </w:r>
          </w:p>
        </w:tc>
        <w:tc>
          <w:tcPr>
            <w:tcW w:w="834" w:type="pct"/>
            <w:shd w:val="clear" w:color="auto" w:fill="auto"/>
          </w:tcPr>
          <w:p w14:paraId="4623C599" w14:textId="2495B04C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 GB o más.</w:t>
            </w:r>
          </w:p>
        </w:tc>
        <w:tc>
          <w:tcPr>
            <w:tcW w:w="834" w:type="pct"/>
            <w:shd w:val="clear" w:color="auto" w:fill="auto"/>
          </w:tcPr>
          <w:p w14:paraId="656065C2" w14:textId="1D9912C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Red local; SSD recomendado.</w:t>
            </w:r>
          </w:p>
        </w:tc>
      </w:tr>
      <w:tr w:rsidR="004C1CCD" w:rsidRPr="004C1CCD" w14:paraId="3C61488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514B5635" w14:textId="1472147E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Estación de trabajo</w:t>
            </w:r>
          </w:p>
        </w:tc>
        <w:tc>
          <w:tcPr>
            <w:tcW w:w="833" w:type="pct"/>
            <w:shd w:val="clear" w:color="auto" w:fill="auto"/>
          </w:tcPr>
          <w:p w14:paraId="523719CD" w14:textId="7788E216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Ejecuta cliente de consola o escritorio.</w:t>
            </w:r>
          </w:p>
        </w:tc>
        <w:tc>
          <w:tcPr>
            <w:tcW w:w="833" w:type="pct"/>
            <w:shd w:val="clear" w:color="auto" w:fill="auto"/>
          </w:tcPr>
          <w:p w14:paraId="26E5B28E" w14:textId="59566EA9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PC o portátil.</w:t>
            </w:r>
          </w:p>
        </w:tc>
        <w:tc>
          <w:tcPr>
            <w:tcW w:w="834" w:type="pct"/>
            <w:shd w:val="clear" w:color="auto" w:fill="auto"/>
          </w:tcPr>
          <w:p w14:paraId="54FFA656" w14:textId="63E02F38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Procesador compatible con el SO.</w:t>
            </w:r>
          </w:p>
        </w:tc>
        <w:tc>
          <w:tcPr>
            <w:tcW w:w="834" w:type="pct"/>
            <w:shd w:val="clear" w:color="auto" w:fill="auto"/>
          </w:tcPr>
          <w:p w14:paraId="6E9D0649" w14:textId="2A8071C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 GB o más.</w:t>
            </w:r>
          </w:p>
        </w:tc>
        <w:tc>
          <w:tcPr>
            <w:tcW w:w="834" w:type="pct"/>
            <w:shd w:val="clear" w:color="auto" w:fill="auto"/>
          </w:tcPr>
          <w:p w14:paraId="1906FE95" w14:textId="1C99B17E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Conexión IP al servicio.</w:t>
            </w:r>
          </w:p>
        </w:tc>
      </w:tr>
      <w:tr w:rsidR="004C1CCD" w:rsidRPr="004C1CCD" w14:paraId="0BD548B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7B278DC5" w14:textId="4F3AEC3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Monitor</w:t>
            </w:r>
          </w:p>
        </w:tc>
        <w:tc>
          <w:tcPr>
            <w:tcW w:w="833" w:type="pct"/>
            <w:shd w:val="clear" w:color="auto" w:fill="auto"/>
          </w:tcPr>
          <w:p w14:paraId="3776CA02" w14:textId="2284D1B9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Presenta formularios y resultados.</w:t>
            </w:r>
          </w:p>
        </w:tc>
        <w:tc>
          <w:tcPr>
            <w:tcW w:w="833" w:type="pct"/>
            <w:shd w:val="clear" w:color="auto" w:fill="auto"/>
          </w:tcPr>
          <w:p w14:paraId="633089EA" w14:textId="5C6E7495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Pantalla de escritorio.</w:t>
            </w:r>
          </w:p>
        </w:tc>
        <w:tc>
          <w:tcPr>
            <w:tcW w:w="834" w:type="pct"/>
            <w:shd w:val="clear" w:color="auto" w:fill="auto"/>
          </w:tcPr>
          <w:p w14:paraId="5827B205" w14:textId="147B51D2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05E545C2" w14:textId="59FEA906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47B1D215" w14:textId="19A72CD0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Resolución mínima 1280 × 720.</w:t>
            </w:r>
          </w:p>
        </w:tc>
      </w:tr>
      <w:tr w:rsidR="004C1CCD" w:rsidRPr="004C1CCD" w14:paraId="3017326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10539390" w14:textId="3D6EF50A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Teclado</w:t>
            </w:r>
          </w:p>
        </w:tc>
        <w:tc>
          <w:tcPr>
            <w:tcW w:w="833" w:type="pct"/>
            <w:shd w:val="clear" w:color="auto" w:fill="auto"/>
          </w:tcPr>
          <w:p w14:paraId="7150B12F" w14:textId="64BB536D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Captura credenciales, cuentas e importes.</w:t>
            </w:r>
          </w:p>
        </w:tc>
        <w:tc>
          <w:tcPr>
            <w:tcW w:w="833" w:type="pct"/>
            <w:shd w:val="clear" w:color="auto" w:fill="auto"/>
          </w:tcPr>
          <w:p w14:paraId="3FAA48EB" w14:textId="017C71CA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Periférico estándar.</w:t>
            </w:r>
          </w:p>
        </w:tc>
        <w:tc>
          <w:tcPr>
            <w:tcW w:w="834" w:type="pct"/>
            <w:shd w:val="clear" w:color="auto" w:fill="auto"/>
          </w:tcPr>
          <w:p w14:paraId="02BC2821" w14:textId="1E260928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075C3BC7" w14:textId="343A14E8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786E0733" w14:textId="3340D14D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Conexión USB o integrada.</w:t>
            </w:r>
          </w:p>
        </w:tc>
      </w:tr>
      <w:tr w:rsidR="004C1CCD" w:rsidRPr="004C1CCD" w14:paraId="691D70A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04F60A04" w14:textId="58AA3DF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Dispositivo móvil</w:t>
            </w:r>
          </w:p>
        </w:tc>
        <w:tc>
          <w:tcPr>
            <w:tcW w:w="833" w:type="pct"/>
            <w:shd w:val="clear" w:color="auto" w:fill="auto"/>
          </w:tcPr>
          <w:p w14:paraId="6DEAF871" w14:textId="16181DC3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Ejecuta la aplicación </w:t>
            </w:r>
            <w:r>
              <w:rPr>
                <w:sz w:val="18"/>
                <w:lang w:val="en-US"/>
              </w:rPr>
              <w:lastRenderedPageBreak/>
              <w:t>móvil.</w:t>
            </w:r>
          </w:p>
        </w:tc>
        <w:tc>
          <w:tcPr>
            <w:tcW w:w="833" w:type="pct"/>
            <w:shd w:val="clear" w:color="auto" w:fill="auto"/>
          </w:tcPr>
          <w:p w14:paraId="6A4A01B5" w14:textId="363A88B9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lastRenderedPageBreak/>
              <w:t>Teléfono compatible.</w:t>
            </w:r>
          </w:p>
        </w:tc>
        <w:tc>
          <w:tcPr>
            <w:tcW w:w="834" w:type="pct"/>
            <w:shd w:val="clear" w:color="auto" w:fill="auto"/>
          </w:tcPr>
          <w:p w14:paraId="343063EE" w14:textId="7E9BF499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CPU ARM compatible.</w:t>
            </w:r>
          </w:p>
        </w:tc>
        <w:tc>
          <w:tcPr>
            <w:tcW w:w="834" w:type="pct"/>
            <w:shd w:val="clear" w:color="auto" w:fill="auto"/>
          </w:tcPr>
          <w:p w14:paraId="3F767FDF" w14:textId="40039827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2 GB o más.</w:t>
            </w:r>
          </w:p>
        </w:tc>
        <w:tc>
          <w:tcPr>
            <w:tcW w:w="834" w:type="pct"/>
            <w:shd w:val="clear" w:color="auto" w:fill="auto"/>
          </w:tcPr>
          <w:p w14:paraId="401462C2" w14:textId="64F0F2B2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Wi-Fi o red móvil.</w:t>
            </w:r>
          </w:p>
        </w:tc>
      </w:tr>
      <w:tr w:rsidR="004C1CCD" w:rsidRPr="004C1CCD" w14:paraId="7DE94A8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2977E879" w14:textId="0A9B9166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Servidor de datos</w:t>
            </w:r>
          </w:p>
        </w:tc>
        <w:tc>
          <w:tcPr>
            <w:tcW w:w="833" w:type="pct"/>
            <w:shd w:val="clear" w:color="auto" w:fill="auto"/>
          </w:tcPr>
          <w:p w14:paraId="781E4511" w14:textId="0D25BDC4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Almacena cuentas y movimientos.</w:t>
            </w:r>
          </w:p>
        </w:tc>
        <w:tc>
          <w:tcPr>
            <w:tcW w:w="833" w:type="pct"/>
            <w:shd w:val="clear" w:color="auto" w:fill="auto"/>
          </w:tcPr>
          <w:p w14:paraId="3C4C9895" w14:textId="7BEDB528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MySQL</w:t>
            </w:r>
          </w:p>
        </w:tc>
        <w:tc>
          <w:tcPr>
            <w:tcW w:w="834" w:type="pct"/>
            <w:shd w:val="clear" w:color="auto" w:fill="auto"/>
          </w:tcPr>
          <w:p w14:paraId="61866C43" w14:textId="694BBF22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Según motor instalado.</w:t>
            </w:r>
          </w:p>
        </w:tc>
        <w:tc>
          <w:tcPr>
            <w:tcW w:w="834" w:type="pct"/>
            <w:shd w:val="clear" w:color="auto" w:fill="auto"/>
          </w:tcPr>
          <w:p w14:paraId="7CF421E6" w14:textId="19F06215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 GB o más.</w:t>
            </w:r>
          </w:p>
        </w:tc>
        <w:tc>
          <w:tcPr>
            <w:tcW w:w="834" w:type="pct"/>
            <w:shd w:val="clear" w:color="auto" w:fill="auto"/>
          </w:tcPr>
          <w:p w14:paraId="3CC57369" w14:textId="35EF743B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Disco persistente y respaldo.</w:t>
            </w:r>
          </w:p>
        </w:tc>
      </w:tr>
      <w:tr w:rsidR="004C1CCD" w:rsidRPr="004C1CCD" w14:paraId="71573E5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14:paraId="79DDE108" w14:textId="3E4AC28A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Red</w:t>
            </w:r>
          </w:p>
        </w:tc>
        <w:tc>
          <w:tcPr>
            <w:tcW w:w="833" w:type="pct"/>
            <w:shd w:val="clear" w:color="auto" w:fill="auto"/>
          </w:tcPr>
          <w:p w14:paraId="500ED9A1" w14:textId="5516106F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Transporta solicitudes y respuestas.</w:t>
            </w:r>
          </w:p>
        </w:tc>
        <w:tc>
          <w:tcPr>
            <w:tcW w:w="833" w:type="pct"/>
            <w:shd w:val="clear" w:color="auto" w:fill="auto"/>
          </w:tcPr>
          <w:p w14:paraId="64BFDAB7" w14:textId="4A81462B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LAN o Internet.</w:t>
            </w:r>
          </w:p>
        </w:tc>
        <w:tc>
          <w:tcPr>
            <w:tcW w:w="834" w:type="pct"/>
            <w:shd w:val="clear" w:color="auto" w:fill="auto"/>
          </w:tcPr>
          <w:p w14:paraId="2F368788" w14:textId="5C6DC346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59FA3935" w14:textId="79E94498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No aplica.</w:t>
            </w:r>
          </w:p>
        </w:tc>
        <w:tc>
          <w:tcPr>
            <w:tcW w:w="834" w:type="pct"/>
            <w:shd w:val="clear" w:color="auto" w:fill="auto"/>
          </w:tcPr>
          <w:p w14:paraId="6F71870F" w14:textId="04F97834" w:rsidR="004C1CCD" w:rsidRPr="004C1CCD" w:rsidRDefault="004C1CCD" w:rsidP="004C1CCD">
            <w:pPr>
              <w:spacing w:after="4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HTTP(S) permitido por la política local.</w:t>
            </w:r>
          </w:p>
        </w:tc>
      </w:tr>
    </w:tbl>
    <w:p w14:paraId="19956760" w14:textId="77777777" w:rsidR="004C1CCD" w:rsidRPr="004C1CCD" w:rsidRDefault="004C1CCD" w:rsidP="004C1CCD">
      <w:pPr>
        <w:pStyle w:val="Ttulo2"/>
        <w:rPr>
          <w:lang w:val="en-US"/>
        </w:rPr>
      </w:pPr>
      <w:bookmarkStart w:id="22" w:name="_Toc243576480"/>
      <w:r w:rsidRPr="004C1CCD">
        <w:rPr>
          <w:lang w:val="en-US"/>
        </w:rPr>
        <w:t>8.1.3 Interfaces de software</w:t>
      </w:r>
      <w:bookmarkEnd w:id="22"/>
    </w:p>
    <w:p w14:paraId="372C18BF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6. Interfaces de software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2126"/>
        <w:gridCol w:w="2126"/>
        <w:gridCol w:w="2126"/>
      </w:tblGrid>
      <w:tr w:rsidR="004C1CCD" w:rsidRPr="004C1CCD" w14:paraId="6A15D7A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819E047" w14:textId="1D6AE591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Componente</w:t>
            </w:r>
          </w:p>
        </w:tc>
        <w:tc>
          <w:tcPr>
            <w:tcW w:w="1250" w:type="pct"/>
            <w:shd w:val="clear" w:color="auto" w:fill="auto"/>
          </w:tcPr>
          <w:p w14:paraId="33BDD4B7" w14:textId="28F59AA8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Tecnología / versión</w:t>
            </w:r>
          </w:p>
        </w:tc>
        <w:tc>
          <w:tcPr>
            <w:tcW w:w="1250" w:type="pct"/>
            <w:shd w:val="clear" w:color="auto" w:fill="auto"/>
          </w:tcPr>
          <w:p w14:paraId="149650EB" w14:textId="713AF499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Interfaz</w:t>
            </w:r>
          </w:p>
        </w:tc>
        <w:tc>
          <w:tcPr>
            <w:tcW w:w="1250" w:type="pct"/>
            <w:shd w:val="clear" w:color="auto" w:fill="auto"/>
          </w:tcPr>
          <w:p w14:paraId="65AAF214" w14:textId="7DC67C0D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Propósito</w:t>
            </w:r>
          </w:p>
        </w:tc>
      </w:tr>
      <w:tr w:rsidR="004C1CCD" w:rsidRPr="004C1CCD" w14:paraId="0397055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2FE510B" w14:textId="42920345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Servidor</w:t>
            </w:r>
          </w:p>
        </w:tc>
        <w:tc>
          <w:tcPr>
            <w:tcW w:w="1250" w:type="pct"/>
            <w:shd w:val="clear" w:color="auto" w:fill="auto"/>
          </w:tcPr>
          <w:p w14:paraId="5178021D" w14:textId="76945457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Jakarta EE con Jakarta REST y Payara Server Community 7. Clientes Java: consola, escritorio Swing, web JSP/Servlet y Android.</w:t>
            </w:r>
          </w:p>
        </w:tc>
        <w:tc>
          <w:tcPr>
            <w:tcW w:w="1250" w:type="pct"/>
            <w:shd w:val="clear" w:color="auto" w:fill="auto"/>
          </w:tcPr>
          <w:p w14:paraId="03F5FAB1" w14:textId="33748B7C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REST</w:t>
            </w:r>
          </w:p>
        </w:tc>
        <w:tc>
          <w:tcPr>
            <w:tcW w:w="1250" w:type="pct"/>
            <w:shd w:val="clear" w:color="auto" w:fill="auto"/>
          </w:tcPr>
          <w:p w14:paraId="0E9EF7D9" w14:textId="1917F3E2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Valida sesiones y ejecuta operaciones bancarias.</w:t>
            </w:r>
          </w:p>
        </w:tc>
      </w:tr>
      <w:tr w:rsidR="004C1CCD" w:rsidRPr="004C1CCD" w14:paraId="21C3157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3B5B034" w14:textId="46F3E4C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Persistencia</w:t>
            </w:r>
          </w:p>
        </w:tc>
        <w:tc>
          <w:tcPr>
            <w:tcW w:w="1250" w:type="pct"/>
            <w:shd w:val="clear" w:color="auto" w:fill="auto"/>
          </w:tcPr>
          <w:p w14:paraId="7C35988C" w14:textId="159D025C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MySQL</w:t>
            </w:r>
          </w:p>
        </w:tc>
        <w:tc>
          <w:tcPr>
            <w:tcW w:w="1250" w:type="pct"/>
            <w:shd w:val="clear" w:color="auto" w:fill="auto"/>
          </w:tcPr>
          <w:p w14:paraId="2F2A3503" w14:textId="43704941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Driver del servidor</w:t>
            </w:r>
          </w:p>
        </w:tc>
        <w:tc>
          <w:tcPr>
            <w:tcW w:w="1250" w:type="pct"/>
            <w:shd w:val="clear" w:color="auto" w:fill="auto"/>
          </w:tcPr>
          <w:p w14:paraId="01407B33" w14:textId="45B7278B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Consulta cuentas, saldos y movimientos.</w:t>
            </w:r>
          </w:p>
        </w:tc>
      </w:tr>
      <w:tr w:rsidR="004C1CCD" w:rsidRPr="004C1CCD" w14:paraId="73F3800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41B4A13" w14:textId="1E74CCAD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de consola</w:t>
            </w:r>
          </w:p>
        </w:tc>
        <w:tc>
          <w:tcPr>
            <w:tcW w:w="1250" w:type="pct"/>
            <w:shd w:val="clear" w:color="auto" w:fill="auto"/>
          </w:tcPr>
          <w:p w14:paraId="35F5AA0F" w14:textId="01DCBFC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Java</w:t>
            </w:r>
          </w:p>
        </w:tc>
        <w:tc>
          <w:tcPr>
            <w:tcW w:w="1250" w:type="pct"/>
            <w:shd w:val="clear" w:color="auto" w:fill="auto"/>
          </w:tcPr>
          <w:p w14:paraId="2C89D9DE" w14:textId="0CB5C7E1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REST</w:t>
            </w:r>
          </w:p>
        </w:tc>
        <w:tc>
          <w:tcPr>
            <w:tcW w:w="1250" w:type="pct"/>
            <w:shd w:val="clear" w:color="auto" w:fill="auto"/>
          </w:tcPr>
          <w:p w14:paraId="3F77DA03" w14:textId="34C1B804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Ofrece menú de texto para las cinco operaciones.</w:t>
            </w:r>
          </w:p>
        </w:tc>
      </w:tr>
      <w:tr w:rsidR="004C1CCD" w:rsidRPr="004C1CCD" w14:paraId="7C0D7B2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F846031" w14:textId="06BD418C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de escritorio</w:t>
            </w:r>
          </w:p>
        </w:tc>
        <w:tc>
          <w:tcPr>
            <w:tcW w:w="1250" w:type="pct"/>
            <w:shd w:val="clear" w:color="auto" w:fill="auto"/>
          </w:tcPr>
          <w:p w14:paraId="746B202C" w14:textId="258842C2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Java Swing</w:t>
            </w:r>
          </w:p>
        </w:tc>
        <w:tc>
          <w:tcPr>
            <w:tcW w:w="1250" w:type="pct"/>
            <w:shd w:val="clear" w:color="auto" w:fill="auto"/>
          </w:tcPr>
          <w:p w14:paraId="4CBE3929" w14:textId="7775D2B8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REST</w:t>
            </w:r>
          </w:p>
        </w:tc>
        <w:tc>
          <w:tcPr>
            <w:tcW w:w="1250" w:type="pct"/>
            <w:shd w:val="clear" w:color="auto" w:fill="auto"/>
          </w:tcPr>
          <w:p w14:paraId="38A3B96E" w14:textId="7E21D4E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Presenta formularios de escritorio.</w:t>
            </w:r>
          </w:p>
        </w:tc>
      </w:tr>
      <w:tr w:rsidR="004C1CCD" w:rsidRPr="004C1CCD" w14:paraId="73F9B18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C39E72D" w14:textId="72F2052C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web</w:t>
            </w:r>
          </w:p>
        </w:tc>
        <w:tc>
          <w:tcPr>
            <w:tcW w:w="1250" w:type="pct"/>
            <w:shd w:val="clear" w:color="auto" w:fill="auto"/>
          </w:tcPr>
          <w:p w14:paraId="44666DC2" w14:textId="49BD660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JSP / Servlet MVC</w:t>
            </w:r>
          </w:p>
        </w:tc>
        <w:tc>
          <w:tcPr>
            <w:tcW w:w="1250" w:type="pct"/>
            <w:shd w:val="clear" w:color="auto" w:fill="auto"/>
          </w:tcPr>
          <w:p w14:paraId="288D7F19" w14:textId="02006D9F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REST</w:t>
            </w:r>
          </w:p>
        </w:tc>
        <w:tc>
          <w:tcPr>
            <w:tcW w:w="1250" w:type="pct"/>
            <w:shd w:val="clear" w:color="auto" w:fill="auto"/>
          </w:tcPr>
          <w:p w14:paraId="5751B0D5" w14:textId="657A140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Permite operar desde navegador.</w:t>
            </w:r>
          </w:p>
        </w:tc>
      </w:tr>
      <w:tr w:rsidR="004C1CCD" w:rsidRPr="004C1CCD" w14:paraId="28675BA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D1D1D5A" w14:textId="175F0AEB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móvil</w:t>
            </w:r>
          </w:p>
        </w:tc>
        <w:tc>
          <w:tcPr>
            <w:tcW w:w="1250" w:type="pct"/>
            <w:shd w:val="clear" w:color="auto" w:fill="auto"/>
          </w:tcPr>
          <w:p w14:paraId="70FBE946" w14:textId="34329098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Android</w:t>
            </w:r>
          </w:p>
        </w:tc>
        <w:tc>
          <w:tcPr>
            <w:tcW w:w="1250" w:type="pct"/>
            <w:shd w:val="clear" w:color="auto" w:fill="auto"/>
          </w:tcPr>
          <w:p w14:paraId="0B310BA2" w14:textId="12E1EC0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REST</w:t>
            </w:r>
          </w:p>
        </w:tc>
        <w:tc>
          <w:tcPr>
            <w:tcW w:w="1250" w:type="pct"/>
            <w:shd w:val="clear" w:color="auto" w:fill="auto"/>
          </w:tcPr>
          <w:p w14:paraId="7397FA39" w14:textId="002906C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Permite operar desde dispositivo móvil.</w:t>
            </w:r>
          </w:p>
        </w:tc>
      </w:tr>
      <w:tr w:rsidR="004C1CCD" w:rsidRPr="004C1CCD" w14:paraId="3B2031E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0334AAB" w14:textId="40F62DF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Configuración</w:t>
            </w:r>
          </w:p>
        </w:tc>
        <w:tc>
          <w:tcPr>
            <w:tcW w:w="1250" w:type="pct"/>
            <w:shd w:val="clear" w:color="auto" w:fill="auto"/>
          </w:tcPr>
          <w:p w14:paraId="6AC43C6A" w14:textId="3F4EAB4F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Variables de entorno del servidor</w:t>
            </w:r>
          </w:p>
        </w:tc>
        <w:tc>
          <w:tcPr>
            <w:tcW w:w="1250" w:type="pct"/>
            <w:shd w:val="clear" w:color="auto" w:fill="auto"/>
          </w:tcPr>
          <w:p w14:paraId="054E947D" w14:textId="480ED59B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Configuración externa</w:t>
            </w:r>
          </w:p>
        </w:tc>
        <w:tc>
          <w:tcPr>
            <w:tcW w:w="1250" w:type="pct"/>
            <w:shd w:val="clear" w:color="auto" w:fill="auto"/>
          </w:tcPr>
          <w:p w14:paraId="32A33B21" w14:textId="7C258853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Evita incluir secretos en el código.</w:t>
            </w:r>
          </w:p>
        </w:tc>
      </w:tr>
      <w:tr w:rsidR="004C1CCD" w:rsidRPr="004C1CCD" w14:paraId="6DF5016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5D279813" w14:textId="46EBE35E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Sesión</w:t>
            </w:r>
          </w:p>
        </w:tc>
        <w:tc>
          <w:tcPr>
            <w:tcW w:w="1250" w:type="pct"/>
            <w:shd w:val="clear" w:color="auto" w:fill="auto"/>
          </w:tcPr>
          <w:p w14:paraId="53020856" w14:textId="627E79DE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Token temporal</w:t>
            </w:r>
          </w:p>
        </w:tc>
        <w:tc>
          <w:tcPr>
            <w:tcW w:w="1250" w:type="pct"/>
            <w:shd w:val="clear" w:color="auto" w:fill="auto"/>
          </w:tcPr>
          <w:p w14:paraId="1006B99D" w14:textId="291628FE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Cabecera o contexto de solicitud</w:t>
            </w:r>
          </w:p>
        </w:tc>
        <w:tc>
          <w:tcPr>
            <w:tcW w:w="1250" w:type="pct"/>
            <w:shd w:val="clear" w:color="auto" w:fill="auto"/>
          </w:tcPr>
          <w:p w14:paraId="6D0B84DD" w14:textId="522F6EF7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Autoriza las funciones protegidas.</w:t>
            </w:r>
          </w:p>
        </w:tc>
      </w:tr>
      <w:tr w:rsidR="004C1CCD" w:rsidRPr="004C1CCD" w14:paraId="6DE7D98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6B43B4A4" w14:textId="00C0D9A5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Registro</w:t>
            </w:r>
          </w:p>
        </w:tc>
        <w:tc>
          <w:tcPr>
            <w:tcW w:w="1250" w:type="pct"/>
            <w:shd w:val="clear" w:color="auto" w:fill="auto"/>
          </w:tcPr>
          <w:p w14:paraId="1F75EAE5" w14:textId="016A2F3D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Datos operativos sin secretos</w:t>
            </w:r>
          </w:p>
        </w:tc>
        <w:tc>
          <w:tcPr>
            <w:tcW w:w="1250" w:type="pct"/>
            <w:shd w:val="clear" w:color="auto" w:fill="auto"/>
          </w:tcPr>
          <w:p w14:paraId="09C11BA7" w14:textId="61A2F5A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Salida de diagnóstico</w:t>
            </w:r>
          </w:p>
        </w:tc>
        <w:tc>
          <w:tcPr>
            <w:tcW w:w="1250" w:type="pct"/>
            <w:shd w:val="clear" w:color="auto" w:fill="auto"/>
          </w:tcPr>
          <w:p w14:paraId="504E7B95" w14:textId="43B6D960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Permite investigar fallos sin revelar credenciales.</w:t>
            </w:r>
          </w:p>
        </w:tc>
      </w:tr>
      <w:tr w:rsidR="004C1CCD" w:rsidRPr="004C1CCD" w14:paraId="77C00ACA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90ADB6" w14:textId="58BE10F7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Cliente común</w:t>
            </w:r>
          </w:p>
        </w:tc>
        <w:tc>
          <w:tcPr>
            <w:tcW w:w="1250" w:type="pct"/>
            <w:shd w:val="clear" w:color="auto" w:fill="auto"/>
          </w:tcPr>
          <w:p w14:paraId="33651CA0" w14:textId="0E9DAC73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Modelo-vista-controlador</w:t>
            </w:r>
          </w:p>
        </w:tc>
        <w:tc>
          <w:tcPr>
            <w:tcW w:w="1250" w:type="pct"/>
            <w:shd w:val="clear" w:color="auto" w:fill="auto"/>
          </w:tcPr>
          <w:p w14:paraId="4907E331" w14:textId="51ED6DA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Adaptador de transporte</w:t>
            </w:r>
          </w:p>
        </w:tc>
        <w:tc>
          <w:tcPr>
            <w:tcW w:w="1250" w:type="pct"/>
            <w:shd w:val="clear" w:color="auto" w:fill="auto"/>
          </w:tcPr>
          <w:p w14:paraId="4EA3AA10" w14:textId="1C946A26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Mantiene separadas interfaz y comunicación.</w:t>
            </w:r>
          </w:p>
        </w:tc>
      </w:tr>
    </w:tbl>
    <w:p w14:paraId="47B8225C" w14:textId="77777777" w:rsidR="004C1CCD" w:rsidRPr="004C1CCD" w:rsidRDefault="004C1CCD" w:rsidP="004C1CCD">
      <w:pPr>
        <w:pStyle w:val="Ttulo2"/>
        <w:rPr>
          <w:lang w:val="en-US"/>
        </w:rPr>
      </w:pPr>
      <w:bookmarkStart w:id="23" w:name="_Toc243576481"/>
      <w:r w:rsidRPr="004C1CCD">
        <w:rPr>
          <w:lang w:val="en-US"/>
        </w:rPr>
        <w:t>8.1.4 Interfaces de comunicación</w:t>
      </w:r>
      <w:bookmarkEnd w:id="23"/>
    </w:p>
    <w:p w14:paraId="04E25931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cliente envía solicitudes HTTP a recursos REST y procesa cuerpos JSON. Los códigos HTTP y el cuerpo de respuesta distinguen validación, autorización, éxito y error.</w:t>
      </w:r>
    </w:p>
    <w:p w14:paraId="41FE6605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Endpoint predeterminado de referencia: http://127.0.0.1:8080/eurekabank-rest-java-gr09/api/eureka. Configuración del cliente: EUREKABANK_REST_URL. El valor puede cambiar por entorno; la documentación no afirma que el servicio esté en ejecución.</w:t>
      </w:r>
    </w:p>
    <w:p w14:paraId="2E5D3AC7" w14:textId="77777777" w:rsidR="004C1CCD" w:rsidRPr="004C1CCD" w:rsidRDefault="004C1CCD" w:rsidP="004C1CCD">
      <w:pPr>
        <w:pStyle w:val="Ttulo2"/>
        <w:rPr>
          <w:lang w:val="en-US"/>
        </w:rPr>
      </w:pPr>
      <w:bookmarkStart w:id="24" w:name="_Toc243576482"/>
      <w:r w:rsidRPr="004C1CCD">
        <w:rPr>
          <w:lang w:val="en-US"/>
        </w:rPr>
        <w:t>8.2 Requisitos Funcionales</w:t>
      </w:r>
      <w:bookmarkEnd w:id="24"/>
    </w:p>
    <w:p w14:paraId="4B56671E" w14:textId="77777777" w:rsidR="004C1CCD" w:rsidRPr="004C1CCD" w:rsidRDefault="004C1CCD" w:rsidP="004C1CCD">
      <w:pPr>
        <w:pStyle w:val="Ttulo2"/>
        <w:rPr>
          <w:lang w:val="en-US"/>
        </w:rPr>
      </w:pPr>
      <w:bookmarkStart w:id="25" w:name="_Toc243576483"/>
      <w:r w:rsidRPr="004C1CCD">
        <w:rPr>
          <w:lang w:val="en-US"/>
        </w:rPr>
        <w:lastRenderedPageBreak/>
        <w:t>8.2.1. Objetivo General</w:t>
      </w:r>
      <w:bookmarkEnd w:id="25"/>
    </w:p>
    <w:p w14:paraId="4BF80BE3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Proteger la información bancaria y permitir operaciones coherentes mediante un servicio que centraliza autenticación, reglas de negocio y persistencia.</w:t>
      </w:r>
    </w:p>
    <w:p w14:paraId="69719C56" w14:textId="77777777" w:rsidR="004C1CCD" w:rsidRPr="004C1CCD" w:rsidRDefault="004C1CCD" w:rsidP="004C1CCD">
      <w:pPr>
        <w:pStyle w:val="Ttulo2"/>
        <w:rPr>
          <w:lang w:val="en-US"/>
        </w:rPr>
      </w:pPr>
      <w:bookmarkStart w:id="26" w:name="_Toc243576484"/>
      <w:r w:rsidRPr="004C1CCD">
        <w:rPr>
          <w:lang w:val="en-US"/>
        </w:rPr>
        <w:t>8.2.2. Objetivos Específicos</w:t>
      </w:r>
      <w:bookmarkEnd w:id="26"/>
    </w:p>
    <w:p w14:paraId="560A82F4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7. Autenticación y Seguridad (Login)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2439799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86D702A" w14:textId="3B7E543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OBJ-001</w:t>
            </w:r>
          </w:p>
        </w:tc>
        <w:tc>
          <w:tcPr>
            <w:tcW w:w="2500" w:type="pct"/>
            <w:shd w:val="clear" w:color="auto" w:fill="auto"/>
          </w:tcPr>
          <w:p w14:paraId="4974E31C" w14:textId="787105F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Autenticar al usuario</w:t>
            </w:r>
          </w:p>
        </w:tc>
      </w:tr>
      <w:tr w:rsidR="004C1CCD" w:rsidRPr="004C1CCD" w14:paraId="7990A91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BF9AC0E" w14:textId="22FE9B9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44A8301" w14:textId="1CA4A99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Validar credenciales y emitir un token temporal para la sesión.</w:t>
            </w:r>
          </w:p>
        </w:tc>
      </w:tr>
      <w:tr w:rsidR="004C1CCD" w:rsidRPr="004C1CCD" w14:paraId="503E8FF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DB478A7" w14:textId="740A80E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4F8584A5" w14:textId="520044E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72D0489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B25273C" w14:textId="6F615A0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B5EE6FD" w14:textId="04C7397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46AB7859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8. Consulta de movimientos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3AC3F5B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08ADD46" w14:textId="042B76A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OBJ-002</w:t>
            </w:r>
          </w:p>
        </w:tc>
        <w:tc>
          <w:tcPr>
            <w:tcW w:w="2500" w:type="pct"/>
            <w:shd w:val="clear" w:color="auto" w:fill="auto"/>
          </w:tcPr>
          <w:p w14:paraId="6A578631" w14:textId="1273B89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Consultar movimientos</w:t>
            </w:r>
          </w:p>
        </w:tc>
      </w:tr>
      <w:tr w:rsidR="004C1CCD" w:rsidRPr="004C1CCD" w14:paraId="3BEA6EE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AB76D91" w14:textId="7C7D3D1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39F30A99" w14:textId="6B9E6D9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Presentar los movimientos de una cuenta sin alterar su saldo.</w:t>
            </w:r>
          </w:p>
        </w:tc>
      </w:tr>
      <w:tr w:rsidR="004C1CCD" w:rsidRPr="004C1CCD" w14:paraId="08E4898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BACFC78" w14:textId="37DEC44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265E40B1" w14:textId="781C6E7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6965DF11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27C3DCE" w14:textId="75C7D96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335BF229" w14:textId="0EEC013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1A176AFD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9. Registro de depósitos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5AF7B0C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2ABDFC7" w14:textId="42B9E27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OBJ-003</w:t>
            </w:r>
          </w:p>
        </w:tc>
        <w:tc>
          <w:tcPr>
            <w:tcW w:w="2500" w:type="pct"/>
            <w:shd w:val="clear" w:color="auto" w:fill="auto"/>
          </w:tcPr>
          <w:p w14:paraId="06B4A3AC" w14:textId="70318C6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Registrar depósitos</w:t>
            </w:r>
          </w:p>
        </w:tc>
      </w:tr>
      <w:tr w:rsidR="004C1CCD" w:rsidRPr="004C1CCD" w14:paraId="7B6D401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B46DF4C" w14:textId="37E331F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18F1483E" w14:textId="2200AA9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Acreditar un importe positivo y registrar el movimiento correspondiente.</w:t>
            </w:r>
          </w:p>
        </w:tc>
      </w:tr>
      <w:tr w:rsidR="004C1CCD" w:rsidRPr="004C1CCD" w14:paraId="52C1BFE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93FF2AB" w14:textId="0E9C74B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154D54FA" w14:textId="2336438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03D2A2B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DEBECE3" w14:textId="73C8A07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0EEBB6DB" w14:textId="72C04DE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7E573072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10. Transferencia entre cuentas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69713DF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B713559" w14:textId="6EEE5DD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OBJ-004</w:t>
            </w:r>
          </w:p>
        </w:tc>
        <w:tc>
          <w:tcPr>
            <w:tcW w:w="2500" w:type="pct"/>
            <w:shd w:val="clear" w:color="auto" w:fill="auto"/>
          </w:tcPr>
          <w:p w14:paraId="4118A4A6" w14:textId="4992B0E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Transferir fondos</w:t>
            </w:r>
          </w:p>
        </w:tc>
      </w:tr>
      <w:tr w:rsidR="004C1CCD" w:rsidRPr="004C1CCD" w14:paraId="468BFE8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862CF0C" w14:textId="1B99B04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1ADE08B" w14:textId="720CD1F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Debitar origen, acreditar destino y registrar ambos movimientos atómicamente.</w:t>
            </w:r>
          </w:p>
        </w:tc>
      </w:tr>
      <w:tr w:rsidR="004C1CCD" w:rsidRPr="004C1CCD" w14:paraId="4318987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3B04635" w14:textId="70DFA45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1C820578" w14:textId="4EB116B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63B9EE0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19F1A0E" w14:textId="7AC24F3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6FB73D5C" w14:textId="0B65C2C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44BD9375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11. Cierre de sesión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5E5357D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588FA6F" w14:textId="5EC3EF3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OBJ-005</w:t>
            </w:r>
          </w:p>
        </w:tc>
        <w:tc>
          <w:tcPr>
            <w:tcW w:w="2500" w:type="pct"/>
            <w:shd w:val="clear" w:color="auto" w:fill="auto"/>
          </w:tcPr>
          <w:p w14:paraId="42FC263A" w14:textId="1DBBDF7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Cerrar sesión</w:t>
            </w:r>
          </w:p>
        </w:tc>
      </w:tr>
      <w:tr w:rsidR="004C1CCD" w:rsidRPr="004C1CCD" w14:paraId="51229D5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E5E7621" w14:textId="4B79196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48E69659" w14:textId="7FD01BD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Revocar el token remoto y eliminar el estado autenticado local.</w:t>
            </w:r>
          </w:p>
        </w:tc>
      </w:tr>
      <w:tr w:rsidR="004C1CCD" w:rsidRPr="004C1CCD" w14:paraId="3C1E84D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7F9DCC1" w14:textId="6DCA0E3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0796B806" w14:textId="7B90CD9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2558E7DE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9DAEA98" w14:textId="7D2B0F4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5E66B5CA" w14:textId="77F74F9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Aplicable a los cuatro canales de EurekaBank.</w:t>
            </w:r>
          </w:p>
        </w:tc>
      </w:tr>
    </w:tbl>
    <w:p w14:paraId="7BD06DE1" w14:textId="77777777" w:rsidR="004C1CCD" w:rsidRPr="004C1CCD" w:rsidRDefault="004C1CCD" w:rsidP="004C1CCD">
      <w:pPr>
        <w:pStyle w:val="Ttulo2"/>
        <w:rPr>
          <w:lang w:val="en-US"/>
        </w:rPr>
      </w:pPr>
      <w:bookmarkStart w:id="27" w:name="_Toc243576485"/>
      <w:r w:rsidRPr="004C1CCD">
        <w:rPr>
          <w:lang w:val="en-US"/>
        </w:rPr>
        <w:t>8.2.3. Actores</w:t>
      </w:r>
      <w:bookmarkEnd w:id="27"/>
    </w:p>
    <w:p w14:paraId="51A63F93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lastRenderedPageBreak/>
        <w:t>Tabla 12. Actor: Usuario bancario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26AEA8E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642800E" w14:textId="7DE18FC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ACT-001</w:t>
            </w:r>
          </w:p>
        </w:tc>
        <w:tc>
          <w:tcPr>
            <w:tcW w:w="2500" w:type="pct"/>
            <w:shd w:val="clear" w:color="auto" w:fill="auto"/>
          </w:tcPr>
          <w:p w14:paraId="40375B19" w14:textId="51552B3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Usuario bancario autenticado</w:t>
            </w:r>
          </w:p>
        </w:tc>
      </w:tr>
      <w:tr w:rsidR="004C1CCD" w:rsidRPr="004C1CCD" w14:paraId="2D2AF5D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59238BA" w14:textId="4B67D51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259701C0" w14:textId="6966B3B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Persona que utiliza cualquiera de los cuatro clientes para consultar o ejecutar operaciones sobre cuentas autorizadas.</w:t>
            </w:r>
          </w:p>
        </w:tc>
      </w:tr>
      <w:tr w:rsidR="004C1CCD" w:rsidRPr="004C1CCD" w14:paraId="68FAF04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4264A2A" w14:textId="24093D9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BF82046" w14:textId="118C6F9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valida la identidad, la titularidad y los permisos para cada solicitud.</w:t>
            </w:r>
          </w:p>
        </w:tc>
      </w:tr>
    </w:tbl>
    <w:p w14:paraId="2CC0039F" w14:textId="77777777" w:rsidR="004C1CCD" w:rsidRPr="004C1CCD" w:rsidRDefault="004C1CCD" w:rsidP="004C1CCD">
      <w:pPr>
        <w:pStyle w:val="Ttulo2"/>
        <w:rPr>
          <w:lang w:val="en-US"/>
        </w:rPr>
      </w:pPr>
      <w:bookmarkStart w:id="28" w:name="_Toc243576486"/>
      <w:r w:rsidRPr="004C1CCD">
        <w:rPr>
          <w:lang w:val="en-US"/>
        </w:rPr>
        <w:t>8.2.4. Lista de requisitos funcionales</w:t>
      </w:r>
      <w:bookmarkEnd w:id="28"/>
    </w:p>
    <w:p w14:paraId="0A99DF92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lista consolida las funciones obligatorias y su relación con el actor principal.</w:t>
      </w:r>
    </w:p>
    <w:p w14:paraId="65B3F947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diagrama siguiente presenta las cinco operaciones y el actor bancario.</w:t>
      </w:r>
    </w:p>
    <w:p w14:paraId="3EC36DEC" w14:textId="77777777" w:rsidR="004C1CCD" w:rsidRPr="004C1CCD" w:rsidRDefault="004C1CCD" w:rsidP="004C1CCD">
      <w:pPr>
        <w:rPr>
          <w:lang w:val="en-US"/>
        </w:rPr>
      </w:pPr>
      <w:r w:rsidRPr="004C1CCD">
        <w:rPr>
          <w:noProof/>
          <w:lang w:val="es-EC" w:eastAsia="es-EC"/>
        </w:rPr>
        <w:drawing>
          <wp:inline distT="0" distB="0" distL="0" distR="0" wp14:anchorId="5769D42E" wp14:editId="4EFAEE72">
            <wp:extent cx="4572638" cy="57348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7AAB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Ilustración 2. Diagrama de casos de uso de EurekaBank</w:t>
      </w:r>
    </w:p>
    <w:p w14:paraId="798E8AE4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13. Lista de requisitos funcionales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2126"/>
        <w:gridCol w:w="2126"/>
        <w:gridCol w:w="2126"/>
      </w:tblGrid>
      <w:tr w:rsidR="004C1CCD" w:rsidRPr="004C1CCD" w14:paraId="273F3F8E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4"/>
            <w:shd w:val="clear" w:color="auto" w:fill="auto"/>
          </w:tcPr>
          <w:p w14:paraId="7B528182" w14:textId="5CE19438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Servicio EurekaBank</w:t>
            </w:r>
          </w:p>
        </w:tc>
      </w:tr>
      <w:tr w:rsidR="004C1CCD" w:rsidRPr="004C1CCD" w14:paraId="62B7AD4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4"/>
            <w:shd w:val="clear" w:color="auto" w:fill="auto"/>
          </w:tcPr>
          <w:p w14:paraId="2714C433" w14:textId="55001091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lastRenderedPageBreak/>
              <w:t>Lista de requisitos funcionales</w:t>
            </w:r>
          </w:p>
        </w:tc>
      </w:tr>
      <w:tr w:rsidR="004C1CCD" w:rsidRPr="004C1CCD" w14:paraId="0723586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3B7F1A9D" w14:textId="7E887DE9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Código</w:t>
            </w:r>
          </w:p>
        </w:tc>
        <w:tc>
          <w:tcPr>
            <w:tcW w:w="1250" w:type="pct"/>
            <w:shd w:val="clear" w:color="auto" w:fill="auto"/>
          </w:tcPr>
          <w:p w14:paraId="162CDE1E" w14:textId="555361C8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Requisito</w:t>
            </w:r>
          </w:p>
        </w:tc>
        <w:tc>
          <w:tcPr>
            <w:tcW w:w="1250" w:type="pct"/>
            <w:shd w:val="clear" w:color="auto" w:fill="auto"/>
          </w:tcPr>
          <w:p w14:paraId="5251D9A6" w14:textId="7ADB2585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Caso de uso</w:t>
            </w:r>
          </w:p>
        </w:tc>
        <w:tc>
          <w:tcPr>
            <w:tcW w:w="1250" w:type="pct"/>
            <w:shd w:val="clear" w:color="auto" w:fill="auto"/>
          </w:tcPr>
          <w:p w14:paraId="29178A5A" w14:textId="443B66C9" w:rsidR="004C1CCD" w:rsidRPr="004C1CCD" w:rsidRDefault="004C1CCD" w:rsidP="004C1CCD">
            <w:pPr>
              <w:spacing w:after="40"/>
              <w:rPr>
                <w:b/>
                <w:sz w:val="20"/>
                <w:lang w:val="en-US"/>
              </w:rPr>
            </w:pPr>
            <w:r w:rsidRPr="004C1CCD">
              <w:rPr>
                <w:b/>
                <w:sz w:val="20"/>
                <w:lang w:val="en-US"/>
              </w:rPr>
              <w:t>Actor</w:t>
            </w:r>
          </w:p>
        </w:tc>
      </w:tr>
      <w:tr w:rsidR="004C1CCD" w:rsidRPr="004C1CCD" w14:paraId="6879E8E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202C8EB" w14:textId="35E31672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RF-01</w:t>
            </w:r>
          </w:p>
        </w:tc>
        <w:tc>
          <w:tcPr>
            <w:tcW w:w="1250" w:type="pct"/>
            <w:shd w:val="clear" w:color="auto" w:fill="auto"/>
          </w:tcPr>
          <w:p w14:paraId="6FE2E258" w14:textId="63E0DCB1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Validar credenciales y emitir sesión temporal.</w:t>
            </w:r>
          </w:p>
        </w:tc>
        <w:tc>
          <w:tcPr>
            <w:tcW w:w="1250" w:type="pct"/>
            <w:shd w:val="clear" w:color="auto" w:fill="auto"/>
          </w:tcPr>
          <w:p w14:paraId="6E123749" w14:textId="447F64DE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Iniciar sesión (ECUD1)</w:t>
            </w:r>
          </w:p>
        </w:tc>
        <w:tc>
          <w:tcPr>
            <w:tcW w:w="1250" w:type="pct"/>
            <w:shd w:val="clear" w:color="auto" w:fill="auto"/>
          </w:tcPr>
          <w:p w14:paraId="4BDFEC52" w14:textId="664D6812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4C1CCD" w:rsidRPr="004C1CCD" w14:paraId="0860A17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27E96520" w14:textId="429E690F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RF-02</w:t>
            </w:r>
          </w:p>
        </w:tc>
        <w:tc>
          <w:tcPr>
            <w:tcW w:w="1250" w:type="pct"/>
            <w:shd w:val="clear" w:color="auto" w:fill="auto"/>
          </w:tcPr>
          <w:p w14:paraId="3FD949BA" w14:textId="52313B37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Consultar movimientos de una cuenta autorizada.</w:t>
            </w:r>
          </w:p>
        </w:tc>
        <w:tc>
          <w:tcPr>
            <w:tcW w:w="1250" w:type="pct"/>
            <w:shd w:val="clear" w:color="auto" w:fill="auto"/>
          </w:tcPr>
          <w:p w14:paraId="0DEE3AE4" w14:textId="45B993DB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Consultar movimientos (ECUD2)</w:t>
            </w:r>
          </w:p>
        </w:tc>
        <w:tc>
          <w:tcPr>
            <w:tcW w:w="1250" w:type="pct"/>
            <w:shd w:val="clear" w:color="auto" w:fill="auto"/>
          </w:tcPr>
          <w:p w14:paraId="0755F9E6" w14:textId="7B6A2174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4C1CCD" w:rsidRPr="004C1CCD" w14:paraId="415FD38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7E1EC21E" w14:textId="31926ABC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RF-03</w:t>
            </w:r>
          </w:p>
        </w:tc>
        <w:tc>
          <w:tcPr>
            <w:tcW w:w="1250" w:type="pct"/>
            <w:shd w:val="clear" w:color="auto" w:fill="auto"/>
          </w:tcPr>
          <w:p w14:paraId="7D09F713" w14:textId="5915710F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Acreditar depósito y registrar su movimiento.</w:t>
            </w:r>
          </w:p>
        </w:tc>
        <w:tc>
          <w:tcPr>
            <w:tcW w:w="1250" w:type="pct"/>
            <w:shd w:val="clear" w:color="auto" w:fill="auto"/>
          </w:tcPr>
          <w:p w14:paraId="02588F9D" w14:textId="269F2039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Registrar depósito (ECUD3)</w:t>
            </w:r>
          </w:p>
        </w:tc>
        <w:tc>
          <w:tcPr>
            <w:tcW w:w="1250" w:type="pct"/>
            <w:shd w:val="clear" w:color="auto" w:fill="auto"/>
          </w:tcPr>
          <w:p w14:paraId="1A8A2951" w14:textId="41A3E108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4C1CCD" w:rsidRPr="004C1CCD" w14:paraId="17B327A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1441ECDC" w14:textId="46FCBDD5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RF-04</w:t>
            </w:r>
          </w:p>
        </w:tc>
        <w:tc>
          <w:tcPr>
            <w:tcW w:w="1250" w:type="pct"/>
            <w:shd w:val="clear" w:color="auto" w:fill="auto"/>
          </w:tcPr>
          <w:p w14:paraId="4028641A" w14:textId="690B6A9F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Debitar origen y acreditar destino en una transacción.</w:t>
            </w:r>
          </w:p>
        </w:tc>
        <w:tc>
          <w:tcPr>
            <w:tcW w:w="1250" w:type="pct"/>
            <w:shd w:val="clear" w:color="auto" w:fill="auto"/>
          </w:tcPr>
          <w:p w14:paraId="68950B6A" w14:textId="76063238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Transferir fondos (ECUD5)</w:t>
            </w:r>
          </w:p>
        </w:tc>
        <w:tc>
          <w:tcPr>
            <w:tcW w:w="1250" w:type="pct"/>
            <w:shd w:val="clear" w:color="auto" w:fill="auto"/>
          </w:tcPr>
          <w:p w14:paraId="38E3D6C5" w14:textId="66C19417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  <w:tr w:rsidR="004C1CCD" w:rsidRPr="004C1CCD" w14:paraId="7B305C7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14:paraId="4F05BEBC" w14:textId="2B5B190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RF-05</w:t>
            </w:r>
          </w:p>
        </w:tc>
        <w:tc>
          <w:tcPr>
            <w:tcW w:w="1250" w:type="pct"/>
            <w:shd w:val="clear" w:color="auto" w:fill="auto"/>
          </w:tcPr>
          <w:p w14:paraId="2A73168D" w14:textId="60DC5093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Revocar sesión y eliminar estado local.</w:t>
            </w:r>
          </w:p>
        </w:tc>
        <w:tc>
          <w:tcPr>
            <w:tcW w:w="1250" w:type="pct"/>
            <w:shd w:val="clear" w:color="auto" w:fill="auto"/>
          </w:tcPr>
          <w:p w14:paraId="1C34FA6A" w14:textId="7F0BFD3A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Cerrar sesión (ECUD4)</w:t>
            </w:r>
          </w:p>
        </w:tc>
        <w:tc>
          <w:tcPr>
            <w:tcW w:w="1250" w:type="pct"/>
            <w:shd w:val="clear" w:color="auto" w:fill="auto"/>
          </w:tcPr>
          <w:p w14:paraId="37776A28" w14:textId="09FE9482" w:rsidR="004C1CCD" w:rsidRPr="004C1CCD" w:rsidRDefault="004C1CCD" w:rsidP="004C1CCD">
            <w:pPr>
              <w:spacing w:after="4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Usuario</w:t>
            </w:r>
          </w:p>
        </w:tc>
      </w:tr>
    </w:tbl>
    <w:p w14:paraId="73B341FE" w14:textId="77777777" w:rsidR="004C1CCD" w:rsidRPr="004C1CCD" w:rsidRDefault="004C1CCD" w:rsidP="004C1CCD">
      <w:pPr>
        <w:pStyle w:val="Ttulo2"/>
        <w:rPr>
          <w:lang w:val="en-US"/>
        </w:rPr>
      </w:pPr>
      <w:bookmarkStart w:id="29" w:name="_Toc243576487"/>
      <w:r w:rsidRPr="004C1CCD">
        <w:rPr>
          <w:lang w:val="en-US"/>
        </w:rPr>
        <w:t>8.2.5 Requisitos Funcionales</w:t>
      </w:r>
      <w:bookmarkEnd w:id="29"/>
    </w:p>
    <w:p w14:paraId="3D3A44EA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14. Gestionar inicio de sesión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44D8109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C2D3CA7" w14:textId="19A3CE6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RQF-001</w:t>
            </w:r>
          </w:p>
        </w:tc>
        <w:tc>
          <w:tcPr>
            <w:tcW w:w="2500" w:type="pct"/>
            <w:shd w:val="clear" w:color="auto" w:fill="auto"/>
          </w:tcPr>
          <w:p w14:paraId="6E7CCD2C" w14:textId="3C31463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Gestionar inicio de sesión</w:t>
            </w:r>
          </w:p>
        </w:tc>
      </w:tr>
      <w:tr w:rsidR="004C1CCD" w:rsidRPr="004C1CCD" w14:paraId="3A46F9C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0013138" w14:textId="495E8F4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38CA0C4F" w14:textId="4BAC847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validar usuario y contraseña. Ante éxito debe emitir un token temporal. El cliente no guarda la contraseña después de autenticar.</w:t>
            </w:r>
          </w:p>
        </w:tc>
      </w:tr>
      <w:tr w:rsidR="004C1CCD" w:rsidRPr="004C1CCD" w14:paraId="1093F79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FEA3C23" w14:textId="3461CC7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6811DE8F" w14:textId="26EE2D9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OBJ-001</w:t>
            </w:r>
          </w:p>
        </w:tc>
      </w:tr>
      <w:tr w:rsidR="004C1CCD" w:rsidRPr="004C1CCD" w14:paraId="6061BB1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78EBF1E" w14:textId="1A58392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5A469227" w14:textId="4595363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7909B53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053EBF4" w14:textId="084E3D9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4E8FADC1" w14:textId="3C9DA09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4C1CCD" w:rsidRPr="004C1CCD" w14:paraId="7E33E27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47981E8" w14:textId="0627DAA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4479580E" w14:textId="41FB881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4C1CCD" w:rsidRPr="004C1CCD" w14:paraId="2564733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7838663" w14:textId="69A1A5C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7BC73C62" w14:textId="796112E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595FDE5F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15. Consultar movimientos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41DC8EFA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587834E" w14:textId="0C59D33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RQF-002</w:t>
            </w:r>
          </w:p>
        </w:tc>
        <w:tc>
          <w:tcPr>
            <w:tcW w:w="2500" w:type="pct"/>
            <w:shd w:val="clear" w:color="auto" w:fill="auto"/>
          </w:tcPr>
          <w:p w14:paraId="0AC4FAF7" w14:textId="6D094EC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Consultar movimientos</w:t>
            </w:r>
          </w:p>
        </w:tc>
      </w:tr>
      <w:tr w:rsidR="004C1CCD" w:rsidRPr="004C1CCD" w14:paraId="7B50713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565DDF8" w14:textId="191F378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70014211" w14:textId="5DA201C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validar el token y el acceso a la cuenta, y devolver movimientos ordenados por fecha descendente. Una cuenta sin movimientos debe producir una respuesta vacía válida.</w:t>
            </w:r>
          </w:p>
        </w:tc>
      </w:tr>
      <w:tr w:rsidR="004C1CCD" w:rsidRPr="004C1CCD" w14:paraId="41E7941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8156D74" w14:textId="2B2BBB1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4914E6D0" w14:textId="47B51BE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OBJ-002</w:t>
            </w:r>
          </w:p>
        </w:tc>
      </w:tr>
      <w:tr w:rsidR="004C1CCD" w:rsidRPr="004C1CCD" w14:paraId="7A6F669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C2886EC" w14:textId="09FB34E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69CD0CC2" w14:textId="05290AD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46103ED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EBF68DA" w14:textId="12917ED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30263D73" w14:textId="72BB184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4C1CCD" w:rsidRPr="004C1CCD" w14:paraId="7388D54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847A4AE" w14:textId="0E9F3B6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6F859A99" w14:textId="0DB6AF9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4C1CCD" w:rsidRPr="004C1CCD" w14:paraId="05E70FE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36B85DF" w14:textId="347A1CA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EFB9DF2" w14:textId="4BA9F76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2F01B3C7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16. Registrar depósito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5AC13FA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CAF4DD1" w14:textId="7EFE944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RQF-003</w:t>
            </w:r>
          </w:p>
        </w:tc>
        <w:tc>
          <w:tcPr>
            <w:tcW w:w="2500" w:type="pct"/>
            <w:shd w:val="clear" w:color="auto" w:fill="auto"/>
          </w:tcPr>
          <w:p w14:paraId="3C491541" w14:textId="078AF34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Registrar depósito</w:t>
            </w:r>
          </w:p>
        </w:tc>
      </w:tr>
      <w:tr w:rsidR="004C1CCD" w:rsidRPr="004C1CCD" w14:paraId="4448095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2B37F66" w14:textId="78A2FCD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7B2B3974" w14:textId="1FCBE54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comprobar cuenta activa e importe mayor que cero. Debe actualizar saldo y registrar el movimiento dentro de una transacción.</w:t>
            </w:r>
          </w:p>
        </w:tc>
      </w:tr>
      <w:tr w:rsidR="004C1CCD" w:rsidRPr="004C1CCD" w14:paraId="729BDA6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A9AD4D4" w14:textId="6C28C98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40E37F6A" w14:textId="73C9663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OBJ-003</w:t>
            </w:r>
          </w:p>
        </w:tc>
      </w:tr>
      <w:tr w:rsidR="004C1CCD" w:rsidRPr="004C1CCD" w14:paraId="426472F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016738A" w14:textId="1062275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585B51F8" w14:textId="208CF23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3C679DBE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29AEF02" w14:textId="5A3573E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2CCFD693" w14:textId="4FAD81F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4C1CCD" w:rsidRPr="004C1CCD" w14:paraId="5EBF83D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E1B61C8" w14:textId="4E60FC3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2B8314BE" w14:textId="79B9798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4C1CCD" w:rsidRPr="004C1CCD" w14:paraId="4C37427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4314ECE" w14:textId="5B77901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2A9192B" w14:textId="14E0E71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11A7B74E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17. Transferir fondos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7AE257EE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7126A23" w14:textId="5E12F6C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RQF-004</w:t>
            </w:r>
          </w:p>
        </w:tc>
        <w:tc>
          <w:tcPr>
            <w:tcW w:w="2500" w:type="pct"/>
            <w:shd w:val="clear" w:color="auto" w:fill="auto"/>
          </w:tcPr>
          <w:p w14:paraId="087E9337" w14:textId="18927A1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Transferir fondos</w:t>
            </w:r>
          </w:p>
        </w:tc>
      </w:tr>
      <w:tr w:rsidR="004C1CCD" w:rsidRPr="004C1CCD" w14:paraId="5F100C5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8543314" w14:textId="46620AC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31387C94" w14:textId="3A45943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validar token, titularidad de origen, cuentas distintas y activas, moneda común, saldo e idempotencia. Debe registrar débito 009 SALIDA y crédito 008 INGRESO junto con el cambio de saldos en una transacción.</w:t>
            </w:r>
          </w:p>
        </w:tc>
      </w:tr>
      <w:tr w:rsidR="004C1CCD" w:rsidRPr="004C1CCD" w14:paraId="6DA551F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5B61F87" w14:textId="1A540D3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36E4412E" w14:textId="258B23B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OBJ-004</w:t>
            </w:r>
          </w:p>
        </w:tc>
      </w:tr>
      <w:tr w:rsidR="004C1CCD" w:rsidRPr="004C1CCD" w14:paraId="1502D338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A461272" w14:textId="65E6C4B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6D3E95B9" w14:textId="61150C5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1C10DE1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86DCC4F" w14:textId="7F86AB4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1743B8AF" w14:textId="6C66E9C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4C1CCD" w:rsidRPr="004C1CCD" w14:paraId="4FBAE094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E246A33" w14:textId="4322C59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660B048F" w14:textId="280407E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4C1CCD" w:rsidRPr="004C1CCD" w14:paraId="5A648A1A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F46668E" w14:textId="3DB00A0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5AD938CA" w14:textId="257D719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2A953D0F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18. Cerrar sesión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6AB542D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DE7BC2C" w14:textId="1C6BB8B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RQF-005</w:t>
            </w:r>
          </w:p>
        </w:tc>
        <w:tc>
          <w:tcPr>
            <w:tcW w:w="2500" w:type="pct"/>
            <w:shd w:val="clear" w:color="auto" w:fill="auto"/>
          </w:tcPr>
          <w:p w14:paraId="1E2ACADD" w14:textId="6B99AC5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Cerrar sesión</w:t>
            </w:r>
          </w:p>
        </w:tc>
      </w:tr>
      <w:tr w:rsidR="004C1CCD" w:rsidRPr="004C1CCD" w14:paraId="60CB8F2A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6D15784" w14:textId="0175E62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8174C00" w14:textId="230BC1A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servicio debe revocar el token. El cliente debe borrar el token y la identidad local aun cuando el servicio no responda.</w:t>
            </w:r>
          </w:p>
        </w:tc>
      </w:tr>
      <w:tr w:rsidR="004C1CCD" w:rsidRPr="004C1CCD" w14:paraId="3D2D656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C401F10" w14:textId="15103EA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Objetivo</w:t>
            </w:r>
          </w:p>
        </w:tc>
        <w:tc>
          <w:tcPr>
            <w:tcW w:w="2500" w:type="pct"/>
            <w:shd w:val="clear" w:color="auto" w:fill="auto"/>
          </w:tcPr>
          <w:p w14:paraId="42F49CBA" w14:textId="2B40EAC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OBJ-005</w:t>
            </w:r>
          </w:p>
        </w:tc>
      </w:tr>
      <w:tr w:rsidR="004C1CCD" w:rsidRPr="004C1CCD" w14:paraId="00D53EA8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1983ED2" w14:textId="747C469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18AEB151" w14:textId="5EAC48E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63344B0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FD1586C" w14:textId="1275EA3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6D39F336" w14:textId="50A7E69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Aprobado para implementación.</w:t>
            </w:r>
          </w:p>
        </w:tc>
      </w:tr>
      <w:tr w:rsidR="004C1CCD" w:rsidRPr="004C1CCD" w14:paraId="2C6DE6E8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82E2247" w14:textId="54465D8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Estabilidad</w:t>
            </w:r>
          </w:p>
        </w:tc>
        <w:tc>
          <w:tcPr>
            <w:tcW w:w="2500" w:type="pct"/>
            <w:shd w:val="clear" w:color="auto" w:fill="auto"/>
          </w:tcPr>
          <w:p w14:paraId="4CE5F17B" w14:textId="2A7E53F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Alta; cambio sujeto a versión del contrato.</w:t>
            </w:r>
          </w:p>
        </w:tc>
      </w:tr>
      <w:tr w:rsidR="004C1CCD" w:rsidRPr="004C1CCD" w14:paraId="45BDC64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F40295A" w14:textId="4B6706D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Comentarios</w:t>
            </w:r>
          </w:p>
        </w:tc>
        <w:tc>
          <w:tcPr>
            <w:tcW w:w="2500" w:type="pct"/>
            <w:shd w:val="clear" w:color="auto" w:fill="auto"/>
          </w:tcPr>
          <w:p w14:paraId="2B7F17B8" w14:textId="4A7F1C9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El cliente confirma la operación solo ante respuesta exitosa del servicio.</w:t>
            </w:r>
          </w:p>
        </w:tc>
      </w:tr>
    </w:tbl>
    <w:p w14:paraId="0FC093E3" w14:textId="77777777" w:rsidR="004C1CCD" w:rsidRPr="004C1CCD" w:rsidRDefault="004C1CCD" w:rsidP="004C1CCD">
      <w:pPr>
        <w:pStyle w:val="Ttulo2"/>
        <w:rPr>
          <w:lang w:val="en-US"/>
        </w:rPr>
      </w:pPr>
      <w:bookmarkStart w:id="30" w:name="_Toc243576488"/>
      <w:r w:rsidRPr="004C1CCD">
        <w:rPr>
          <w:lang w:val="en-US"/>
        </w:rPr>
        <w:t>8.3 Requisitos No Funcionales</w:t>
      </w:r>
      <w:bookmarkEnd w:id="30"/>
    </w:p>
    <w:p w14:paraId="24AE76F6" w14:textId="77777777" w:rsidR="004C1CCD" w:rsidRPr="004C1CCD" w:rsidRDefault="004C1CCD" w:rsidP="004C1CCD">
      <w:pPr>
        <w:pStyle w:val="Ttulo2"/>
        <w:rPr>
          <w:lang w:val="en-US"/>
        </w:rPr>
      </w:pPr>
      <w:bookmarkStart w:id="31" w:name="_Toc243576489"/>
      <w:r w:rsidRPr="004C1CCD">
        <w:rPr>
          <w:lang w:val="en-US"/>
        </w:rPr>
        <w:t>8.3.1 Objetivo General</w:t>
      </w:r>
      <w:bookmarkEnd w:id="31"/>
    </w:p>
    <w:p w14:paraId="008C6DC2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Proteger datos, conservar integridad financiera y ofrecer respuestas comprensibles en todos los canales.</w:t>
      </w:r>
    </w:p>
    <w:p w14:paraId="1B36BE3B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19. Requisito no funcional: tiempo de respuesta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666D3D43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0DB1CE7" w14:textId="6ADFE2E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RNF-001</w:t>
            </w:r>
          </w:p>
        </w:tc>
        <w:tc>
          <w:tcPr>
            <w:tcW w:w="2500" w:type="pct"/>
            <w:shd w:val="clear" w:color="auto" w:fill="auto"/>
          </w:tcPr>
          <w:p w14:paraId="40F086B9" w14:textId="2A1165E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Tiempo de respuesta</w:t>
            </w:r>
          </w:p>
        </w:tc>
      </w:tr>
      <w:tr w:rsidR="004C1CCD" w:rsidRPr="004C1CCD" w14:paraId="2E9A438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7D4119A" w14:textId="787E432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DB407C0" w14:textId="1EE3F86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En condiciones normales de red y carga de prueba, las consultas deben responder en hasta 3 segundos y las operaciones de escritura en hasta 5 segundos. El cliente debe mostrar espera cuando se supera el primer segundo.</w:t>
            </w:r>
          </w:p>
        </w:tc>
      </w:tr>
      <w:tr w:rsidR="004C1CCD" w:rsidRPr="004C1CCD" w14:paraId="292F5C3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F1DE976" w14:textId="2ABD665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69923605" w14:textId="3F0C69D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108574D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8F1BA98" w14:textId="5A45C44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0C90226D" w14:textId="4186FFA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1A213CBF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20. Requisito no funcional: presentación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0BBA07F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C607CF7" w14:textId="3EA6A64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RNF-002</w:t>
            </w:r>
          </w:p>
        </w:tc>
        <w:tc>
          <w:tcPr>
            <w:tcW w:w="2500" w:type="pct"/>
            <w:shd w:val="clear" w:color="auto" w:fill="auto"/>
          </w:tcPr>
          <w:p w14:paraId="5CA6F2B6" w14:textId="1A47077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Presentación y legibilidad</w:t>
            </w:r>
          </w:p>
        </w:tc>
      </w:tr>
      <w:tr w:rsidR="004C1CCD" w:rsidRPr="004C1CCD" w14:paraId="40796010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ACF312A" w14:textId="31F5D66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799E1430" w14:textId="3F2F823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Las cuatro interfaces deben mostrar cuentas, importes, fechas y resultados sin recortes ni superposición. Los importes usan dos decimales y separadores consistentes.</w:t>
            </w:r>
          </w:p>
        </w:tc>
      </w:tr>
      <w:tr w:rsidR="004C1CCD" w:rsidRPr="004C1CCD" w14:paraId="5B0CD74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B670B93" w14:textId="1CA34C6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0B33BE01" w14:textId="3FB7C04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Media</w:t>
            </w:r>
          </w:p>
        </w:tc>
      </w:tr>
      <w:tr w:rsidR="004C1CCD" w:rsidRPr="004C1CCD" w14:paraId="4686DBA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6AC5B86" w14:textId="07580CA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6D3FE025" w14:textId="57E9561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629E1B27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21. Requisito no funcional: facilidad de uso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4E89278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3ABC80D" w14:textId="040E91E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RNF-003</w:t>
            </w:r>
          </w:p>
        </w:tc>
        <w:tc>
          <w:tcPr>
            <w:tcW w:w="2500" w:type="pct"/>
            <w:shd w:val="clear" w:color="auto" w:fill="auto"/>
          </w:tcPr>
          <w:p w14:paraId="302675FD" w14:textId="3E013AD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Facilidad de uso</w:t>
            </w:r>
          </w:p>
        </w:tc>
      </w:tr>
      <w:tr w:rsidR="004C1CCD" w:rsidRPr="004C1CCD" w14:paraId="408F645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EBE3DDB" w14:textId="503A383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357F643" w14:textId="648BA37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Los formularios deben identificar campos obligatorios, validar formatos antes del envío y pedir confirmación para depósitos y transferencias.</w:t>
            </w:r>
          </w:p>
        </w:tc>
      </w:tr>
      <w:tr w:rsidR="004C1CCD" w:rsidRPr="004C1CCD" w14:paraId="188652F6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8097569" w14:textId="5C0A23D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7DEA1721" w14:textId="0C0E616D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Media</w:t>
            </w:r>
          </w:p>
        </w:tc>
      </w:tr>
      <w:tr w:rsidR="004C1CCD" w:rsidRPr="004C1CCD" w14:paraId="2672255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4297883" w14:textId="1EBC566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76012EED" w14:textId="3A4BBC6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7B3EBE2C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22. Requisito no funcional: seguridad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0995DE82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0B2D1A6" w14:textId="5E3D6F8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RNF-004</w:t>
            </w:r>
          </w:p>
        </w:tc>
        <w:tc>
          <w:tcPr>
            <w:tcW w:w="2500" w:type="pct"/>
            <w:shd w:val="clear" w:color="auto" w:fill="auto"/>
          </w:tcPr>
          <w:p w14:paraId="67217517" w14:textId="75EB63C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Seguridad</w:t>
            </w:r>
          </w:p>
        </w:tc>
      </w:tr>
      <w:tr w:rsidR="004C1CCD" w:rsidRPr="004C1CCD" w14:paraId="6890F5A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585D66D" w14:textId="6260BBA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0A7FEC17" w14:textId="340C3CE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Las credenciales de base de datos solo se configuran en el servidor. Las contraseñas y tokens no se escriben en logs. El servidor valida sesión y titularidad en cada operación protegida.</w:t>
            </w:r>
          </w:p>
        </w:tc>
      </w:tr>
      <w:tr w:rsidR="004C1CCD" w:rsidRPr="004C1CCD" w14:paraId="19FE127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C2E37C8" w14:textId="5489431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341EBB24" w14:textId="30DF5C50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119A0EF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43185160" w14:textId="03E5412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16F6B568" w14:textId="0D024C9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3275CD73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23. Requisito no funcional: plataforma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4AEC641D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1AB7FD54" w14:textId="72D670A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RNF-005</w:t>
            </w:r>
          </w:p>
        </w:tc>
        <w:tc>
          <w:tcPr>
            <w:tcW w:w="2500" w:type="pct"/>
            <w:shd w:val="clear" w:color="auto" w:fill="auto"/>
          </w:tcPr>
          <w:p w14:paraId="1F7E4A12" w14:textId="27AD6FA5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Plataforma y arquitectura</w:t>
            </w:r>
          </w:p>
        </w:tc>
      </w:tr>
      <w:tr w:rsidR="004C1CCD" w:rsidRPr="004C1CCD" w14:paraId="45233FB7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69C982A0" w14:textId="43A0DBD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72A52903" w14:textId="0D1EAB3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 implementación debe usar la plataforma definida para la variante. Los clientes aplican MVC; el servidor separa controlador de servicio, reglas de negocio y repositorios.</w:t>
            </w:r>
          </w:p>
        </w:tc>
      </w:tr>
      <w:tr w:rsidR="004C1CCD" w:rsidRPr="004C1CCD" w14:paraId="4B293499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4503169" w14:textId="6C9B03D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4384727E" w14:textId="11F03FE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63634838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06D3AFD8" w14:textId="48D05C41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lastRenderedPageBreak/>
              <w:t>Estado</w:t>
            </w:r>
          </w:p>
        </w:tc>
        <w:tc>
          <w:tcPr>
            <w:tcW w:w="2500" w:type="pct"/>
            <w:shd w:val="clear" w:color="auto" w:fill="auto"/>
          </w:tcPr>
          <w:p w14:paraId="020DB848" w14:textId="7C70138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3102D585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24. Requisito no funcional: accesibilidad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476296AA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FE5425F" w14:textId="64024D58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RNF-006</w:t>
            </w:r>
          </w:p>
        </w:tc>
        <w:tc>
          <w:tcPr>
            <w:tcW w:w="2500" w:type="pct"/>
            <w:shd w:val="clear" w:color="auto" w:fill="auto"/>
          </w:tcPr>
          <w:p w14:paraId="7930275A" w14:textId="475E105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Accesibilidad y compatibilidad</w:t>
            </w:r>
          </w:p>
        </w:tc>
      </w:tr>
      <w:tr w:rsidR="004C1CCD" w:rsidRPr="004C1CCD" w14:paraId="708E8E58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C3AD20C" w14:textId="7EA6D97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6798EB7A" w14:textId="61F1729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 interfaz debe permitir navegación por teclado, etiquetas comprensibles, contraste suficiente y visualización en tamaños de pantalla compatibles con cada canal.</w:t>
            </w:r>
          </w:p>
        </w:tc>
      </w:tr>
      <w:tr w:rsidR="004C1CCD" w:rsidRPr="004C1CCD" w14:paraId="0325ACD5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27F7BCCF" w14:textId="06C6B67F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661307F8" w14:textId="1053E83A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Media</w:t>
            </w:r>
          </w:p>
        </w:tc>
      </w:tr>
      <w:tr w:rsidR="004C1CCD" w:rsidRPr="004C1CCD" w14:paraId="6481D62C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76424E5" w14:textId="7E00B47C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37E843E7" w14:textId="7C18FAD2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77FB2FE6" w14:textId="77777777" w:rsidR="004C1CCD" w:rsidRPr="004C1CCD" w:rsidRDefault="004C1CCD" w:rsidP="004C1CCD">
      <w:pPr>
        <w:pStyle w:val="Descripcin"/>
        <w:spacing w:after="120"/>
        <w:rPr>
          <w:sz w:val="22"/>
          <w:lang w:val="en-US"/>
        </w:rPr>
      </w:pPr>
      <w:r w:rsidRPr="004C1CCD">
        <w:rPr>
          <w:sz w:val="22"/>
          <w:lang w:val="en-US"/>
        </w:rPr>
        <w:t>Tabla 25. Requisito no funcional: mantenimiento</w:t>
      </w: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3"/>
      </w:tblGrid>
      <w:tr w:rsidR="004C1CCD" w:rsidRPr="004C1CCD" w14:paraId="0275DC3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4BB424F" w14:textId="1781DF5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RNF-007</w:t>
            </w:r>
          </w:p>
        </w:tc>
        <w:tc>
          <w:tcPr>
            <w:tcW w:w="2500" w:type="pct"/>
            <w:shd w:val="clear" w:color="auto" w:fill="auto"/>
          </w:tcPr>
          <w:p w14:paraId="0EEBADC3" w14:textId="6C619213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Mantenimiento</w:t>
            </w:r>
          </w:p>
        </w:tc>
      </w:tr>
      <w:tr w:rsidR="004C1CCD" w:rsidRPr="004C1CCD" w14:paraId="439C533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7E8F1E85" w14:textId="762DC6B4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Descripción</w:t>
            </w:r>
          </w:p>
        </w:tc>
        <w:tc>
          <w:tcPr>
            <w:tcW w:w="2500" w:type="pct"/>
            <w:shd w:val="clear" w:color="auto" w:fill="auto"/>
          </w:tcPr>
          <w:p w14:paraId="5392D904" w14:textId="552CE57E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Los contratos, reglas y repositorios deben mantener responsabilidades separadas. Las operaciones de base de datos deben cerrar recursos en todos los caminos de salida.</w:t>
            </w:r>
          </w:p>
        </w:tc>
      </w:tr>
      <w:tr w:rsidR="004C1CCD" w:rsidRPr="004C1CCD" w14:paraId="3C0BFAAB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5F31E409" w14:textId="366D0796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Importancia</w:t>
            </w:r>
          </w:p>
        </w:tc>
        <w:tc>
          <w:tcPr>
            <w:tcW w:w="2500" w:type="pct"/>
            <w:shd w:val="clear" w:color="auto" w:fill="auto"/>
          </w:tcPr>
          <w:p w14:paraId="180612CD" w14:textId="0FC8E627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Alta</w:t>
            </w:r>
          </w:p>
        </w:tc>
      </w:tr>
      <w:tr w:rsidR="004C1CCD" w:rsidRPr="004C1CCD" w14:paraId="459F9E1F" w14:textId="77777777" w:rsidTr="004C1CC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14:paraId="329C54CE" w14:textId="293225C9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Estado</w:t>
            </w:r>
          </w:p>
        </w:tc>
        <w:tc>
          <w:tcPr>
            <w:tcW w:w="2500" w:type="pct"/>
            <w:shd w:val="clear" w:color="auto" w:fill="auto"/>
          </w:tcPr>
          <w:p w14:paraId="326E1EC8" w14:textId="03E04BAB" w:rsidR="004C1CCD" w:rsidRPr="004C1CCD" w:rsidRDefault="004C1CCD" w:rsidP="004C1CCD">
            <w:pPr>
              <w:spacing w:after="4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Criterio de aceptación para verificación.</w:t>
            </w:r>
          </w:p>
        </w:tc>
      </w:tr>
    </w:tbl>
    <w:p w14:paraId="3D7A64AC" w14:textId="77777777" w:rsidR="004C1CCD" w:rsidRPr="004C1CCD" w:rsidRDefault="004C1CCD" w:rsidP="004C1CCD">
      <w:pPr>
        <w:pStyle w:val="Ttulo2"/>
        <w:rPr>
          <w:lang w:val="en-US"/>
        </w:rPr>
      </w:pPr>
      <w:bookmarkStart w:id="32" w:name="_Toc243576490"/>
      <w:r w:rsidRPr="004C1CCD">
        <w:rPr>
          <w:lang w:val="en-US"/>
        </w:rPr>
        <w:t>8.4 Otros Requerimientos</w:t>
      </w:r>
      <w:bookmarkEnd w:id="32"/>
    </w:p>
    <w:p w14:paraId="6F6F3599" w14:textId="77777777" w:rsidR="004C1CCD" w:rsidRPr="004C1CCD" w:rsidRDefault="004C1CCD" w:rsidP="004C1CCD">
      <w:pPr>
        <w:pStyle w:val="Ttulo2"/>
        <w:rPr>
          <w:lang w:val="en-US"/>
        </w:rPr>
      </w:pPr>
      <w:bookmarkStart w:id="33" w:name="_Toc243576491"/>
      <w:r w:rsidRPr="004C1CCD">
        <w:rPr>
          <w:lang w:val="en-US"/>
        </w:rPr>
        <w:t>8.4.1 Restricciones de Diseño</w:t>
      </w:r>
      <w:bookmarkEnd w:id="33"/>
    </w:p>
    <w:p w14:paraId="7061A08E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Las vistas no contienen reglas de persistencia. El acceso a datos se limita al servidor y se encapsula en repositorios. La creación y cierre de conexiones se controlan con recursos autocerrables o bloques finally.</w:t>
      </w:r>
    </w:p>
    <w:p w14:paraId="3D03A14D" w14:textId="77777777" w:rsidR="004C1CCD" w:rsidRPr="004C1CCD" w:rsidRDefault="004C1CCD" w:rsidP="004C1CCD">
      <w:pPr>
        <w:pStyle w:val="Ttulo2"/>
        <w:rPr>
          <w:lang w:val="en-US"/>
        </w:rPr>
      </w:pPr>
      <w:bookmarkStart w:id="34" w:name="_Toc243576492"/>
      <w:r w:rsidRPr="004C1CCD">
        <w:rPr>
          <w:lang w:val="en-US"/>
        </w:rPr>
        <w:t>8.4.2 Restricciones de Hardware</w:t>
      </w:r>
      <w:bookmarkEnd w:id="34"/>
    </w:p>
    <w:p w14:paraId="4425F79E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cliente requiere un dispositivo compatible con su sistema operativo y conectividad IP. El servidor y la base de datos deben disponer de recursos para atender solicitudes concurrentes.</w:t>
      </w:r>
    </w:p>
    <w:p w14:paraId="34FF364D" w14:textId="77777777" w:rsidR="004C1CCD" w:rsidRPr="004C1CCD" w:rsidRDefault="004C1CCD" w:rsidP="004C1CCD">
      <w:pPr>
        <w:pStyle w:val="Ttulo2"/>
        <w:rPr>
          <w:lang w:val="en-US"/>
        </w:rPr>
      </w:pPr>
      <w:bookmarkStart w:id="35" w:name="_Toc243576493"/>
      <w:r w:rsidRPr="004C1CCD">
        <w:rPr>
          <w:lang w:val="en-US"/>
        </w:rPr>
        <w:t>8.4.3 Atributos de calidad</w:t>
      </w:r>
      <w:bookmarkEnd w:id="35"/>
    </w:p>
    <w:p w14:paraId="48CFDD0C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integridad requiere transacciones atómicas para depósitos y transferencias. La seguridad exige validación en el servidor, expiración o revocación del token y protección de credenciales. La interoperabilidad exige respuestas consistentes en los canales.</w:t>
      </w:r>
    </w:p>
    <w:p w14:paraId="233F887B" w14:textId="77777777" w:rsidR="004C1CCD" w:rsidRPr="004C1CCD" w:rsidRDefault="004C1CCD" w:rsidP="004C1CCD">
      <w:pPr>
        <w:pStyle w:val="Ttulo1"/>
        <w:rPr>
          <w:lang w:val="en-US"/>
        </w:rPr>
      </w:pPr>
      <w:bookmarkStart w:id="36" w:name="_Toc243576494"/>
      <w:r w:rsidRPr="004C1CCD">
        <w:rPr>
          <w:lang w:val="en-US"/>
        </w:rPr>
        <w:t>9. Requisitos de Rendimiento</w:t>
      </w:r>
      <w:bookmarkEnd w:id="36"/>
    </w:p>
    <w:p w14:paraId="256102E6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servicio debe aceptar solicitudes concurrentes sin confirmar saldos parciales. Las pruebas de rendimiento deben medir consultas y escrituras con datos representativos y registrar latencia sin incluir secretos ni tokens.</w:t>
      </w:r>
    </w:p>
    <w:p w14:paraId="738FFA8C" w14:textId="77777777" w:rsidR="004C1CCD" w:rsidRPr="004C1CCD" w:rsidRDefault="004C1CCD" w:rsidP="004C1CCD">
      <w:pPr>
        <w:pStyle w:val="Ttulo2"/>
        <w:rPr>
          <w:lang w:val="en-US"/>
        </w:rPr>
      </w:pPr>
      <w:bookmarkStart w:id="37" w:name="_Toc243576495"/>
      <w:r w:rsidRPr="004C1CCD">
        <w:rPr>
          <w:lang w:val="en-US"/>
        </w:rPr>
        <w:t>9.1. Requisitos de Interfaces Externas</w:t>
      </w:r>
      <w:bookmarkEnd w:id="37"/>
    </w:p>
    <w:p w14:paraId="0C9D6F4A" w14:textId="77777777" w:rsidR="004C1CCD" w:rsidRPr="004C1CCD" w:rsidRDefault="004C1CCD" w:rsidP="004C1CCD">
      <w:pPr>
        <w:pStyle w:val="Ttulo2"/>
        <w:rPr>
          <w:lang w:val="en-US"/>
        </w:rPr>
      </w:pPr>
      <w:bookmarkStart w:id="38" w:name="_Toc243576496"/>
      <w:r w:rsidRPr="004C1CCD">
        <w:rPr>
          <w:lang w:val="en-US"/>
        </w:rPr>
        <w:t>9.1.1. Interfaces de Usuario</w:t>
      </w:r>
      <w:bookmarkEnd w:id="38"/>
    </w:p>
    <w:p w14:paraId="6D363082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 xml:space="preserve">Los clientes deben mantener disponibles las acciones de consulta y operación, </w:t>
      </w:r>
      <w:r w:rsidRPr="004C1CCD">
        <w:rPr>
          <w:lang w:val="en-US"/>
        </w:rPr>
        <w:lastRenderedPageBreak/>
        <w:t>comunicar resultados y permitir recuperación de errores de validación.</w:t>
      </w:r>
    </w:p>
    <w:p w14:paraId="55229B01" w14:textId="77777777" w:rsidR="004C1CCD" w:rsidRPr="004C1CCD" w:rsidRDefault="004C1CCD" w:rsidP="004C1CCD">
      <w:pPr>
        <w:pStyle w:val="Ttulo2"/>
        <w:rPr>
          <w:lang w:val="en-US"/>
        </w:rPr>
      </w:pPr>
      <w:bookmarkStart w:id="39" w:name="_Toc243576497"/>
      <w:r w:rsidRPr="004C1CCD">
        <w:rPr>
          <w:lang w:val="en-US"/>
        </w:rPr>
        <w:t>9.1.2. Interfaces de Hardware</w:t>
      </w:r>
      <w:bookmarkEnd w:id="39"/>
    </w:p>
    <w:p w14:paraId="6A03060C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El servidor debe disponer de almacenamiento persistente y conectividad con la base de datos. Los clientes requieren conexión al endpoint configurado.</w:t>
      </w:r>
    </w:p>
    <w:p w14:paraId="10C0F8B5" w14:textId="77777777" w:rsidR="004C1CCD" w:rsidRPr="004C1CCD" w:rsidRDefault="004C1CCD" w:rsidP="004C1CCD">
      <w:pPr>
        <w:pStyle w:val="Ttulo2"/>
        <w:rPr>
          <w:lang w:val="en-US"/>
        </w:rPr>
      </w:pPr>
      <w:bookmarkStart w:id="40" w:name="_Toc243576498"/>
      <w:r w:rsidRPr="004C1CCD">
        <w:rPr>
          <w:lang w:val="en-US"/>
        </w:rPr>
        <w:t>9.1.3. Interfaces de Software</w:t>
      </w:r>
      <w:bookmarkEnd w:id="40"/>
    </w:p>
    <w:p w14:paraId="096E5D1E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variante integra Java, REST y MySQL. La versión exacta queda fijada en la configuración de construcción y despliegue.</w:t>
      </w:r>
    </w:p>
    <w:p w14:paraId="42448CFD" w14:textId="77777777" w:rsidR="004C1CCD" w:rsidRPr="004C1CCD" w:rsidRDefault="004C1CCD" w:rsidP="004C1CCD">
      <w:pPr>
        <w:pStyle w:val="Ttulo2"/>
        <w:rPr>
          <w:lang w:val="en-US"/>
        </w:rPr>
      </w:pPr>
      <w:bookmarkStart w:id="41" w:name="_Toc243576499"/>
      <w:r w:rsidRPr="004C1CCD">
        <w:rPr>
          <w:lang w:val="en-US"/>
        </w:rPr>
        <w:t>9.1.4. Interfaces de Comunicación</w:t>
      </w:r>
      <w:bookmarkEnd w:id="41"/>
    </w:p>
    <w:p w14:paraId="1BC045AD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Los errores de transporte no deben presentarse como confirmaciones de operación. Ante resultado incierto, el cliente debe consultar o reintentar con la misma clave idempotente cuando la operación lo permita.</w:t>
      </w:r>
    </w:p>
    <w:p w14:paraId="6DB418B5" w14:textId="77777777" w:rsidR="004C1CCD" w:rsidRPr="004C1CCD" w:rsidRDefault="004C1CCD" w:rsidP="004C1CCD">
      <w:pPr>
        <w:pStyle w:val="Ttulo1"/>
        <w:rPr>
          <w:lang w:val="en-US"/>
        </w:rPr>
      </w:pPr>
      <w:bookmarkStart w:id="42" w:name="_Toc243576500"/>
      <w:r w:rsidRPr="004C1CCD">
        <w:rPr>
          <w:lang w:val="en-US"/>
        </w:rPr>
        <w:t>RECOMENDACIONES</w:t>
      </w:r>
      <w:bookmarkEnd w:id="42"/>
    </w:p>
    <w:p w14:paraId="6B4D1CE4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Mantener los contratos de comunicación versionados, probar simultaneidad en transferencias, verificar restricciones de saldo y revisar que todas las rutas cierren sus conexiones y sentencias.</w:t>
      </w:r>
    </w:p>
    <w:p w14:paraId="0C6AC400" w14:textId="77777777" w:rsidR="004C1CCD" w:rsidRPr="004C1CCD" w:rsidRDefault="004C1CCD" w:rsidP="004C1CCD">
      <w:pPr>
        <w:pStyle w:val="Ttulo1"/>
        <w:rPr>
          <w:lang w:val="en-US"/>
        </w:rPr>
      </w:pPr>
      <w:bookmarkStart w:id="43" w:name="_Toc243576501"/>
      <w:r w:rsidRPr="004C1CCD">
        <w:rPr>
          <w:lang w:val="en-US"/>
        </w:rPr>
        <w:t>CONCLUSIONES</w:t>
      </w:r>
      <w:bookmarkEnd w:id="43"/>
    </w:p>
    <w:p w14:paraId="1F3DABD9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La separación entre clientes y servicio centraliza las reglas bancarias. La atomicidad de débito, crédito y movimientos es necesaria para conservar saldos consistentes.</w:t>
      </w:r>
    </w:p>
    <w:p w14:paraId="586E561B" w14:textId="77777777" w:rsidR="004C1CCD" w:rsidRPr="004C1CCD" w:rsidRDefault="004C1CCD" w:rsidP="004C1CCD">
      <w:pPr>
        <w:pStyle w:val="Ttulo1"/>
        <w:rPr>
          <w:lang w:val="en-US"/>
        </w:rPr>
      </w:pPr>
      <w:bookmarkStart w:id="44" w:name="_Toc243576502"/>
      <w:r w:rsidRPr="004C1CCD">
        <w:rPr>
          <w:lang w:val="en-US"/>
        </w:rPr>
        <w:t>BIBLIOGRAFÍA</w:t>
      </w:r>
      <w:bookmarkEnd w:id="44"/>
    </w:p>
    <w:p w14:paraId="02A54F1E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IEEE. Recommended Practice for Software Requirements Specifications, IEEE 830-1998.</w:t>
      </w:r>
    </w:p>
    <w:p w14:paraId="0B0A4667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ISO/IEC. Systems and software quality models, ISO/IEC 25010.</w:t>
      </w:r>
    </w:p>
    <w:p w14:paraId="1B779B46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W3C. SOAP Version 1.2 Part 1: Messaging Framework.</w:t>
      </w:r>
    </w:p>
    <w:p w14:paraId="66E89AE4" w14:textId="77777777" w:rsidR="004C1CCD" w:rsidRPr="004C1CCD" w:rsidRDefault="004C1CCD" w:rsidP="004C1CCD">
      <w:pPr>
        <w:rPr>
          <w:lang w:val="en-US"/>
        </w:rPr>
      </w:pPr>
      <w:r w:rsidRPr="004C1CCD">
        <w:rPr>
          <w:lang w:val="en-US"/>
        </w:rPr>
        <w:t>IETF. HTTP Semantics, RFC 9110.</w:t>
      </w:r>
    </w:p>
    <w:p w14:paraId="030C9991" w14:textId="568C7EC8" w:rsidR="005728BB" w:rsidRPr="00B82001" w:rsidRDefault="005728BB">
      <w:pPr>
        <w:ind w:left="720" w:hanging="720"/>
        <w:rPr>
          <w:lang w:val="en-US"/>
        </w:rPr>
      </w:pPr>
    </w:p>
    <w:sectPr w:rsidR="005728BB" w:rsidRPr="00B82001" w:rsidSect="004C1CCD">
      <w:headerReference w:type="default" r:id="rId12"/>
      <w:footerReference w:type="default" r:id="rId13"/>
      <w:pgSz w:w="11907" w:h="16839"/>
      <w:pgMar w:top="1418" w:right="1701" w:bottom="1418" w:left="1701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8E3C97" w14:textId="77777777" w:rsidR="002D3B65" w:rsidRDefault="002D3B65">
      <w:pPr>
        <w:spacing w:before="0" w:after="0"/>
      </w:pPr>
      <w:r>
        <w:separator/>
      </w:r>
    </w:p>
  </w:endnote>
  <w:endnote w:type="continuationSeparator" w:id="0">
    <w:p w14:paraId="09A0EF80" w14:textId="77777777" w:rsidR="002D3B65" w:rsidRDefault="002D3B6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  <w:embedRegular r:id="rId1" w:fontKey="{1D61A4FE-166A-4991-9C2F-69D103509B6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8B9A7AD1-0715-4566-BDAE-08243CE4521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13E53D-A989-4526-9809-E934FFF825B1}"/>
    <w:embedBold r:id="rId4" w:fontKey="{66C7445D-18CE-4634-BB26-29E55F7B169F}"/>
    <w:embedItalic r:id="rId5" w:fontKey="{15E089F2-D7D7-4B3B-9AA6-D40A1B811C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806001B-B277-4E2B-8614-8FDB8B2A85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768765C-E83E-427D-ABA3-FE6D153DD6A2}"/>
    <w:embedBold r:id="rId8" w:fontKey="{150A10BB-29F9-4AF8-95B6-F42808774EA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C5A8E" w14:textId="77777777" w:rsidR="005728BB" w:rsidRDefault="004C1C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FEADF31" w14:textId="77777777" w:rsidR="005728BB" w:rsidRDefault="005728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DFDA9F" w14:textId="77777777" w:rsidR="005728BB" w:rsidRDefault="005728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FA0F92" w14:textId="77777777" w:rsidR="002D3B65" w:rsidRDefault="002D3B65">
      <w:pPr>
        <w:spacing w:before="0" w:after="0"/>
      </w:pPr>
      <w:r>
        <w:separator/>
      </w:r>
    </w:p>
  </w:footnote>
  <w:footnote w:type="continuationSeparator" w:id="0">
    <w:p w14:paraId="6C01C036" w14:textId="77777777" w:rsidR="002D3B65" w:rsidRDefault="002D3B6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DF74B" w14:textId="77777777" w:rsidR="005728BB" w:rsidRDefault="005728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D73B0"/>
    <w:multiLevelType w:val="multilevel"/>
    <w:tmpl w:val="E61A0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FA1B70"/>
    <w:multiLevelType w:val="multilevel"/>
    <w:tmpl w:val="A5A07314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2A68D5"/>
    <w:multiLevelType w:val="multilevel"/>
    <w:tmpl w:val="26FC1D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BF217B"/>
    <w:multiLevelType w:val="multilevel"/>
    <w:tmpl w:val="43581D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995CE1"/>
    <w:multiLevelType w:val="multilevel"/>
    <w:tmpl w:val="EE54B6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1D5A29"/>
    <w:multiLevelType w:val="multilevel"/>
    <w:tmpl w:val="3B2213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1F1030"/>
    <w:multiLevelType w:val="multilevel"/>
    <w:tmpl w:val="5E484B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1A7A88"/>
    <w:multiLevelType w:val="multilevel"/>
    <w:tmpl w:val="F1B8B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1C0827"/>
    <w:multiLevelType w:val="multilevel"/>
    <w:tmpl w:val="D9A2DC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1944DF"/>
    <w:multiLevelType w:val="multilevel"/>
    <w:tmpl w:val="E98C32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A745263"/>
    <w:multiLevelType w:val="multilevel"/>
    <w:tmpl w:val="B07E4B84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AA70F1B"/>
    <w:multiLevelType w:val="multilevel"/>
    <w:tmpl w:val="4788B2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E15305"/>
    <w:multiLevelType w:val="multilevel"/>
    <w:tmpl w:val="5DB20E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EE23C4"/>
    <w:multiLevelType w:val="multilevel"/>
    <w:tmpl w:val="B3A8E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5997CEA"/>
    <w:multiLevelType w:val="multilevel"/>
    <w:tmpl w:val="C46017D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75325E7"/>
    <w:multiLevelType w:val="multilevel"/>
    <w:tmpl w:val="7C427C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1B222E"/>
    <w:multiLevelType w:val="multilevel"/>
    <w:tmpl w:val="0E6E0A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EF5FB6"/>
    <w:multiLevelType w:val="multilevel"/>
    <w:tmpl w:val="2C68FA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BB597A"/>
    <w:multiLevelType w:val="multilevel"/>
    <w:tmpl w:val="DA56C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E73ED9"/>
    <w:multiLevelType w:val="multilevel"/>
    <w:tmpl w:val="865C16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6A5BA7"/>
    <w:multiLevelType w:val="multilevel"/>
    <w:tmpl w:val="D08C19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DD485E"/>
    <w:multiLevelType w:val="multilevel"/>
    <w:tmpl w:val="19D43768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DF15339"/>
    <w:multiLevelType w:val="multilevel"/>
    <w:tmpl w:val="F7AE58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2374463"/>
    <w:multiLevelType w:val="multilevel"/>
    <w:tmpl w:val="909AE2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34C491A"/>
    <w:multiLevelType w:val="multilevel"/>
    <w:tmpl w:val="768C5A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9A3013E"/>
    <w:multiLevelType w:val="multilevel"/>
    <w:tmpl w:val="B0BED5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AF939E3"/>
    <w:multiLevelType w:val="multilevel"/>
    <w:tmpl w:val="0458E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9392B"/>
    <w:multiLevelType w:val="multilevel"/>
    <w:tmpl w:val="ADD43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ED84EBC"/>
    <w:multiLevelType w:val="multilevel"/>
    <w:tmpl w:val="9C7842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37B3F9B"/>
    <w:multiLevelType w:val="multilevel"/>
    <w:tmpl w:val="DD22FD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69269C"/>
    <w:multiLevelType w:val="multilevel"/>
    <w:tmpl w:val="D03648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6201E67"/>
    <w:multiLevelType w:val="multilevel"/>
    <w:tmpl w:val="0A4666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6AB7301"/>
    <w:multiLevelType w:val="multilevel"/>
    <w:tmpl w:val="77E4CA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1907E4"/>
    <w:multiLevelType w:val="multilevel"/>
    <w:tmpl w:val="CA103E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3A02033"/>
    <w:multiLevelType w:val="multilevel"/>
    <w:tmpl w:val="FE468662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7E860B2"/>
    <w:multiLevelType w:val="multilevel"/>
    <w:tmpl w:val="9ACC32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C1512AF"/>
    <w:multiLevelType w:val="multilevel"/>
    <w:tmpl w:val="DAF21F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940842"/>
    <w:multiLevelType w:val="multilevel"/>
    <w:tmpl w:val="0D38580A"/>
    <w:lvl w:ilvl="0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3"/>
  </w:num>
  <w:num w:numId="2">
    <w:abstractNumId w:val="22"/>
  </w:num>
  <w:num w:numId="3">
    <w:abstractNumId w:val="7"/>
  </w:num>
  <w:num w:numId="4">
    <w:abstractNumId w:val="9"/>
  </w:num>
  <w:num w:numId="5">
    <w:abstractNumId w:val="2"/>
  </w:num>
  <w:num w:numId="6">
    <w:abstractNumId w:val="0"/>
  </w:num>
  <w:num w:numId="7">
    <w:abstractNumId w:val="26"/>
  </w:num>
  <w:num w:numId="8">
    <w:abstractNumId w:val="27"/>
  </w:num>
  <w:num w:numId="9">
    <w:abstractNumId w:val="35"/>
  </w:num>
  <w:num w:numId="10">
    <w:abstractNumId w:val="25"/>
  </w:num>
  <w:num w:numId="11">
    <w:abstractNumId w:val="17"/>
  </w:num>
  <w:num w:numId="12">
    <w:abstractNumId w:val="5"/>
  </w:num>
  <w:num w:numId="13">
    <w:abstractNumId w:val="4"/>
  </w:num>
  <w:num w:numId="14">
    <w:abstractNumId w:val="24"/>
  </w:num>
  <w:num w:numId="15">
    <w:abstractNumId w:val="19"/>
  </w:num>
  <w:num w:numId="16">
    <w:abstractNumId w:val="32"/>
  </w:num>
  <w:num w:numId="17">
    <w:abstractNumId w:val="28"/>
  </w:num>
  <w:num w:numId="18">
    <w:abstractNumId w:val="13"/>
  </w:num>
  <w:num w:numId="19">
    <w:abstractNumId w:val="33"/>
  </w:num>
  <w:num w:numId="20">
    <w:abstractNumId w:val="12"/>
  </w:num>
  <w:num w:numId="21">
    <w:abstractNumId w:val="14"/>
  </w:num>
  <w:num w:numId="22">
    <w:abstractNumId w:val="3"/>
  </w:num>
  <w:num w:numId="23">
    <w:abstractNumId w:val="37"/>
  </w:num>
  <w:num w:numId="24">
    <w:abstractNumId w:val="34"/>
  </w:num>
  <w:num w:numId="25">
    <w:abstractNumId w:val="21"/>
  </w:num>
  <w:num w:numId="26">
    <w:abstractNumId w:val="10"/>
  </w:num>
  <w:num w:numId="27">
    <w:abstractNumId w:val="1"/>
  </w:num>
  <w:num w:numId="28">
    <w:abstractNumId w:val="18"/>
  </w:num>
  <w:num w:numId="29">
    <w:abstractNumId w:val="16"/>
  </w:num>
  <w:num w:numId="30">
    <w:abstractNumId w:val="29"/>
  </w:num>
  <w:num w:numId="31">
    <w:abstractNumId w:val="8"/>
  </w:num>
  <w:num w:numId="32">
    <w:abstractNumId w:val="11"/>
  </w:num>
  <w:num w:numId="33">
    <w:abstractNumId w:val="30"/>
  </w:num>
  <w:num w:numId="34">
    <w:abstractNumId w:val="6"/>
  </w:num>
  <w:num w:numId="35">
    <w:abstractNumId w:val="20"/>
  </w:num>
  <w:num w:numId="36">
    <w:abstractNumId w:val="31"/>
  </w:num>
  <w:num w:numId="37">
    <w:abstractNumId w:val="15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8BB"/>
    <w:rsid w:val="002D3B65"/>
    <w:rsid w:val="00407ADE"/>
    <w:rsid w:val="004C1CCD"/>
    <w:rsid w:val="005728BB"/>
    <w:rsid w:val="009545E5"/>
    <w:rsid w:val="009909F7"/>
    <w:rsid w:val="00B82001"/>
    <w:rsid w:val="00B9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4A7786"/>
  <w15:docId w15:val="{99725F7B-F393-4DB8-9908-D5C8DC24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" w:eastAsia="es-419" w:bidi="ar-SA"/>
      </w:rPr>
    </w:rPrDefault>
    <w:pPrDefault>
      <w:pPr>
        <w:widowControl w:val="0"/>
        <w:spacing w:before="9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367" w:lineRule="auto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i/>
      <w:i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widowControl/>
      <w:spacing w:before="40" w:line="276" w:lineRule="auto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pPr>
      <w:spacing w:before="203"/>
      <w:ind w:left="1235" w:right="580" w:hanging="4"/>
      <w:jc w:val="center"/>
    </w:pPr>
    <w:rPr>
      <w:color w:val="1F497D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2">
    <w:basedOn w:val="TableNormal"/>
    <w:rPr>
      <w:color w:val="5F497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single" w:sz="4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b">
    <w:basedOn w:val="TableNormal"/>
    <w:rPr>
      <w:color w:val="5F497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sz="4" w:space="0" w:color="B2A1C7"/>
        </w:tcBorders>
      </w:tcPr>
    </w:tblStylePr>
    <w:tblStylePr w:type="nwCell">
      <w:tblPr/>
      <w:tcPr>
        <w:tcBorders>
          <w:bottom w:val="single" w:sz="4" w:space="0" w:color="B2A1C7"/>
        </w:tcBorders>
      </w:tcPr>
    </w:tblStylePr>
    <w:tblStylePr w:type="seCell">
      <w:tblPr/>
      <w:tcPr>
        <w:tcBorders>
          <w:top w:val="single" w:sz="4" w:space="0" w:color="B2A1C7"/>
        </w:tcBorders>
      </w:tcPr>
    </w:tblStylePr>
    <w:tblStylePr w:type="swCell">
      <w:tblPr/>
      <w:tcPr>
        <w:tcBorders>
          <w:top w:val="single" w:sz="4" w:space="0" w:color="B2A1C7"/>
        </w:tcBorders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1D9"/>
      </w:tcPr>
    </w:tblStylePr>
    <w:tblStylePr w:type="band1Horz">
      <w:tblPr/>
      <w:tcPr>
        <w:shd w:val="clear" w:color="auto" w:fill="CCC1D9"/>
      </w:tcPr>
    </w:tblStylePr>
  </w:style>
  <w:style w:type="paragraph" w:styleId="TtulodeTDC">
    <w:name w:val="TOC Heading"/>
    <w:basedOn w:val="Ttulo1"/>
    <w:next w:val="Normal"/>
    <w:uiPriority w:val="39"/>
    <w:unhideWhenUsed/>
    <w:qFormat/>
    <w:rsid w:val="00B82001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419"/>
    </w:rPr>
  </w:style>
  <w:style w:type="paragraph" w:styleId="TDC1">
    <w:name w:val="toc 1"/>
    <w:basedOn w:val="Normal"/>
    <w:next w:val="Normal"/>
    <w:autoRedefine/>
    <w:uiPriority w:val="39"/>
    <w:unhideWhenUsed/>
    <w:rsid w:val="00B8200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200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8200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82001"/>
    <w:rPr>
      <w:color w:val="0000FF" w:themeColor="hyperlink"/>
      <w:u w:val="single"/>
    </w:rPr>
  </w:style>
  <w:style w:type="paragraph" w:customStyle="1" w:styleId="Ilustraciones">
    <w:name w:val="Ilustraciones"/>
    <w:basedOn w:val="Normal"/>
    <w:link w:val="IlustracionesCar"/>
    <w:qFormat/>
    <w:rsid w:val="00B82001"/>
    <w:pPr>
      <w:pBdr>
        <w:top w:val="nil"/>
        <w:left w:val="nil"/>
        <w:bottom w:val="nil"/>
        <w:right w:val="nil"/>
        <w:between w:val="nil"/>
      </w:pBdr>
      <w:spacing w:after="200"/>
      <w:jc w:val="center"/>
    </w:pPr>
    <w:rPr>
      <w:i/>
      <w:iCs/>
      <w:color w:val="1F497D"/>
      <w:sz w:val="18"/>
      <w:szCs w:val="18"/>
    </w:rPr>
  </w:style>
  <w:style w:type="character" w:customStyle="1" w:styleId="IlustracionesCar">
    <w:name w:val="Ilustraciones Car"/>
    <w:basedOn w:val="Fuentedeprrafopredeter"/>
    <w:link w:val="Ilustraciones"/>
    <w:rsid w:val="00B82001"/>
    <w:rPr>
      <w:i/>
      <w:iCs/>
      <w:color w:val="1F497D"/>
      <w:sz w:val="18"/>
      <w:szCs w:val="18"/>
    </w:rPr>
  </w:style>
  <w:style w:type="paragraph" w:customStyle="1" w:styleId="Tablas">
    <w:name w:val="Tablas"/>
    <w:basedOn w:val="Normal"/>
    <w:link w:val="TablasCar"/>
    <w:qFormat/>
    <w:rsid w:val="00B82001"/>
    <w:pPr>
      <w:pBdr>
        <w:top w:val="nil"/>
        <w:left w:val="nil"/>
        <w:bottom w:val="nil"/>
        <w:right w:val="nil"/>
        <w:between w:val="nil"/>
      </w:pBdr>
      <w:spacing w:after="200"/>
    </w:pPr>
    <w:rPr>
      <w:i/>
      <w:iCs/>
      <w:color w:val="1F497D"/>
      <w:sz w:val="18"/>
      <w:szCs w:val="18"/>
    </w:rPr>
  </w:style>
  <w:style w:type="character" w:customStyle="1" w:styleId="TablasCar">
    <w:name w:val="Tablas Car"/>
    <w:basedOn w:val="Fuentedeprrafopredeter"/>
    <w:link w:val="Tablas"/>
    <w:rsid w:val="00B82001"/>
    <w:rPr>
      <w:i/>
      <w:iCs/>
      <w:color w:val="1F497D"/>
      <w:sz w:val="18"/>
      <w:szCs w:val="18"/>
    </w:rPr>
  </w:style>
  <w:style w:type="paragraph" w:styleId="Prrafodelista">
    <w:name w:val="List Paragraph"/>
    <w:basedOn w:val="Normal"/>
    <w:uiPriority w:val="34"/>
    <w:qFormat/>
    <w:rsid w:val="00B82001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4C1CCD"/>
    <w:pPr>
      <w:spacing w:before="0"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9FE2E-33E5-4271-8B91-E004073E5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3742</Words>
  <Characters>22378</Characters>
  <Application>Microsoft Office Word</Application>
  <DocSecurity>0</DocSecurity>
  <Lines>828</Lines>
  <Paragraphs>450</Paragraphs>
  <ScaleCrop>false</ScaleCrop>
  <Company/>
  <LinksUpToDate>false</LinksUpToDate>
  <CharactersWithSpaces>25670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6</cp:revision>
  <dcterms:created xsi:type="dcterms:W3CDTF">2026-05-03T01:02:00Z</dcterms:created>
  <dcterms:modified xsi:type="dcterms:W3CDTF">2026-10-22T20:46:00Z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2020-06-24T00:00:00Z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2020-12-31T00:00:00Z</vt:lpwstr>
  </property>
</Properties>
</file>