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FA98" w14:textId="77777777" w:rsidR="004824A4" w:rsidRDefault="004824A4" w:rsidP="004824A4">
      <w:pPr>
        <w:spacing w:line="592" w:lineRule="auto"/>
        <w:ind w:left="2096" w:right="2368" w:firstLine="7"/>
        <w:jc w:val="center"/>
        <w:rPr>
          <w:rFonts w:ascii="Times New Roman" w:hAnsi="Times New Roman" w:cs="Times New Roman"/>
          <w:b/>
        </w:rPr>
      </w:pPr>
      <w:r w:rsidRPr="004A5F49">
        <w:rPr>
          <w:rFonts w:ascii="Times New Roman" w:hAnsi="Times New Roman" w:cs="Times New Roman"/>
          <w:noProof/>
        </w:rPr>
        <w:drawing>
          <wp:anchor distT="0" distB="0" distL="114300" distR="114300" simplePos="0" relativeHeight="251659264" behindDoc="1" locked="0" layoutInCell="1" allowOverlap="1" wp14:anchorId="2874226C" wp14:editId="0A59433C">
            <wp:simplePos x="0" y="0"/>
            <wp:positionH relativeFrom="column">
              <wp:posOffset>931545</wp:posOffset>
            </wp:positionH>
            <wp:positionV relativeFrom="paragraph">
              <wp:posOffset>0</wp:posOffset>
            </wp:positionV>
            <wp:extent cx="4570730" cy="1003935"/>
            <wp:effectExtent l="0" t="0" r="0" b="0"/>
            <wp:wrapThrough wrapText="bothSides">
              <wp:wrapPolygon edited="0">
                <wp:start x="9123" y="2186"/>
                <wp:lineTo x="3961" y="3006"/>
                <wp:lineTo x="3421" y="3279"/>
                <wp:lineTo x="3421" y="7104"/>
                <wp:lineTo x="1560" y="7651"/>
                <wp:lineTo x="240" y="9564"/>
                <wp:lineTo x="240" y="13662"/>
                <wp:lineTo x="3781" y="15848"/>
                <wp:lineTo x="4321" y="15848"/>
                <wp:lineTo x="4321" y="19400"/>
                <wp:lineTo x="9123" y="20493"/>
                <wp:lineTo x="13144" y="20493"/>
                <wp:lineTo x="15484" y="19947"/>
                <wp:lineTo x="17705" y="18034"/>
                <wp:lineTo x="17585" y="15848"/>
                <wp:lineTo x="20166" y="15848"/>
                <wp:lineTo x="21426" y="14482"/>
                <wp:lineTo x="21486" y="9837"/>
                <wp:lineTo x="20286" y="9017"/>
                <wp:lineTo x="15604" y="6285"/>
                <wp:lineTo x="14464" y="4099"/>
                <wp:lineTo x="13144" y="2186"/>
                <wp:lineTo x="9123" y="2186"/>
              </wp:wrapPolygon>
            </wp:wrapThrough>
            <wp:docPr id="6" name="Picture 5" descr="Logo&#10;&#10;Description automatically generated">
              <a:extLst xmlns:a="http://schemas.openxmlformats.org/drawingml/2006/main">
                <a:ext uri="{FF2B5EF4-FFF2-40B4-BE49-F238E27FC236}">
                  <a16:creationId xmlns:a16="http://schemas.microsoft.com/office/drawing/2014/main" id="{40055341-7B94-278B-3099-5B7E9940E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0055341-7B94-278B-3099-5B7E9940EC44}"/>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570730" cy="1003935"/>
                    </a:xfrm>
                    <a:prstGeom prst="rect">
                      <a:avLst/>
                    </a:prstGeom>
                  </pic:spPr>
                </pic:pic>
              </a:graphicData>
            </a:graphic>
            <wp14:sizeRelH relativeFrom="page">
              <wp14:pctWidth>0</wp14:pctWidth>
            </wp14:sizeRelH>
            <wp14:sizeRelV relativeFrom="page">
              <wp14:pctHeight>0</wp14:pctHeight>
            </wp14:sizeRelV>
          </wp:anchor>
        </w:drawing>
      </w:r>
    </w:p>
    <w:p w14:paraId="74316DA9" w14:textId="77777777" w:rsidR="004824A4" w:rsidRDefault="004824A4" w:rsidP="004824A4">
      <w:pPr>
        <w:spacing w:line="592" w:lineRule="auto"/>
        <w:ind w:right="2368"/>
        <w:rPr>
          <w:rFonts w:ascii="Times New Roman" w:hAnsi="Times New Roman" w:cs="Times New Roman"/>
          <w:b/>
        </w:rPr>
      </w:pPr>
    </w:p>
    <w:p w14:paraId="2748E16F" w14:textId="77777777" w:rsidR="004824A4" w:rsidRDefault="004824A4" w:rsidP="004824A4">
      <w:pPr>
        <w:spacing w:line="592" w:lineRule="auto"/>
        <w:ind w:left="2096" w:right="2368" w:firstLine="7"/>
        <w:jc w:val="center"/>
        <w:rPr>
          <w:rFonts w:ascii="Times New Roman" w:hAnsi="Times New Roman" w:cs="Times New Roman"/>
          <w:b/>
        </w:rPr>
      </w:pPr>
    </w:p>
    <w:p w14:paraId="31FD2E86" w14:textId="77777777" w:rsidR="004824A4" w:rsidRDefault="004824A4" w:rsidP="004824A4">
      <w:pPr>
        <w:spacing w:line="592" w:lineRule="auto"/>
        <w:ind w:left="2096" w:right="2368" w:firstLine="7"/>
        <w:jc w:val="center"/>
        <w:rPr>
          <w:rFonts w:ascii="Times New Roman" w:hAnsi="Times New Roman" w:cs="Times New Roman"/>
          <w:b/>
        </w:rPr>
      </w:pPr>
    </w:p>
    <w:p w14:paraId="58EEA44B" w14:textId="7233B886" w:rsidR="004824A4" w:rsidRDefault="004824A4" w:rsidP="004824A4">
      <w:pPr>
        <w:bidi/>
        <w:spacing w:line="590" w:lineRule="auto"/>
        <w:ind w:left="368" w:right="637"/>
        <w:jc w:val="center"/>
        <w:rPr>
          <w:rFonts w:ascii="Times New Roman" w:hAnsi="Times New Roman" w:cs="Times New Roman"/>
          <w:b/>
          <w:bCs/>
        </w:rPr>
      </w:pPr>
      <w:r>
        <w:rPr>
          <w:rFonts w:ascii="Times New Roman" w:hAnsi="Times New Roman" w:cs="Times New Roman"/>
          <w:b/>
          <w:bCs/>
        </w:rPr>
        <w:t>Special Topic in AI: Report Deliverable 2</w:t>
      </w:r>
    </w:p>
    <w:p w14:paraId="5621B460" w14:textId="77777777" w:rsidR="004824A4" w:rsidRPr="005400B5" w:rsidRDefault="004824A4" w:rsidP="004824A4">
      <w:pPr>
        <w:bidi/>
        <w:spacing w:line="590" w:lineRule="auto"/>
        <w:ind w:left="368" w:right="637"/>
        <w:jc w:val="center"/>
        <w:rPr>
          <w:rFonts w:ascii="Times New Roman" w:hAnsi="Times New Roman" w:cs="Times New Roman"/>
        </w:rPr>
      </w:pPr>
      <w:r w:rsidRPr="004700EA">
        <w:rPr>
          <w:rFonts w:ascii="Times New Roman" w:hAnsi="Times New Roman" w:cs="Times New Roman"/>
        </w:rPr>
        <w:t xml:space="preserve"> </w:t>
      </w:r>
      <w:r w:rsidRPr="005400B5">
        <w:rPr>
          <w:rFonts w:ascii="Times New Roman" w:hAnsi="Times New Roman" w:cs="Times New Roman"/>
        </w:rPr>
        <w:t>CSAI415_APR26 - Special Topics in AI</w:t>
      </w:r>
    </w:p>
    <w:p w14:paraId="6611ACA0" w14:textId="77777777" w:rsidR="004824A4" w:rsidRPr="004A5F49" w:rsidRDefault="004824A4" w:rsidP="004824A4">
      <w:pPr>
        <w:bidi/>
        <w:spacing w:line="592" w:lineRule="auto"/>
        <w:ind w:left="2096" w:right="2368" w:firstLine="7"/>
        <w:jc w:val="center"/>
        <w:rPr>
          <w:rFonts w:ascii="Times New Roman" w:hAnsi="Times New Roman" w:cs="Times New Roman"/>
          <w:b/>
        </w:rPr>
      </w:pPr>
      <w:r w:rsidRPr="004A5F49">
        <w:rPr>
          <w:rFonts w:ascii="Times New Roman" w:hAnsi="Times New Roman" w:cs="Times New Roman"/>
        </w:rPr>
        <w:t>‘</w:t>
      </w:r>
      <w:r>
        <w:rPr>
          <w:rFonts w:ascii="Times New Roman" w:hAnsi="Times New Roman" w:cs="Times New Roman"/>
        </w:rPr>
        <w:t>Spring</w:t>
      </w:r>
      <w:r w:rsidRPr="004A5F49">
        <w:rPr>
          <w:rFonts w:ascii="Times New Roman" w:hAnsi="Times New Roman" w:cs="Times New Roman"/>
        </w:rPr>
        <w:t xml:space="preserve"> 202</w:t>
      </w:r>
      <w:r>
        <w:rPr>
          <w:rFonts w:ascii="Times New Roman" w:hAnsi="Times New Roman" w:cs="Times New Roman"/>
        </w:rPr>
        <w:t>6</w:t>
      </w:r>
      <w:r w:rsidRPr="004A5F49">
        <w:rPr>
          <w:rFonts w:ascii="Times New Roman" w:hAnsi="Times New Roman" w:cs="Times New Roman"/>
        </w:rPr>
        <w:t>’</w:t>
      </w:r>
    </w:p>
    <w:p w14:paraId="4F186997" w14:textId="012E2563" w:rsidR="004824A4" w:rsidRPr="004A5F49" w:rsidRDefault="004824A4" w:rsidP="004824A4">
      <w:pPr>
        <w:bidi/>
        <w:spacing w:line="590" w:lineRule="auto"/>
        <w:ind w:left="3007" w:right="3281"/>
        <w:jc w:val="center"/>
        <w:rPr>
          <w:rFonts w:ascii="Times New Roman" w:hAnsi="Times New Roman" w:cs="Times New Roman"/>
        </w:rPr>
      </w:pPr>
      <w:r w:rsidRPr="004A5F49">
        <w:rPr>
          <w:rFonts w:ascii="Times New Roman" w:hAnsi="Times New Roman" w:cs="Times New Roman"/>
        </w:rPr>
        <w:t>‘</w:t>
      </w:r>
      <w:r>
        <w:rPr>
          <w:rFonts w:ascii="Times New Roman" w:hAnsi="Times New Roman" w:cs="Times New Roman"/>
        </w:rPr>
        <w:t>Report</w:t>
      </w:r>
      <w:r w:rsidRPr="004A5F49">
        <w:rPr>
          <w:rFonts w:ascii="Times New Roman" w:hAnsi="Times New Roman" w:cs="Times New Roman"/>
        </w:rPr>
        <w:t>:</w:t>
      </w:r>
      <w:r w:rsidRPr="004A5F49">
        <w:rPr>
          <w:rFonts w:ascii="Times New Roman" w:hAnsi="Times New Roman" w:cs="Times New Roman"/>
          <w:spacing w:val="-15"/>
        </w:rPr>
        <w:t xml:space="preserve"> </w:t>
      </w:r>
      <w:r w:rsidRPr="004A5F49">
        <w:rPr>
          <w:rFonts w:ascii="Times New Roman" w:hAnsi="Times New Roman" w:cs="Times New Roman"/>
        </w:rPr>
        <w:t xml:space="preserve">Week </w:t>
      </w:r>
      <w:r>
        <w:rPr>
          <w:rFonts w:ascii="Times New Roman" w:hAnsi="Times New Roman" w:cs="Times New Roman"/>
          <w:lang w:val="en-US"/>
        </w:rPr>
        <w:t>7</w:t>
      </w:r>
      <w:r w:rsidRPr="004A5F49">
        <w:rPr>
          <w:rFonts w:ascii="Times New Roman" w:hAnsi="Times New Roman" w:cs="Times New Roman"/>
        </w:rPr>
        <w:t xml:space="preserve">’ </w:t>
      </w:r>
    </w:p>
    <w:p w14:paraId="76979C2B" w14:textId="77777777" w:rsidR="004824A4" w:rsidRDefault="004824A4" w:rsidP="004824A4">
      <w:pPr>
        <w:bidi/>
        <w:spacing w:line="590" w:lineRule="auto"/>
        <w:ind w:left="368" w:right="637"/>
        <w:jc w:val="center"/>
        <w:rPr>
          <w:rFonts w:ascii="Times New Roman" w:hAnsi="Times New Roman" w:cs="Times New Roman"/>
        </w:rPr>
      </w:pPr>
      <w:r w:rsidRPr="004A5F49">
        <w:rPr>
          <w:rFonts w:ascii="Times New Roman" w:hAnsi="Times New Roman" w:cs="Times New Roman"/>
        </w:rPr>
        <w:t>Gamze Okmen (22001694)</w:t>
      </w:r>
      <w:r>
        <w:rPr>
          <w:rFonts w:ascii="Times New Roman" w:hAnsi="Times New Roman" w:cs="Times New Roman"/>
        </w:rPr>
        <w:t xml:space="preserve">, </w:t>
      </w:r>
      <w:r w:rsidRPr="0007536F">
        <w:rPr>
          <w:rFonts w:ascii="Times New Roman" w:eastAsia="Times New Roman" w:hAnsi="Times New Roman" w:cs="Times New Roman"/>
          <w:kern w:val="0"/>
          <w14:ligatures w14:val="none"/>
        </w:rPr>
        <w:t>Kenan Almukhllati</w:t>
      </w:r>
      <w:r>
        <w:rPr>
          <w:rFonts w:ascii="Times New Roman" w:eastAsia="Times New Roman" w:hAnsi="Times New Roman" w:cs="Times New Roman"/>
          <w:kern w:val="0"/>
          <w14:ligatures w14:val="none"/>
        </w:rPr>
        <w:t xml:space="preserve"> (</w:t>
      </w:r>
      <w:r w:rsidRPr="0007536F">
        <w:rPr>
          <w:rFonts w:ascii="Times New Roman" w:eastAsia="Times New Roman" w:hAnsi="Times New Roman" w:cs="Times New Roman"/>
          <w:kern w:val="0"/>
          <w14:ligatures w14:val="none"/>
        </w:rPr>
        <w:t>2200067</w:t>
      </w:r>
      <w:r>
        <w:rPr>
          <w:rFonts w:ascii="Times New Roman" w:eastAsia="Times New Roman" w:hAnsi="Times New Roman" w:cs="Times New Roman"/>
          <w:kern w:val="0"/>
          <w14:ligatures w14:val="none"/>
        </w:rPr>
        <w:t xml:space="preserve">5), </w:t>
      </w:r>
      <w:r w:rsidRPr="0007536F">
        <w:rPr>
          <w:rFonts w:ascii="Times New Roman" w:eastAsia="Times New Roman" w:hAnsi="Times New Roman" w:cs="Times New Roman"/>
          <w:kern w:val="0"/>
          <w14:ligatures w14:val="none"/>
        </w:rPr>
        <w:t>Alfarouq Alsharif</w:t>
      </w:r>
      <w:r>
        <w:rPr>
          <w:rFonts w:ascii="Times New Roman" w:eastAsia="Times New Roman" w:hAnsi="Times New Roman" w:cs="Times New Roman"/>
          <w:kern w:val="0"/>
          <w14:ligatures w14:val="none"/>
        </w:rPr>
        <w:t xml:space="preserve"> (</w:t>
      </w:r>
      <w:r w:rsidRPr="0007536F">
        <w:rPr>
          <w:rFonts w:ascii="Times New Roman" w:eastAsia="Times New Roman" w:hAnsi="Times New Roman" w:cs="Times New Roman"/>
          <w:kern w:val="0"/>
          <w14:ligatures w14:val="none"/>
        </w:rPr>
        <w:t>22000440</w:t>
      </w:r>
      <w:r>
        <w:rPr>
          <w:rFonts w:ascii="Times New Roman" w:eastAsia="Times New Roman" w:hAnsi="Times New Roman" w:cs="Times New Roman"/>
          <w:kern w:val="0"/>
          <w14:ligatures w14:val="none"/>
        </w:rPr>
        <w:t>)</w:t>
      </w:r>
    </w:p>
    <w:p w14:paraId="314F276A" w14:textId="058CD4BB" w:rsidR="004824A4" w:rsidRDefault="004824A4" w:rsidP="004824A4">
      <w:pPr>
        <w:bidi/>
        <w:spacing w:line="590" w:lineRule="auto"/>
        <w:ind w:left="368" w:right="637"/>
        <w:jc w:val="center"/>
        <w:rPr>
          <w:rFonts w:ascii="Times New Roman" w:hAnsi="Times New Roman" w:cs="Times New Roman"/>
        </w:rPr>
      </w:pPr>
      <w:r w:rsidRPr="00996DFD">
        <w:rPr>
          <w:rFonts w:ascii="Times New Roman" w:hAnsi="Times New Roman" w:cs="Times New Roman"/>
        </w:rPr>
        <w:t>“</w:t>
      </w:r>
      <w:r w:rsidRPr="004824A4">
        <w:rPr>
          <w:rFonts w:ascii="Times New Roman" w:hAnsi="Times New Roman" w:cs="Times New Roman"/>
        </w:rPr>
        <w:t>Production RAG Stack, Graph Build &amp; API</w:t>
      </w:r>
      <w:r>
        <w:rPr>
          <w:rFonts w:ascii="Times New Roman" w:hAnsi="Times New Roman" w:cs="Times New Roman"/>
        </w:rPr>
        <w:t>”</w:t>
      </w:r>
    </w:p>
    <w:p w14:paraId="44A7E8D8" w14:textId="77777777" w:rsidR="004824A4" w:rsidRPr="004A5F49" w:rsidRDefault="004824A4" w:rsidP="004824A4">
      <w:pPr>
        <w:bidi/>
        <w:spacing w:line="590" w:lineRule="auto"/>
        <w:ind w:left="368" w:right="637"/>
        <w:jc w:val="center"/>
        <w:rPr>
          <w:rFonts w:ascii="Times New Roman" w:hAnsi="Times New Roman" w:cs="Times New Roman"/>
        </w:rPr>
      </w:pPr>
      <w:r w:rsidRPr="004A5F49">
        <w:rPr>
          <w:rFonts w:ascii="Times New Roman" w:hAnsi="Times New Roman" w:cs="Times New Roman"/>
        </w:rPr>
        <w:t>Department</w:t>
      </w:r>
      <w:r w:rsidRPr="004A5F49">
        <w:rPr>
          <w:rFonts w:ascii="Times New Roman" w:hAnsi="Times New Roman" w:cs="Times New Roman"/>
          <w:spacing w:val="-2"/>
        </w:rPr>
        <w:t xml:space="preserve"> </w:t>
      </w:r>
      <w:r w:rsidRPr="004A5F49">
        <w:rPr>
          <w:rFonts w:ascii="Times New Roman" w:hAnsi="Times New Roman" w:cs="Times New Roman"/>
        </w:rPr>
        <w:t>of</w:t>
      </w:r>
      <w:r w:rsidRPr="004A5F49">
        <w:rPr>
          <w:rFonts w:ascii="Times New Roman" w:hAnsi="Times New Roman" w:cs="Times New Roman"/>
          <w:spacing w:val="-5"/>
        </w:rPr>
        <w:t xml:space="preserve"> </w:t>
      </w:r>
      <w:r w:rsidRPr="004A5F49">
        <w:rPr>
          <w:rFonts w:ascii="Times New Roman" w:hAnsi="Times New Roman" w:cs="Times New Roman"/>
        </w:rPr>
        <w:t>Artificial Intelligence</w:t>
      </w:r>
      <w:r>
        <w:rPr>
          <w:rFonts w:ascii="Times New Roman" w:hAnsi="Times New Roman" w:cs="Times New Roman"/>
        </w:rPr>
        <w:t xml:space="preserve">, </w:t>
      </w:r>
      <w:r w:rsidRPr="004A5F49">
        <w:rPr>
          <w:rFonts w:ascii="Times New Roman" w:hAnsi="Times New Roman" w:cs="Times New Roman"/>
        </w:rPr>
        <w:t>The</w:t>
      </w:r>
      <w:r w:rsidRPr="004A5F49">
        <w:rPr>
          <w:rFonts w:ascii="Times New Roman" w:hAnsi="Times New Roman" w:cs="Times New Roman"/>
          <w:spacing w:val="-6"/>
        </w:rPr>
        <w:t xml:space="preserve"> </w:t>
      </w:r>
      <w:r w:rsidRPr="004A5F49">
        <w:rPr>
          <w:rFonts w:ascii="Times New Roman" w:hAnsi="Times New Roman" w:cs="Times New Roman"/>
        </w:rPr>
        <w:t>British</w:t>
      </w:r>
      <w:r w:rsidRPr="004A5F49">
        <w:rPr>
          <w:rFonts w:ascii="Times New Roman" w:hAnsi="Times New Roman" w:cs="Times New Roman"/>
          <w:spacing w:val="-5"/>
        </w:rPr>
        <w:t xml:space="preserve"> </w:t>
      </w:r>
      <w:r w:rsidRPr="004A5F49">
        <w:rPr>
          <w:rFonts w:ascii="Times New Roman" w:hAnsi="Times New Roman" w:cs="Times New Roman"/>
        </w:rPr>
        <w:t>University</w:t>
      </w:r>
      <w:r w:rsidRPr="004A5F49">
        <w:rPr>
          <w:rFonts w:ascii="Times New Roman" w:hAnsi="Times New Roman" w:cs="Times New Roman"/>
          <w:spacing w:val="-5"/>
        </w:rPr>
        <w:t xml:space="preserve"> </w:t>
      </w:r>
      <w:r w:rsidRPr="004A5F49">
        <w:rPr>
          <w:rFonts w:ascii="Times New Roman" w:hAnsi="Times New Roman" w:cs="Times New Roman"/>
        </w:rPr>
        <w:t>in</w:t>
      </w:r>
      <w:r w:rsidRPr="004A5F49">
        <w:rPr>
          <w:rFonts w:ascii="Times New Roman" w:hAnsi="Times New Roman" w:cs="Times New Roman"/>
          <w:spacing w:val="-5"/>
        </w:rPr>
        <w:t xml:space="preserve"> </w:t>
      </w:r>
      <w:r w:rsidRPr="004A5F49">
        <w:rPr>
          <w:rFonts w:ascii="Times New Roman" w:hAnsi="Times New Roman" w:cs="Times New Roman"/>
        </w:rPr>
        <w:t xml:space="preserve">Dubai </w:t>
      </w:r>
    </w:p>
    <w:p w14:paraId="789C906A" w14:textId="2288F528" w:rsidR="004824A4" w:rsidRDefault="004824A4" w:rsidP="004824A4">
      <w:pPr>
        <w:bidi/>
        <w:spacing w:line="590" w:lineRule="auto"/>
        <w:ind w:left="368" w:right="637"/>
        <w:jc w:val="center"/>
        <w:rPr>
          <w:rFonts w:ascii="Times New Roman" w:hAnsi="Times New Roman" w:cs="Times New Roman"/>
        </w:rPr>
      </w:pPr>
      <w:r>
        <w:rPr>
          <w:rFonts w:ascii="Times New Roman" w:hAnsi="Times New Roman" w:cs="Times New Roman"/>
        </w:rPr>
        <w:t>Jun 3</w:t>
      </w:r>
      <w:r w:rsidRPr="004A5F49">
        <w:rPr>
          <w:rFonts w:ascii="Times New Roman" w:hAnsi="Times New Roman" w:cs="Times New Roman"/>
        </w:rPr>
        <w:t>, 202</w:t>
      </w:r>
      <w:r>
        <w:rPr>
          <w:rFonts w:ascii="Times New Roman" w:hAnsi="Times New Roman" w:cs="Times New Roman"/>
        </w:rPr>
        <w:t>6</w:t>
      </w:r>
    </w:p>
    <w:p w14:paraId="295D2C91" w14:textId="77777777" w:rsidR="004824A4" w:rsidRPr="00A026B7" w:rsidRDefault="004824A4" w:rsidP="004824A4">
      <w:pPr>
        <w:bidi/>
        <w:spacing w:line="590" w:lineRule="auto"/>
        <w:ind w:left="368" w:right="637"/>
        <w:jc w:val="center"/>
        <w:rPr>
          <w:rFonts w:ascii="Times New Roman" w:hAnsi="Times New Roman" w:cs="Times New Roman"/>
        </w:rPr>
      </w:pPr>
      <w:r w:rsidRPr="004A5F49">
        <w:rPr>
          <w:rFonts w:ascii="Times New Roman" w:hAnsi="Times New Roman" w:cs="Times New Roman"/>
        </w:rPr>
        <w:t>‘S</w:t>
      </w:r>
      <w:r>
        <w:rPr>
          <w:rFonts w:ascii="Times New Roman" w:hAnsi="Times New Roman" w:cs="Times New Roman"/>
        </w:rPr>
        <w:t>ubmitted to</w:t>
      </w:r>
      <w:r w:rsidRPr="004A5F49">
        <w:rPr>
          <w:rFonts w:ascii="Times New Roman" w:hAnsi="Times New Roman" w:cs="Times New Roman"/>
        </w:rPr>
        <w:t>:</w:t>
      </w:r>
      <w:r w:rsidRPr="004A5F49">
        <w:rPr>
          <w:rFonts w:ascii="Times New Roman" w:hAnsi="Times New Roman" w:cs="Times New Roman"/>
          <w:spacing w:val="1"/>
        </w:rPr>
        <w:t xml:space="preserve"> </w:t>
      </w:r>
      <w:r>
        <w:rPr>
          <w:rFonts w:ascii="Times New Roman" w:hAnsi="Times New Roman" w:cs="Times New Roman"/>
        </w:rPr>
        <w:t xml:space="preserve">Prof. </w:t>
      </w:r>
      <w:r w:rsidRPr="005400B5">
        <w:rPr>
          <w:rFonts w:ascii="Times New Roman" w:hAnsi="Times New Roman" w:cs="Times New Roman"/>
        </w:rPr>
        <w:t>Ahmed Awad</w:t>
      </w:r>
      <w:r>
        <w:rPr>
          <w:rFonts w:ascii="Times New Roman" w:hAnsi="Times New Roman" w:cs="Times New Roman"/>
        </w:rPr>
        <w:t>’</w:t>
      </w:r>
    </w:p>
    <w:p w14:paraId="76838C77" w14:textId="77777777" w:rsidR="004824A4" w:rsidRDefault="004824A4" w:rsidP="004824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FB0B09C" w14:textId="77777777" w:rsidR="004824A4" w:rsidRDefault="004824A4" w:rsidP="004824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sdt>
      <w:sdtPr>
        <w:rPr>
          <w:rFonts w:asciiTheme="minorHAnsi" w:eastAsiaTheme="minorHAnsi" w:hAnsiTheme="minorHAnsi" w:cstheme="minorBidi"/>
          <w:b w:val="0"/>
          <w:bCs w:val="0"/>
          <w:color w:val="auto"/>
          <w:kern w:val="2"/>
          <w:sz w:val="24"/>
          <w:szCs w:val="24"/>
          <w:lang w:val="en-TR"/>
          <w14:ligatures w14:val="standardContextual"/>
        </w:rPr>
        <w:id w:val="-1170784246"/>
        <w:docPartObj>
          <w:docPartGallery w:val="Table of Contents"/>
          <w:docPartUnique/>
        </w:docPartObj>
      </w:sdtPr>
      <w:sdtEndPr>
        <w:rPr>
          <w:noProof/>
        </w:rPr>
      </w:sdtEndPr>
      <w:sdtContent>
        <w:p w14:paraId="336F64D9" w14:textId="54ABC7C9" w:rsidR="004824A4" w:rsidRDefault="004824A4">
          <w:pPr>
            <w:pStyle w:val="TOCHeading"/>
          </w:pPr>
          <w:r>
            <w:t>Table of Contents</w:t>
          </w:r>
        </w:p>
        <w:p w14:paraId="43BD5B2B" w14:textId="5AE24D44" w:rsidR="005806E2" w:rsidRDefault="004824A4">
          <w:pPr>
            <w:pStyle w:val="TOC1"/>
            <w:tabs>
              <w:tab w:val="right" w:leader="dot" w:pos="935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231374985" w:history="1">
            <w:r w:rsidR="005806E2" w:rsidRPr="004417C2">
              <w:rPr>
                <w:rStyle w:val="Hyperlink"/>
                <w:rFonts w:ascii="Calibri" w:eastAsia="Calibri" w:hAnsi="Calibri" w:cs="Calibri"/>
                <w:noProof/>
              </w:rPr>
              <w:t>1. Executive Summary</w:t>
            </w:r>
            <w:r w:rsidR="005806E2">
              <w:rPr>
                <w:noProof/>
                <w:webHidden/>
              </w:rPr>
              <w:tab/>
            </w:r>
            <w:r w:rsidR="005806E2">
              <w:rPr>
                <w:noProof/>
                <w:webHidden/>
              </w:rPr>
              <w:fldChar w:fldCharType="begin"/>
            </w:r>
            <w:r w:rsidR="005806E2">
              <w:rPr>
                <w:noProof/>
                <w:webHidden/>
              </w:rPr>
              <w:instrText xml:space="preserve"> PAGEREF _Toc231374985 \h </w:instrText>
            </w:r>
            <w:r w:rsidR="005806E2">
              <w:rPr>
                <w:noProof/>
                <w:webHidden/>
              </w:rPr>
            </w:r>
            <w:r w:rsidR="005806E2">
              <w:rPr>
                <w:noProof/>
                <w:webHidden/>
              </w:rPr>
              <w:fldChar w:fldCharType="separate"/>
            </w:r>
            <w:r w:rsidR="005806E2">
              <w:rPr>
                <w:noProof/>
                <w:webHidden/>
              </w:rPr>
              <w:t>3</w:t>
            </w:r>
            <w:r w:rsidR="005806E2">
              <w:rPr>
                <w:noProof/>
                <w:webHidden/>
              </w:rPr>
              <w:fldChar w:fldCharType="end"/>
            </w:r>
          </w:hyperlink>
        </w:p>
        <w:p w14:paraId="525F6673" w14:textId="3ED18530" w:rsidR="005806E2" w:rsidRDefault="005806E2">
          <w:pPr>
            <w:pStyle w:val="TOC1"/>
            <w:tabs>
              <w:tab w:val="right" w:leader="dot" w:pos="9350"/>
            </w:tabs>
            <w:rPr>
              <w:rFonts w:eastAsiaTheme="minorEastAsia" w:cstheme="minorBidi"/>
              <w:b w:val="0"/>
              <w:bCs w:val="0"/>
              <w:i w:val="0"/>
              <w:iCs w:val="0"/>
              <w:noProof/>
              <w:szCs w:val="24"/>
            </w:rPr>
          </w:pPr>
          <w:hyperlink w:anchor="_Toc231374986" w:history="1">
            <w:r w:rsidRPr="004417C2">
              <w:rPr>
                <w:rStyle w:val="Hyperlink"/>
                <w:rFonts w:ascii="Calibri" w:eastAsia="Calibri" w:hAnsi="Calibri" w:cs="Calibri"/>
                <w:noProof/>
              </w:rPr>
              <w:t>2. System Overview</w:t>
            </w:r>
            <w:r>
              <w:rPr>
                <w:noProof/>
                <w:webHidden/>
              </w:rPr>
              <w:tab/>
            </w:r>
            <w:r>
              <w:rPr>
                <w:noProof/>
                <w:webHidden/>
              </w:rPr>
              <w:fldChar w:fldCharType="begin"/>
            </w:r>
            <w:r>
              <w:rPr>
                <w:noProof/>
                <w:webHidden/>
              </w:rPr>
              <w:instrText xml:space="preserve"> PAGEREF _Toc231374986 \h </w:instrText>
            </w:r>
            <w:r>
              <w:rPr>
                <w:noProof/>
                <w:webHidden/>
              </w:rPr>
            </w:r>
            <w:r>
              <w:rPr>
                <w:noProof/>
                <w:webHidden/>
              </w:rPr>
              <w:fldChar w:fldCharType="separate"/>
            </w:r>
            <w:r>
              <w:rPr>
                <w:noProof/>
                <w:webHidden/>
              </w:rPr>
              <w:t>3</w:t>
            </w:r>
            <w:r>
              <w:rPr>
                <w:noProof/>
                <w:webHidden/>
              </w:rPr>
              <w:fldChar w:fldCharType="end"/>
            </w:r>
          </w:hyperlink>
        </w:p>
        <w:p w14:paraId="30EA1DD9" w14:textId="25AE78BF" w:rsidR="005806E2" w:rsidRDefault="005806E2">
          <w:pPr>
            <w:pStyle w:val="TOC1"/>
            <w:tabs>
              <w:tab w:val="right" w:leader="dot" w:pos="9350"/>
            </w:tabs>
            <w:rPr>
              <w:rFonts w:eastAsiaTheme="minorEastAsia" w:cstheme="minorBidi"/>
              <w:b w:val="0"/>
              <w:bCs w:val="0"/>
              <w:i w:val="0"/>
              <w:iCs w:val="0"/>
              <w:noProof/>
              <w:szCs w:val="24"/>
            </w:rPr>
          </w:pPr>
          <w:hyperlink w:anchor="_Toc231374987" w:history="1">
            <w:r w:rsidRPr="004417C2">
              <w:rPr>
                <w:rStyle w:val="Hyperlink"/>
                <w:rFonts w:ascii="Calibri" w:eastAsia="Calibri" w:hAnsi="Calibri" w:cs="Calibri"/>
                <w:noProof/>
              </w:rPr>
              <w:t>3. Ingest &amp; Storage  (Week 5 lab)</w:t>
            </w:r>
            <w:r>
              <w:rPr>
                <w:noProof/>
                <w:webHidden/>
              </w:rPr>
              <w:tab/>
            </w:r>
            <w:r>
              <w:rPr>
                <w:noProof/>
                <w:webHidden/>
              </w:rPr>
              <w:fldChar w:fldCharType="begin"/>
            </w:r>
            <w:r>
              <w:rPr>
                <w:noProof/>
                <w:webHidden/>
              </w:rPr>
              <w:instrText xml:space="preserve"> PAGEREF _Toc231374987 \h </w:instrText>
            </w:r>
            <w:r>
              <w:rPr>
                <w:noProof/>
                <w:webHidden/>
              </w:rPr>
            </w:r>
            <w:r>
              <w:rPr>
                <w:noProof/>
                <w:webHidden/>
              </w:rPr>
              <w:fldChar w:fldCharType="separate"/>
            </w:r>
            <w:r>
              <w:rPr>
                <w:noProof/>
                <w:webHidden/>
              </w:rPr>
              <w:t>4</w:t>
            </w:r>
            <w:r>
              <w:rPr>
                <w:noProof/>
                <w:webHidden/>
              </w:rPr>
              <w:fldChar w:fldCharType="end"/>
            </w:r>
          </w:hyperlink>
        </w:p>
        <w:p w14:paraId="2087E008" w14:textId="09CE1C7E" w:rsidR="005806E2" w:rsidRDefault="005806E2">
          <w:pPr>
            <w:pStyle w:val="TOC1"/>
            <w:tabs>
              <w:tab w:val="right" w:leader="dot" w:pos="9350"/>
            </w:tabs>
            <w:rPr>
              <w:rFonts w:eastAsiaTheme="minorEastAsia" w:cstheme="minorBidi"/>
              <w:b w:val="0"/>
              <w:bCs w:val="0"/>
              <w:i w:val="0"/>
              <w:iCs w:val="0"/>
              <w:noProof/>
              <w:szCs w:val="24"/>
            </w:rPr>
          </w:pPr>
          <w:hyperlink w:anchor="_Toc231374988" w:history="1">
            <w:r w:rsidRPr="004417C2">
              <w:rPr>
                <w:rStyle w:val="Hyperlink"/>
                <w:rFonts w:ascii="Calibri" w:eastAsia="Calibri" w:hAnsi="Calibri" w:cs="Calibri"/>
                <w:noProof/>
              </w:rPr>
              <w:t>4. Hybrid Retrieval &amp; Evaluation  (Week 5 lab)</w:t>
            </w:r>
            <w:r>
              <w:rPr>
                <w:noProof/>
                <w:webHidden/>
              </w:rPr>
              <w:tab/>
            </w:r>
            <w:r>
              <w:rPr>
                <w:noProof/>
                <w:webHidden/>
              </w:rPr>
              <w:fldChar w:fldCharType="begin"/>
            </w:r>
            <w:r>
              <w:rPr>
                <w:noProof/>
                <w:webHidden/>
              </w:rPr>
              <w:instrText xml:space="preserve"> PAGEREF _Toc231374988 \h </w:instrText>
            </w:r>
            <w:r>
              <w:rPr>
                <w:noProof/>
                <w:webHidden/>
              </w:rPr>
            </w:r>
            <w:r>
              <w:rPr>
                <w:noProof/>
                <w:webHidden/>
              </w:rPr>
              <w:fldChar w:fldCharType="separate"/>
            </w:r>
            <w:r>
              <w:rPr>
                <w:noProof/>
                <w:webHidden/>
              </w:rPr>
              <w:t>4</w:t>
            </w:r>
            <w:r>
              <w:rPr>
                <w:noProof/>
                <w:webHidden/>
              </w:rPr>
              <w:fldChar w:fldCharType="end"/>
            </w:r>
          </w:hyperlink>
        </w:p>
        <w:p w14:paraId="17AA505A" w14:textId="68137B93" w:rsidR="005806E2" w:rsidRDefault="005806E2">
          <w:pPr>
            <w:pStyle w:val="TOC2"/>
            <w:tabs>
              <w:tab w:val="right" w:leader="dot" w:pos="9350"/>
            </w:tabs>
            <w:rPr>
              <w:rFonts w:eastAsiaTheme="minorEastAsia" w:cstheme="minorBidi"/>
              <w:b w:val="0"/>
              <w:bCs w:val="0"/>
              <w:noProof/>
              <w:sz w:val="24"/>
              <w:szCs w:val="24"/>
            </w:rPr>
          </w:pPr>
          <w:hyperlink w:anchor="_Toc231374989" w:history="1">
            <w:r w:rsidRPr="004417C2">
              <w:rPr>
                <w:rStyle w:val="Hyperlink"/>
                <w:rFonts w:ascii="Calibri" w:eastAsia="Calibri" w:hAnsi="Calibri" w:cs="Calibri"/>
                <w:noProof/>
              </w:rPr>
              <w:t>4.1  Evaluation Protocol</w:t>
            </w:r>
            <w:r>
              <w:rPr>
                <w:noProof/>
                <w:webHidden/>
              </w:rPr>
              <w:tab/>
            </w:r>
            <w:r>
              <w:rPr>
                <w:noProof/>
                <w:webHidden/>
              </w:rPr>
              <w:fldChar w:fldCharType="begin"/>
            </w:r>
            <w:r>
              <w:rPr>
                <w:noProof/>
                <w:webHidden/>
              </w:rPr>
              <w:instrText xml:space="preserve"> PAGEREF _Toc231374989 \h </w:instrText>
            </w:r>
            <w:r>
              <w:rPr>
                <w:noProof/>
                <w:webHidden/>
              </w:rPr>
            </w:r>
            <w:r>
              <w:rPr>
                <w:noProof/>
                <w:webHidden/>
              </w:rPr>
              <w:fldChar w:fldCharType="separate"/>
            </w:r>
            <w:r>
              <w:rPr>
                <w:noProof/>
                <w:webHidden/>
              </w:rPr>
              <w:t>4</w:t>
            </w:r>
            <w:r>
              <w:rPr>
                <w:noProof/>
                <w:webHidden/>
              </w:rPr>
              <w:fldChar w:fldCharType="end"/>
            </w:r>
          </w:hyperlink>
        </w:p>
        <w:p w14:paraId="7BD93E12" w14:textId="04871213" w:rsidR="005806E2" w:rsidRDefault="005806E2">
          <w:pPr>
            <w:pStyle w:val="TOC2"/>
            <w:tabs>
              <w:tab w:val="right" w:leader="dot" w:pos="9350"/>
            </w:tabs>
            <w:rPr>
              <w:rFonts w:eastAsiaTheme="minorEastAsia" w:cstheme="minorBidi"/>
              <w:b w:val="0"/>
              <w:bCs w:val="0"/>
              <w:noProof/>
              <w:sz w:val="24"/>
              <w:szCs w:val="24"/>
            </w:rPr>
          </w:pPr>
          <w:hyperlink w:anchor="_Toc231374990" w:history="1">
            <w:r w:rsidRPr="004417C2">
              <w:rPr>
                <w:rStyle w:val="Hyperlink"/>
                <w:rFonts w:ascii="Calibri" w:eastAsia="Calibri" w:hAnsi="Calibri" w:cs="Calibri"/>
                <w:noProof/>
              </w:rPr>
              <w:t>4.2  Results</w:t>
            </w:r>
            <w:r>
              <w:rPr>
                <w:noProof/>
                <w:webHidden/>
              </w:rPr>
              <w:tab/>
            </w:r>
            <w:r>
              <w:rPr>
                <w:noProof/>
                <w:webHidden/>
              </w:rPr>
              <w:fldChar w:fldCharType="begin"/>
            </w:r>
            <w:r>
              <w:rPr>
                <w:noProof/>
                <w:webHidden/>
              </w:rPr>
              <w:instrText xml:space="preserve"> PAGEREF _Toc231374990 \h </w:instrText>
            </w:r>
            <w:r>
              <w:rPr>
                <w:noProof/>
                <w:webHidden/>
              </w:rPr>
            </w:r>
            <w:r>
              <w:rPr>
                <w:noProof/>
                <w:webHidden/>
              </w:rPr>
              <w:fldChar w:fldCharType="separate"/>
            </w:r>
            <w:r>
              <w:rPr>
                <w:noProof/>
                <w:webHidden/>
              </w:rPr>
              <w:t>5</w:t>
            </w:r>
            <w:r>
              <w:rPr>
                <w:noProof/>
                <w:webHidden/>
              </w:rPr>
              <w:fldChar w:fldCharType="end"/>
            </w:r>
          </w:hyperlink>
        </w:p>
        <w:p w14:paraId="582F2D47" w14:textId="7489C5C4" w:rsidR="005806E2" w:rsidRDefault="005806E2">
          <w:pPr>
            <w:pStyle w:val="TOC2"/>
            <w:tabs>
              <w:tab w:val="right" w:leader="dot" w:pos="9350"/>
            </w:tabs>
            <w:rPr>
              <w:rFonts w:eastAsiaTheme="minorEastAsia" w:cstheme="minorBidi"/>
              <w:b w:val="0"/>
              <w:bCs w:val="0"/>
              <w:noProof/>
              <w:sz w:val="24"/>
              <w:szCs w:val="24"/>
            </w:rPr>
          </w:pPr>
          <w:hyperlink w:anchor="_Toc231374991" w:history="1">
            <w:r w:rsidRPr="004417C2">
              <w:rPr>
                <w:rStyle w:val="Hyperlink"/>
                <w:rFonts w:ascii="Calibri" w:eastAsia="Calibri" w:hAnsi="Calibri" w:cs="Calibri"/>
                <w:noProof/>
              </w:rPr>
              <w:t>4.3  Per-stage latency breakdown</w:t>
            </w:r>
            <w:r>
              <w:rPr>
                <w:noProof/>
                <w:webHidden/>
              </w:rPr>
              <w:tab/>
            </w:r>
            <w:r>
              <w:rPr>
                <w:noProof/>
                <w:webHidden/>
              </w:rPr>
              <w:fldChar w:fldCharType="begin"/>
            </w:r>
            <w:r>
              <w:rPr>
                <w:noProof/>
                <w:webHidden/>
              </w:rPr>
              <w:instrText xml:space="preserve"> PAGEREF _Toc231374991 \h </w:instrText>
            </w:r>
            <w:r>
              <w:rPr>
                <w:noProof/>
                <w:webHidden/>
              </w:rPr>
            </w:r>
            <w:r>
              <w:rPr>
                <w:noProof/>
                <w:webHidden/>
              </w:rPr>
              <w:fldChar w:fldCharType="separate"/>
            </w:r>
            <w:r>
              <w:rPr>
                <w:noProof/>
                <w:webHidden/>
              </w:rPr>
              <w:t>6</w:t>
            </w:r>
            <w:r>
              <w:rPr>
                <w:noProof/>
                <w:webHidden/>
              </w:rPr>
              <w:fldChar w:fldCharType="end"/>
            </w:r>
          </w:hyperlink>
        </w:p>
        <w:p w14:paraId="24E8D67C" w14:textId="75BBD193" w:rsidR="005806E2" w:rsidRDefault="005806E2">
          <w:pPr>
            <w:pStyle w:val="TOC2"/>
            <w:tabs>
              <w:tab w:val="right" w:leader="dot" w:pos="9350"/>
            </w:tabs>
            <w:rPr>
              <w:rFonts w:eastAsiaTheme="minorEastAsia" w:cstheme="minorBidi"/>
              <w:b w:val="0"/>
              <w:bCs w:val="0"/>
              <w:noProof/>
              <w:sz w:val="24"/>
              <w:szCs w:val="24"/>
            </w:rPr>
          </w:pPr>
          <w:hyperlink w:anchor="_Toc231374992" w:history="1">
            <w:r w:rsidRPr="004417C2">
              <w:rPr>
                <w:rStyle w:val="Hyperlink"/>
                <w:rFonts w:ascii="Calibri" w:eastAsia="Calibri" w:hAnsi="Calibri" w:cs="Calibri"/>
                <w:noProof/>
              </w:rPr>
              <w:t>4.4  Per-query analysis</w:t>
            </w:r>
            <w:r>
              <w:rPr>
                <w:noProof/>
                <w:webHidden/>
              </w:rPr>
              <w:tab/>
            </w:r>
            <w:r>
              <w:rPr>
                <w:noProof/>
                <w:webHidden/>
              </w:rPr>
              <w:fldChar w:fldCharType="begin"/>
            </w:r>
            <w:r>
              <w:rPr>
                <w:noProof/>
                <w:webHidden/>
              </w:rPr>
              <w:instrText xml:space="preserve"> PAGEREF _Toc231374992 \h </w:instrText>
            </w:r>
            <w:r>
              <w:rPr>
                <w:noProof/>
                <w:webHidden/>
              </w:rPr>
            </w:r>
            <w:r>
              <w:rPr>
                <w:noProof/>
                <w:webHidden/>
              </w:rPr>
              <w:fldChar w:fldCharType="separate"/>
            </w:r>
            <w:r>
              <w:rPr>
                <w:noProof/>
                <w:webHidden/>
              </w:rPr>
              <w:t>6</w:t>
            </w:r>
            <w:r>
              <w:rPr>
                <w:noProof/>
                <w:webHidden/>
              </w:rPr>
              <w:fldChar w:fldCharType="end"/>
            </w:r>
          </w:hyperlink>
        </w:p>
        <w:p w14:paraId="137916C9" w14:textId="33FC00DA" w:rsidR="005806E2" w:rsidRDefault="005806E2">
          <w:pPr>
            <w:pStyle w:val="TOC1"/>
            <w:tabs>
              <w:tab w:val="right" w:leader="dot" w:pos="9350"/>
            </w:tabs>
            <w:rPr>
              <w:rFonts w:eastAsiaTheme="minorEastAsia" w:cstheme="minorBidi"/>
              <w:b w:val="0"/>
              <w:bCs w:val="0"/>
              <w:i w:val="0"/>
              <w:iCs w:val="0"/>
              <w:noProof/>
              <w:szCs w:val="24"/>
            </w:rPr>
          </w:pPr>
          <w:hyperlink w:anchor="_Toc231374993" w:history="1">
            <w:r w:rsidRPr="004417C2">
              <w:rPr>
                <w:rStyle w:val="Hyperlink"/>
                <w:rFonts w:ascii="Calibri" w:eastAsia="Calibri" w:hAnsi="Calibri" w:cs="Calibri"/>
                <w:noProof/>
              </w:rPr>
              <w:t>5. Citation Examples</w:t>
            </w:r>
            <w:r>
              <w:rPr>
                <w:noProof/>
                <w:webHidden/>
              </w:rPr>
              <w:tab/>
            </w:r>
            <w:r>
              <w:rPr>
                <w:noProof/>
                <w:webHidden/>
              </w:rPr>
              <w:fldChar w:fldCharType="begin"/>
            </w:r>
            <w:r>
              <w:rPr>
                <w:noProof/>
                <w:webHidden/>
              </w:rPr>
              <w:instrText xml:space="preserve"> PAGEREF _Toc231374993 \h </w:instrText>
            </w:r>
            <w:r>
              <w:rPr>
                <w:noProof/>
                <w:webHidden/>
              </w:rPr>
            </w:r>
            <w:r>
              <w:rPr>
                <w:noProof/>
                <w:webHidden/>
              </w:rPr>
              <w:fldChar w:fldCharType="separate"/>
            </w:r>
            <w:r>
              <w:rPr>
                <w:noProof/>
                <w:webHidden/>
              </w:rPr>
              <w:t>7</w:t>
            </w:r>
            <w:r>
              <w:rPr>
                <w:noProof/>
                <w:webHidden/>
              </w:rPr>
              <w:fldChar w:fldCharType="end"/>
            </w:r>
          </w:hyperlink>
        </w:p>
        <w:p w14:paraId="276BD84A" w14:textId="15DBC25B" w:rsidR="005806E2" w:rsidRDefault="005806E2">
          <w:pPr>
            <w:pStyle w:val="TOC1"/>
            <w:tabs>
              <w:tab w:val="right" w:leader="dot" w:pos="9350"/>
            </w:tabs>
            <w:rPr>
              <w:rFonts w:eastAsiaTheme="minorEastAsia" w:cstheme="minorBidi"/>
              <w:b w:val="0"/>
              <w:bCs w:val="0"/>
              <w:i w:val="0"/>
              <w:iCs w:val="0"/>
              <w:noProof/>
              <w:szCs w:val="24"/>
            </w:rPr>
          </w:pPr>
          <w:hyperlink w:anchor="_Toc231374994" w:history="1">
            <w:r w:rsidRPr="004417C2">
              <w:rPr>
                <w:rStyle w:val="Hyperlink"/>
                <w:rFonts w:ascii="Calibri" w:eastAsia="Calibri" w:hAnsi="Calibri" w:cs="Calibri"/>
                <w:noProof/>
              </w:rPr>
              <w:t>6. Neo4j Knowledge Graph  (Week 6 lab)</w:t>
            </w:r>
            <w:r>
              <w:rPr>
                <w:noProof/>
                <w:webHidden/>
              </w:rPr>
              <w:tab/>
            </w:r>
            <w:r>
              <w:rPr>
                <w:noProof/>
                <w:webHidden/>
              </w:rPr>
              <w:fldChar w:fldCharType="begin"/>
            </w:r>
            <w:r>
              <w:rPr>
                <w:noProof/>
                <w:webHidden/>
              </w:rPr>
              <w:instrText xml:space="preserve"> PAGEREF _Toc231374994 \h </w:instrText>
            </w:r>
            <w:r>
              <w:rPr>
                <w:noProof/>
                <w:webHidden/>
              </w:rPr>
            </w:r>
            <w:r>
              <w:rPr>
                <w:noProof/>
                <w:webHidden/>
              </w:rPr>
              <w:fldChar w:fldCharType="separate"/>
            </w:r>
            <w:r>
              <w:rPr>
                <w:noProof/>
                <w:webHidden/>
              </w:rPr>
              <w:t>7</w:t>
            </w:r>
            <w:r>
              <w:rPr>
                <w:noProof/>
                <w:webHidden/>
              </w:rPr>
              <w:fldChar w:fldCharType="end"/>
            </w:r>
          </w:hyperlink>
        </w:p>
        <w:p w14:paraId="6F555C5B" w14:textId="019DD08F" w:rsidR="005806E2" w:rsidRDefault="005806E2">
          <w:pPr>
            <w:pStyle w:val="TOC2"/>
            <w:tabs>
              <w:tab w:val="right" w:leader="dot" w:pos="9350"/>
            </w:tabs>
            <w:rPr>
              <w:rFonts w:eastAsiaTheme="minorEastAsia" w:cstheme="minorBidi"/>
              <w:b w:val="0"/>
              <w:bCs w:val="0"/>
              <w:noProof/>
              <w:sz w:val="24"/>
              <w:szCs w:val="24"/>
            </w:rPr>
          </w:pPr>
          <w:hyperlink w:anchor="_Toc231374995" w:history="1">
            <w:r w:rsidRPr="004417C2">
              <w:rPr>
                <w:rStyle w:val="Hyperlink"/>
                <w:rFonts w:ascii="Calibri" w:eastAsia="Calibri" w:hAnsi="Calibri" w:cs="Calibri"/>
                <w:noProof/>
              </w:rPr>
              <w:t>6.1  When a graph outperforms pure vector search</w:t>
            </w:r>
            <w:r>
              <w:rPr>
                <w:noProof/>
                <w:webHidden/>
              </w:rPr>
              <w:tab/>
            </w:r>
            <w:r>
              <w:rPr>
                <w:noProof/>
                <w:webHidden/>
              </w:rPr>
              <w:fldChar w:fldCharType="begin"/>
            </w:r>
            <w:r>
              <w:rPr>
                <w:noProof/>
                <w:webHidden/>
              </w:rPr>
              <w:instrText xml:space="preserve"> PAGEREF _Toc231374995 \h </w:instrText>
            </w:r>
            <w:r>
              <w:rPr>
                <w:noProof/>
                <w:webHidden/>
              </w:rPr>
            </w:r>
            <w:r>
              <w:rPr>
                <w:noProof/>
                <w:webHidden/>
              </w:rPr>
              <w:fldChar w:fldCharType="separate"/>
            </w:r>
            <w:r>
              <w:rPr>
                <w:noProof/>
                <w:webHidden/>
              </w:rPr>
              <w:t>8</w:t>
            </w:r>
            <w:r>
              <w:rPr>
                <w:noProof/>
                <w:webHidden/>
              </w:rPr>
              <w:fldChar w:fldCharType="end"/>
            </w:r>
          </w:hyperlink>
        </w:p>
        <w:p w14:paraId="38C50838" w14:textId="7E491B1F" w:rsidR="005806E2" w:rsidRDefault="005806E2">
          <w:pPr>
            <w:pStyle w:val="TOC2"/>
            <w:tabs>
              <w:tab w:val="right" w:leader="dot" w:pos="9350"/>
            </w:tabs>
            <w:rPr>
              <w:rFonts w:eastAsiaTheme="minorEastAsia" w:cstheme="minorBidi"/>
              <w:b w:val="0"/>
              <w:bCs w:val="0"/>
              <w:noProof/>
              <w:sz w:val="24"/>
              <w:szCs w:val="24"/>
            </w:rPr>
          </w:pPr>
          <w:hyperlink w:anchor="_Toc231374996" w:history="1">
            <w:r w:rsidRPr="004417C2">
              <w:rPr>
                <w:rStyle w:val="Hyperlink"/>
                <w:rFonts w:ascii="Calibri" w:eastAsia="Calibri" w:hAnsi="Calibri" w:cs="Calibri"/>
                <w:noProof/>
              </w:rPr>
              <w:t>6.2  CITES edges — extraction and synthetic fallback</w:t>
            </w:r>
            <w:r>
              <w:rPr>
                <w:noProof/>
                <w:webHidden/>
              </w:rPr>
              <w:tab/>
            </w:r>
            <w:r>
              <w:rPr>
                <w:noProof/>
                <w:webHidden/>
              </w:rPr>
              <w:fldChar w:fldCharType="begin"/>
            </w:r>
            <w:r>
              <w:rPr>
                <w:noProof/>
                <w:webHidden/>
              </w:rPr>
              <w:instrText xml:space="preserve"> PAGEREF _Toc231374996 \h </w:instrText>
            </w:r>
            <w:r>
              <w:rPr>
                <w:noProof/>
                <w:webHidden/>
              </w:rPr>
            </w:r>
            <w:r>
              <w:rPr>
                <w:noProof/>
                <w:webHidden/>
              </w:rPr>
              <w:fldChar w:fldCharType="separate"/>
            </w:r>
            <w:r>
              <w:rPr>
                <w:noProof/>
                <w:webHidden/>
              </w:rPr>
              <w:t>8</w:t>
            </w:r>
            <w:r>
              <w:rPr>
                <w:noProof/>
                <w:webHidden/>
              </w:rPr>
              <w:fldChar w:fldCharType="end"/>
            </w:r>
          </w:hyperlink>
        </w:p>
        <w:p w14:paraId="79D91B3D" w14:textId="543F7C2B" w:rsidR="005806E2" w:rsidRDefault="005806E2">
          <w:pPr>
            <w:pStyle w:val="TOC2"/>
            <w:tabs>
              <w:tab w:val="right" w:leader="dot" w:pos="9350"/>
            </w:tabs>
            <w:rPr>
              <w:rFonts w:eastAsiaTheme="minorEastAsia" w:cstheme="minorBidi"/>
              <w:b w:val="0"/>
              <w:bCs w:val="0"/>
              <w:noProof/>
              <w:sz w:val="24"/>
              <w:szCs w:val="24"/>
            </w:rPr>
          </w:pPr>
          <w:hyperlink w:anchor="_Toc231374997" w:history="1">
            <w:r w:rsidRPr="004417C2">
              <w:rPr>
                <w:rStyle w:val="Hyperlink"/>
                <w:rFonts w:ascii="Calibri" w:eastAsia="Calibri" w:hAnsi="Calibri" w:cs="Calibri"/>
                <w:noProof/>
              </w:rPr>
              <w:t>6.3  Cypher Queries</w:t>
            </w:r>
            <w:r>
              <w:rPr>
                <w:noProof/>
                <w:webHidden/>
              </w:rPr>
              <w:tab/>
            </w:r>
            <w:r>
              <w:rPr>
                <w:noProof/>
                <w:webHidden/>
              </w:rPr>
              <w:fldChar w:fldCharType="begin"/>
            </w:r>
            <w:r>
              <w:rPr>
                <w:noProof/>
                <w:webHidden/>
              </w:rPr>
              <w:instrText xml:space="preserve"> PAGEREF _Toc231374997 \h </w:instrText>
            </w:r>
            <w:r>
              <w:rPr>
                <w:noProof/>
                <w:webHidden/>
              </w:rPr>
            </w:r>
            <w:r>
              <w:rPr>
                <w:noProof/>
                <w:webHidden/>
              </w:rPr>
              <w:fldChar w:fldCharType="separate"/>
            </w:r>
            <w:r>
              <w:rPr>
                <w:noProof/>
                <w:webHidden/>
              </w:rPr>
              <w:t>9</w:t>
            </w:r>
            <w:r>
              <w:rPr>
                <w:noProof/>
                <w:webHidden/>
              </w:rPr>
              <w:fldChar w:fldCharType="end"/>
            </w:r>
          </w:hyperlink>
        </w:p>
        <w:p w14:paraId="18F6FDA1" w14:textId="5739B4F1" w:rsidR="005806E2" w:rsidRDefault="005806E2">
          <w:pPr>
            <w:pStyle w:val="TOC1"/>
            <w:tabs>
              <w:tab w:val="right" w:leader="dot" w:pos="9350"/>
            </w:tabs>
            <w:rPr>
              <w:rFonts w:eastAsiaTheme="minorEastAsia" w:cstheme="minorBidi"/>
              <w:b w:val="0"/>
              <w:bCs w:val="0"/>
              <w:i w:val="0"/>
              <w:iCs w:val="0"/>
              <w:noProof/>
              <w:szCs w:val="24"/>
            </w:rPr>
          </w:pPr>
          <w:hyperlink w:anchor="_Toc231374998" w:history="1">
            <w:r w:rsidRPr="004417C2">
              <w:rPr>
                <w:rStyle w:val="Hyperlink"/>
                <w:rFonts w:ascii="Calibri" w:eastAsia="Calibri" w:hAnsi="Calibri" w:cs="Calibri"/>
                <w:noProof/>
              </w:rPr>
              <w:t>7. FastAPI Application  (Week 5 lab)</w:t>
            </w:r>
            <w:r>
              <w:rPr>
                <w:noProof/>
                <w:webHidden/>
              </w:rPr>
              <w:tab/>
            </w:r>
            <w:r>
              <w:rPr>
                <w:noProof/>
                <w:webHidden/>
              </w:rPr>
              <w:fldChar w:fldCharType="begin"/>
            </w:r>
            <w:r>
              <w:rPr>
                <w:noProof/>
                <w:webHidden/>
              </w:rPr>
              <w:instrText xml:space="preserve"> PAGEREF _Toc231374998 \h </w:instrText>
            </w:r>
            <w:r>
              <w:rPr>
                <w:noProof/>
                <w:webHidden/>
              </w:rPr>
            </w:r>
            <w:r>
              <w:rPr>
                <w:noProof/>
                <w:webHidden/>
              </w:rPr>
              <w:fldChar w:fldCharType="separate"/>
            </w:r>
            <w:r>
              <w:rPr>
                <w:noProof/>
                <w:webHidden/>
              </w:rPr>
              <w:t>10</w:t>
            </w:r>
            <w:r>
              <w:rPr>
                <w:noProof/>
                <w:webHidden/>
              </w:rPr>
              <w:fldChar w:fldCharType="end"/>
            </w:r>
          </w:hyperlink>
        </w:p>
        <w:p w14:paraId="566CD6BD" w14:textId="25B01B3F" w:rsidR="005806E2" w:rsidRDefault="005806E2">
          <w:pPr>
            <w:pStyle w:val="TOC1"/>
            <w:tabs>
              <w:tab w:val="right" w:leader="dot" w:pos="9350"/>
            </w:tabs>
            <w:rPr>
              <w:rFonts w:eastAsiaTheme="minorEastAsia" w:cstheme="minorBidi"/>
              <w:b w:val="0"/>
              <w:bCs w:val="0"/>
              <w:i w:val="0"/>
              <w:iCs w:val="0"/>
              <w:noProof/>
              <w:szCs w:val="24"/>
            </w:rPr>
          </w:pPr>
          <w:hyperlink w:anchor="_Toc231374999" w:history="1">
            <w:r w:rsidRPr="004417C2">
              <w:rPr>
                <w:rStyle w:val="Hyperlink"/>
                <w:rFonts w:ascii="Calibri" w:eastAsia="Calibri" w:hAnsi="Calibri" w:cs="Calibri"/>
                <w:noProof/>
              </w:rPr>
              <w:t>8. Engineering &amp; Reproducibility</w:t>
            </w:r>
            <w:r>
              <w:rPr>
                <w:noProof/>
                <w:webHidden/>
              </w:rPr>
              <w:tab/>
            </w:r>
            <w:r>
              <w:rPr>
                <w:noProof/>
                <w:webHidden/>
              </w:rPr>
              <w:fldChar w:fldCharType="begin"/>
            </w:r>
            <w:r>
              <w:rPr>
                <w:noProof/>
                <w:webHidden/>
              </w:rPr>
              <w:instrText xml:space="preserve"> PAGEREF _Toc231374999 \h </w:instrText>
            </w:r>
            <w:r>
              <w:rPr>
                <w:noProof/>
                <w:webHidden/>
              </w:rPr>
            </w:r>
            <w:r>
              <w:rPr>
                <w:noProof/>
                <w:webHidden/>
              </w:rPr>
              <w:fldChar w:fldCharType="separate"/>
            </w:r>
            <w:r>
              <w:rPr>
                <w:noProof/>
                <w:webHidden/>
              </w:rPr>
              <w:t>10</w:t>
            </w:r>
            <w:r>
              <w:rPr>
                <w:noProof/>
                <w:webHidden/>
              </w:rPr>
              <w:fldChar w:fldCharType="end"/>
            </w:r>
          </w:hyperlink>
        </w:p>
        <w:p w14:paraId="2876F4EA" w14:textId="0129E97B" w:rsidR="005806E2" w:rsidRDefault="005806E2">
          <w:pPr>
            <w:pStyle w:val="TOC2"/>
            <w:tabs>
              <w:tab w:val="right" w:leader="dot" w:pos="9350"/>
            </w:tabs>
            <w:rPr>
              <w:rFonts w:eastAsiaTheme="minorEastAsia" w:cstheme="minorBidi"/>
              <w:b w:val="0"/>
              <w:bCs w:val="0"/>
              <w:noProof/>
              <w:sz w:val="24"/>
              <w:szCs w:val="24"/>
            </w:rPr>
          </w:pPr>
          <w:hyperlink w:anchor="_Toc231375000" w:history="1">
            <w:r w:rsidRPr="004417C2">
              <w:rPr>
                <w:rStyle w:val="Hyperlink"/>
                <w:rFonts w:ascii="Calibri" w:eastAsia="Calibri" w:hAnsi="Calibri" w:cs="Calibri"/>
                <w:noProof/>
              </w:rPr>
              <w:t>8.1  Startup sequence</w:t>
            </w:r>
            <w:r>
              <w:rPr>
                <w:noProof/>
                <w:webHidden/>
              </w:rPr>
              <w:tab/>
            </w:r>
            <w:r>
              <w:rPr>
                <w:noProof/>
                <w:webHidden/>
              </w:rPr>
              <w:fldChar w:fldCharType="begin"/>
            </w:r>
            <w:r>
              <w:rPr>
                <w:noProof/>
                <w:webHidden/>
              </w:rPr>
              <w:instrText xml:space="preserve"> PAGEREF _Toc231375000 \h </w:instrText>
            </w:r>
            <w:r>
              <w:rPr>
                <w:noProof/>
                <w:webHidden/>
              </w:rPr>
            </w:r>
            <w:r>
              <w:rPr>
                <w:noProof/>
                <w:webHidden/>
              </w:rPr>
              <w:fldChar w:fldCharType="separate"/>
            </w:r>
            <w:r>
              <w:rPr>
                <w:noProof/>
                <w:webHidden/>
              </w:rPr>
              <w:t>10</w:t>
            </w:r>
            <w:r>
              <w:rPr>
                <w:noProof/>
                <w:webHidden/>
              </w:rPr>
              <w:fldChar w:fldCharType="end"/>
            </w:r>
          </w:hyperlink>
        </w:p>
        <w:p w14:paraId="769E9031" w14:textId="447E1709" w:rsidR="005806E2" w:rsidRDefault="005806E2">
          <w:pPr>
            <w:pStyle w:val="TOC2"/>
            <w:tabs>
              <w:tab w:val="right" w:leader="dot" w:pos="9350"/>
            </w:tabs>
            <w:rPr>
              <w:rFonts w:eastAsiaTheme="minorEastAsia" w:cstheme="minorBidi"/>
              <w:b w:val="0"/>
              <w:bCs w:val="0"/>
              <w:noProof/>
              <w:sz w:val="24"/>
              <w:szCs w:val="24"/>
            </w:rPr>
          </w:pPr>
          <w:hyperlink w:anchor="_Toc231375001" w:history="1">
            <w:r w:rsidRPr="004417C2">
              <w:rPr>
                <w:rStyle w:val="Hyperlink"/>
                <w:rFonts w:ascii="Calibri" w:eastAsia="Calibri" w:hAnsi="Calibri" w:cs="Calibri"/>
                <w:noProof/>
              </w:rPr>
              <w:t>8.2  Docker Compose healthchecks</w:t>
            </w:r>
            <w:r>
              <w:rPr>
                <w:noProof/>
                <w:webHidden/>
              </w:rPr>
              <w:tab/>
            </w:r>
            <w:r>
              <w:rPr>
                <w:noProof/>
                <w:webHidden/>
              </w:rPr>
              <w:fldChar w:fldCharType="begin"/>
            </w:r>
            <w:r>
              <w:rPr>
                <w:noProof/>
                <w:webHidden/>
              </w:rPr>
              <w:instrText xml:space="preserve"> PAGEREF _Toc231375001 \h </w:instrText>
            </w:r>
            <w:r>
              <w:rPr>
                <w:noProof/>
                <w:webHidden/>
              </w:rPr>
            </w:r>
            <w:r>
              <w:rPr>
                <w:noProof/>
                <w:webHidden/>
              </w:rPr>
              <w:fldChar w:fldCharType="separate"/>
            </w:r>
            <w:r>
              <w:rPr>
                <w:noProof/>
                <w:webHidden/>
              </w:rPr>
              <w:t>11</w:t>
            </w:r>
            <w:r>
              <w:rPr>
                <w:noProof/>
                <w:webHidden/>
              </w:rPr>
              <w:fldChar w:fldCharType="end"/>
            </w:r>
          </w:hyperlink>
        </w:p>
        <w:p w14:paraId="3C0EAA2D" w14:textId="1275F1F5" w:rsidR="005806E2" w:rsidRDefault="005806E2">
          <w:pPr>
            <w:pStyle w:val="TOC2"/>
            <w:tabs>
              <w:tab w:val="right" w:leader="dot" w:pos="9350"/>
            </w:tabs>
            <w:rPr>
              <w:rFonts w:eastAsiaTheme="minorEastAsia" w:cstheme="minorBidi"/>
              <w:b w:val="0"/>
              <w:bCs w:val="0"/>
              <w:noProof/>
              <w:sz w:val="24"/>
              <w:szCs w:val="24"/>
            </w:rPr>
          </w:pPr>
          <w:hyperlink w:anchor="_Toc231375002" w:history="1">
            <w:r w:rsidRPr="004417C2">
              <w:rPr>
                <w:rStyle w:val="Hyperlink"/>
                <w:rFonts w:ascii="Calibri" w:eastAsia="Calibri" w:hAnsi="Calibri" w:cs="Calibri"/>
                <w:noProof/>
              </w:rPr>
              <w:t>8.3  Async I/O end-to-end</w:t>
            </w:r>
            <w:r>
              <w:rPr>
                <w:noProof/>
                <w:webHidden/>
              </w:rPr>
              <w:tab/>
            </w:r>
            <w:r>
              <w:rPr>
                <w:noProof/>
                <w:webHidden/>
              </w:rPr>
              <w:fldChar w:fldCharType="begin"/>
            </w:r>
            <w:r>
              <w:rPr>
                <w:noProof/>
                <w:webHidden/>
              </w:rPr>
              <w:instrText xml:space="preserve"> PAGEREF _Toc231375002 \h </w:instrText>
            </w:r>
            <w:r>
              <w:rPr>
                <w:noProof/>
                <w:webHidden/>
              </w:rPr>
            </w:r>
            <w:r>
              <w:rPr>
                <w:noProof/>
                <w:webHidden/>
              </w:rPr>
              <w:fldChar w:fldCharType="separate"/>
            </w:r>
            <w:r>
              <w:rPr>
                <w:noProof/>
                <w:webHidden/>
              </w:rPr>
              <w:t>11</w:t>
            </w:r>
            <w:r>
              <w:rPr>
                <w:noProof/>
                <w:webHidden/>
              </w:rPr>
              <w:fldChar w:fldCharType="end"/>
            </w:r>
          </w:hyperlink>
        </w:p>
        <w:p w14:paraId="19A35C4A" w14:textId="34D6FE84" w:rsidR="005806E2" w:rsidRDefault="005806E2">
          <w:pPr>
            <w:pStyle w:val="TOC2"/>
            <w:tabs>
              <w:tab w:val="right" w:leader="dot" w:pos="9350"/>
            </w:tabs>
            <w:rPr>
              <w:rFonts w:eastAsiaTheme="minorEastAsia" w:cstheme="minorBidi"/>
              <w:b w:val="0"/>
              <w:bCs w:val="0"/>
              <w:noProof/>
              <w:sz w:val="24"/>
              <w:szCs w:val="24"/>
            </w:rPr>
          </w:pPr>
          <w:hyperlink w:anchor="_Toc231375003" w:history="1">
            <w:r w:rsidRPr="004417C2">
              <w:rPr>
                <w:rStyle w:val="Hyperlink"/>
                <w:rFonts w:ascii="Calibri" w:eastAsia="Calibri" w:hAnsi="Calibri" w:cs="Calibri"/>
                <w:noProof/>
              </w:rPr>
              <w:t>8.4  Query embedding cache</w:t>
            </w:r>
            <w:r>
              <w:rPr>
                <w:noProof/>
                <w:webHidden/>
              </w:rPr>
              <w:tab/>
            </w:r>
            <w:r>
              <w:rPr>
                <w:noProof/>
                <w:webHidden/>
              </w:rPr>
              <w:fldChar w:fldCharType="begin"/>
            </w:r>
            <w:r>
              <w:rPr>
                <w:noProof/>
                <w:webHidden/>
              </w:rPr>
              <w:instrText xml:space="preserve"> PAGEREF _Toc231375003 \h </w:instrText>
            </w:r>
            <w:r>
              <w:rPr>
                <w:noProof/>
                <w:webHidden/>
              </w:rPr>
            </w:r>
            <w:r>
              <w:rPr>
                <w:noProof/>
                <w:webHidden/>
              </w:rPr>
              <w:fldChar w:fldCharType="separate"/>
            </w:r>
            <w:r>
              <w:rPr>
                <w:noProof/>
                <w:webHidden/>
              </w:rPr>
              <w:t>11</w:t>
            </w:r>
            <w:r>
              <w:rPr>
                <w:noProof/>
                <w:webHidden/>
              </w:rPr>
              <w:fldChar w:fldCharType="end"/>
            </w:r>
          </w:hyperlink>
        </w:p>
        <w:p w14:paraId="2B18317D" w14:textId="06700639" w:rsidR="005806E2" w:rsidRDefault="005806E2">
          <w:pPr>
            <w:pStyle w:val="TOC1"/>
            <w:tabs>
              <w:tab w:val="right" w:leader="dot" w:pos="9350"/>
            </w:tabs>
            <w:rPr>
              <w:rFonts w:eastAsiaTheme="minorEastAsia" w:cstheme="minorBidi"/>
              <w:b w:val="0"/>
              <w:bCs w:val="0"/>
              <w:i w:val="0"/>
              <w:iCs w:val="0"/>
              <w:noProof/>
              <w:szCs w:val="24"/>
            </w:rPr>
          </w:pPr>
          <w:hyperlink w:anchor="_Toc231375004" w:history="1">
            <w:r w:rsidRPr="004417C2">
              <w:rPr>
                <w:rStyle w:val="Hyperlink"/>
                <w:rFonts w:ascii="Calibri" w:eastAsia="Calibri" w:hAnsi="Calibri" w:cs="Calibri"/>
                <w:noProof/>
              </w:rPr>
              <w:t>9. Lab Content Mapping</w:t>
            </w:r>
            <w:r>
              <w:rPr>
                <w:noProof/>
                <w:webHidden/>
              </w:rPr>
              <w:tab/>
            </w:r>
            <w:r>
              <w:rPr>
                <w:noProof/>
                <w:webHidden/>
              </w:rPr>
              <w:fldChar w:fldCharType="begin"/>
            </w:r>
            <w:r>
              <w:rPr>
                <w:noProof/>
                <w:webHidden/>
              </w:rPr>
              <w:instrText xml:space="preserve"> PAGEREF _Toc231375004 \h </w:instrText>
            </w:r>
            <w:r>
              <w:rPr>
                <w:noProof/>
                <w:webHidden/>
              </w:rPr>
            </w:r>
            <w:r>
              <w:rPr>
                <w:noProof/>
                <w:webHidden/>
              </w:rPr>
              <w:fldChar w:fldCharType="separate"/>
            </w:r>
            <w:r>
              <w:rPr>
                <w:noProof/>
                <w:webHidden/>
              </w:rPr>
              <w:t>11</w:t>
            </w:r>
            <w:r>
              <w:rPr>
                <w:noProof/>
                <w:webHidden/>
              </w:rPr>
              <w:fldChar w:fldCharType="end"/>
            </w:r>
          </w:hyperlink>
        </w:p>
        <w:p w14:paraId="5A2F6180" w14:textId="5650AE03" w:rsidR="005806E2" w:rsidRDefault="005806E2">
          <w:pPr>
            <w:pStyle w:val="TOC1"/>
            <w:tabs>
              <w:tab w:val="right" w:leader="dot" w:pos="9350"/>
            </w:tabs>
            <w:rPr>
              <w:rFonts w:eastAsiaTheme="minorEastAsia" w:cstheme="minorBidi"/>
              <w:b w:val="0"/>
              <w:bCs w:val="0"/>
              <w:i w:val="0"/>
              <w:iCs w:val="0"/>
              <w:noProof/>
              <w:szCs w:val="24"/>
            </w:rPr>
          </w:pPr>
          <w:hyperlink w:anchor="_Toc231375005" w:history="1">
            <w:r w:rsidRPr="004417C2">
              <w:rPr>
                <w:rStyle w:val="Hyperlink"/>
                <w:rFonts w:ascii="Calibri" w:eastAsia="Calibri" w:hAnsi="Calibri" w:cs="Calibri"/>
                <w:noProof/>
              </w:rPr>
              <w:t>10. Improvements Over D1</w:t>
            </w:r>
            <w:r>
              <w:rPr>
                <w:noProof/>
                <w:webHidden/>
              </w:rPr>
              <w:tab/>
            </w:r>
            <w:r>
              <w:rPr>
                <w:noProof/>
                <w:webHidden/>
              </w:rPr>
              <w:fldChar w:fldCharType="begin"/>
            </w:r>
            <w:r>
              <w:rPr>
                <w:noProof/>
                <w:webHidden/>
              </w:rPr>
              <w:instrText xml:space="preserve"> PAGEREF _Toc231375005 \h </w:instrText>
            </w:r>
            <w:r>
              <w:rPr>
                <w:noProof/>
                <w:webHidden/>
              </w:rPr>
            </w:r>
            <w:r>
              <w:rPr>
                <w:noProof/>
                <w:webHidden/>
              </w:rPr>
              <w:fldChar w:fldCharType="separate"/>
            </w:r>
            <w:r>
              <w:rPr>
                <w:noProof/>
                <w:webHidden/>
              </w:rPr>
              <w:t>11</w:t>
            </w:r>
            <w:r>
              <w:rPr>
                <w:noProof/>
                <w:webHidden/>
              </w:rPr>
              <w:fldChar w:fldCharType="end"/>
            </w:r>
          </w:hyperlink>
        </w:p>
        <w:p w14:paraId="537CB8D0" w14:textId="66BC4437" w:rsidR="004824A4" w:rsidRDefault="004824A4">
          <w:r>
            <w:rPr>
              <w:b/>
              <w:bCs/>
              <w:noProof/>
            </w:rPr>
            <w:fldChar w:fldCharType="end"/>
          </w:r>
        </w:p>
      </w:sdtContent>
    </w:sdt>
    <w:p w14:paraId="519D2595" w14:textId="77777777" w:rsidR="004824A4" w:rsidRDefault="004824A4" w:rsidP="004824A4"/>
    <w:p w14:paraId="48484236" w14:textId="77777777" w:rsidR="004824A4" w:rsidRDefault="004824A4" w:rsidP="004824A4"/>
    <w:p w14:paraId="1B72CD74" w14:textId="77777777" w:rsidR="004824A4" w:rsidRDefault="004824A4" w:rsidP="004824A4"/>
    <w:p w14:paraId="297AC06F" w14:textId="77777777" w:rsidR="004824A4" w:rsidRPr="004824A4" w:rsidRDefault="004824A4" w:rsidP="004824A4"/>
    <w:p w14:paraId="5E6E13ED" w14:textId="77777777" w:rsidR="005806E2" w:rsidRDefault="005806E2" w:rsidP="005806E2">
      <w:pPr>
        <w:pStyle w:val="Heading1"/>
        <w:pBdr>
          <w:bottom w:val="single" w:sz="4" w:space="1" w:color="2E75B6"/>
        </w:pBdr>
      </w:pPr>
      <w:bookmarkStart w:id="0" w:name="_Toc231374985"/>
      <w:r>
        <w:rPr>
          <w:rFonts w:ascii="Calibri" w:eastAsia="Calibri" w:hAnsi="Calibri" w:cs="Calibri"/>
          <w:b/>
          <w:bCs/>
          <w:color w:val="2E75B6"/>
          <w:sz w:val="22"/>
          <w:szCs w:val="22"/>
        </w:rPr>
        <w:lastRenderedPageBreak/>
        <w:t>1. Executive Summary</w:t>
      </w:r>
      <w:bookmarkEnd w:id="0"/>
    </w:p>
    <w:p w14:paraId="3FFF48FC" w14:textId="77777777" w:rsidR="005806E2" w:rsidRDefault="005806E2" w:rsidP="005806E2">
      <w:pPr>
        <w:spacing w:after="100" w:line="276" w:lineRule="auto"/>
      </w:pPr>
      <w:r>
        <w:rPr>
          <w:rFonts w:ascii="Calibri" w:eastAsia="Calibri" w:hAnsi="Calibri" w:cs="Calibri"/>
          <w:sz w:val="20"/>
          <w:szCs w:val="20"/>
        </w:rPr>
        <w:t>D2 replaces every in-memory mock from D1 with a real production backend. 144 arXiv papers on retrieval-augmented generation are ingested into MongoDB and Qdrant running via Docker Compose, hybrid BM25+dense retrieval with a cross-encoder reranker is served through an async FastAPI application, and a Neo4j Aura knowledge graph connects papers, authors, and research topics.</w:t>
      </w:r>
    </w:p>
    <w:p w14:paraId="3F9FB5E0" w14:textId="77777777" w:rsidR="005806E2" w:rsidRDefault="005806E2" w:rsidP="005806E2">
      <w:pPr>
        <w:spacing w:after="40"/>
      </w:pPr>
    </w:p>
    <w:p w14:paraId="6D113368" w14:textId="77777777" w:rsidR="005806E2" w:rsidRDefault="005806E2" w:rsidP="005806E2">
      <w:pPr>
        <w:spacing w:after="100" w:line="276" w:lineRule="auto"/>
      </w:pPr>
      <w:r>
        <w:rPr>
          <w:rFonts w:ascii="Calibri" w:eastAsia="Calibri" w:hAnsi="Calibri" w:cs="Calibri"/>
          <w:sz w:val="20"/>
          <w:szCs w:val="20"/>
        </w:rPr>
        <w:t>On a 30-query gold set built from indexed corpus chunks, the hybrid+rerank pipeline achieves perfect recall: Recall@5 = 1.000, MRR = 1.000, and nDCG@5 = 1.000 at a p95 latency of 670.6 ms. The pytest suite passes 11/11 tests in 7.64 seconds. The Neo4j graph contains 144 Paper nodes, 50 Author nodes, 5 Topic nodes, 50 WROTE edges, 144 ABOUT edges, and 300 synthetic CITES edges.</w:t>
      </w:r>
    </w:p>
    <w:p w14:paraId="7EAB52B9" w14:textId="77777777" w:rsidR="004824A4" w:rsidRDefault="004824A4" w:rsidP="004824A4">
      <w:pPr>
        <w:spacing w:after="80"/>
      </w:pPr>
    </w:p>
    <w:p w14:paraId="2BCA3A32" w14:textId="77777777" w:rsidR="005806E2" w:rsidRDefault="005806E2" w:rsidP="005806E2">
      <w:pPr>
        <w:pStyle w:val="Heading1"/>
        <w:pBdr>
          <w:bottom w:val="single" w:sz="4" w:space="1" w:color="2E75B6"/>
        </w:pBdr>
      </w:pPr>
      <w:bookmarkStart w:id="1" w:name="_Toc231374986"/>
      <w:r>
        <w:rPr>
          <w:rFonts w:ascii="Calibri" w:eastAsia="Calibri" w:hAnsi="Calibri" w:cs="Calibri"/>
          <w:b/>
          <w:bCs/>
          <w:color w:val="2E75B6"/>
          <w:sz w:val="22"/>
          <w:szCs w:val="22"/>
        </w:rPr>
        <w:t>2. System Overview</w:t>
      </w:r>
      <w:bookmarkEnd w:id="1"/>
    </w:p>
    <w:p w14:paraId="0827662F" w14:textId="77777777" w:rsidR="005806E2" w:rsidRDefault="005806E2" w:rsidP="005806E2">
      <w:pPr>
        <w:spacing w:after="100" w:line="276" w:lineRule="auto"/>
      </w:pPr>
      <w:r>
        <w:rPr>
          <w:rFonts w:ascii="Calibri" w:eastAsia="Calibri" w:hAnsi="Calibri" w:cs="Calibri"/>
          <w:sz w:val="20"/>
          <w:szCs w:val="20"/>
        </w:rPr>
        <w:t>The stack is a ground-up replacement of D1's in-memory mocks with real, persistent services. MongoDB and Qdrant run as Docker containers with named volumes and health checks. Neo4j is hosted on Aura. FastAPI exposes the corpus, retrieval pipeline, and graph through typed HTTP endpoints. Every I/O path is async.</w:t>
      </w:r>
    </w:p>
    <w:p w14:paraId="6A87E0A1" w14:textId="77777777" w:rsidR="005806E2" w:rsidRDefault="005806E2" w:rsidP="005806E2">
      <w:pPr>
        <w:spacing w:after="60"/>
      </w:pPr>
    </w:p>
    <w:tbl>
      <w:tblPr>
        <w:tblW w:w="7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5399"/>
      </w:tblGrid>
      <w:tr w:rsidR="005806E2" w14:paraId="2ABD58C6"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9C16C3B" w14:textId="77777777" w:rsidR="005806E2" w:rsidRDefault="005806E2" w:rsidP="00EA130C">
            <w:r>
              <w:rPr>
                <w:rFonts w:ascii="Calibri" w:eastAsia="Calibri" w:hAnsi="Calibri" w:cs="Calibri"/>
                <w:b/>
                <w:bCs/>
                <w:sz w:val="18"/>
                <w:szCs w:val="18"/>
              </w:rPr>
              <w:t>Component</w:t>
            </w:r>
          </w:p>
        </w:tc>
        <w:tc>
          <w:tcPr>
            <w:tcW w:w="5399"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C621B48" w14:textId="77777777" w:rsidR="005806E2" w:rsidRDefault="005806E2" w:rsidP="00EA130C">
            <w:r>
              <w:rPr>
                <w:rFonts w:ascii="Calibri" w:eastAsia="Calibri" w:hAnsi="Calibri" w:cs="Calibri"/>
                <w:b/>
                <w:bCs/>
                <w:sz w:val="18"/>
                <w:szCs w:val="18"/>
              </w:rPr>
              <w:t>Detail</w:t>
            </w:r>
          </w:p>
        </w:tc>
      </w:tr>
      <w:tr w:rsidR="005806E2" w14:paraId="678F0B9C"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035F93" w14:textId="77777777" w:rsidR="005806E2" w:rsidRDefault="005806E2" w:rsidP="00EA130C">
            <w:r>
              <w:rPr>
                <w:rFonts w:ascii="Calibri" w:eastAsia="Calibri" w:hAnsi="Calibri" w:cs="Calibri"/>
                <w:sz w:val="18"/>
                <w:szCs w:val="18"/>
              </w:rPr>
              <w:t>Corpus</w:t>
            </w:r>
          </w:p>
        </w:tc>
        <w:tc>
          <w:tcPr>
            <w:tcW w:w="53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576545B" w14:textId="77777777" w:rsidR="005806E2" w:rsidRDefault="005806E2" w:rsidP="00EA130C">
            <w:r>
              <w:rPr>
                <w:rFonts w:ascii="Calibri" w:eastAsia="Calibri" w:hAnsi="Calibri" w:cs="Calibri"/>
                <w:sz w:val="18"/>
                <w:szCs w:val="18"/>
              </w:rPr>
              <w:t>144 arXiv papers — RAG/retrieval domain, 2021–2026</w:t>
            </w:r>
          </w:p>
        </w:tc>
      </w:tr>
      <w:tr w:rsidR="005806E2" w14:paraId="71DEBD16"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5BD56BB" w14:textId="77777777" w:rsidR="005806E2" w:rsidRDefault="005806E2" w:rsidP="00EA130C">
            <w:r>
              <w:rPr>
                <w:rFonts w:ascii="Calibri" w:eastAsia="Calibri" w:hAnsi="Calibri" w:cs="Calibri"/>
                <w:sz w:val="18"/>
                <w:szCs w:val="18"/>
              </w:rPr>
              <w:t>Chunking</w:t>
            </w:r>
          </w:p>
        </w:tc>
        <w:tc>
          <w:tcPr>
            <w:tcW w:w="53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BB535D2" w14:textId="77777777" w:rsidR="005806E2" w:rsidRDefault="005806E2" w:rsidP="00EA130C">
            <w:r>
              <w:rPr>
                <w:rFonts w:ascii="Calibri" w:eastAsia="Calibri" w:hAnsi="Calibri" w:cs="Calibri"/>
                <w:sz w:val="18"/>
                <w:szCs w:val="18"/>
              </w:rPr>
              <w:t>400-word sliding window, 50-word overlap → 6,858 chunks</w:t>
            </w:r>
          </w:p>
        </w:tc>
      </w:tr>
      <w:tr w:rsidR="005806E2" w14:paraId="67E39E8E"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908E251" w14:textId="77777777" w:rsidR="005806E2" w:rsidRDefault="005806E2" w:rsidP="00EA130C">
            <w:r>
              <w:rPr>
                <w:rFonts w:ascii="Calibri" w:eastAsia="Calibri" w:hAnsi="Calibri" w:cs="Calibri"/>
                <w:sz w:val="18"/>
                <w:szCs w:val="18"/>
              </w:rPr>
              <w:t>Embedder</w:t>
            </w:r>
          </w:p>
        </w:tc>
        <w:tc>
          <w:tcPr>
            <w:tcW w:w="53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DEF181" w14:textId="77777777" w:rsidR="005806E2" w:rsidRDefault="005806E2" w:rsidP="00EA130C">
            <w:r>
              <w:rPr>
                <w:rFonts w:ascii="Calibri" w:eastAsia="Calibri" w:hAnsi="Calibri" w:cs="Calibri"/>
                <w:sz w:val="18"/>
                <w:szCs w:val="18"/>
              </w:rPr>
              <w:t>BAAI/bge-small-en-v1.5 (384D, L2-normalised)</w:t>
            </w:r>
          </w:p>
        </w:tc>
      </w:tr>
      <w:tr w:rsidR="005806E2" w14:paraId="6AAAA73D"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22468C5F" w14:textId="77777777" w:rsidR="005806E2" w:rsidRDefault="005806E2" w:rsidP="00EA130C">
            <w:r>
              <w:rPr>
                <w:rFonts w:ascii="Calibri" w:eastAsia="Calibri" w:hAnsi="Calibri" w:cs="Calibri"/>
                <w:sz w:val="18"/>
                <w:szCs w:val="18"/>
              </w:rPr>
              <w:t>Reranker</w:t>
            </w:r>
          </w:p>
        </w:tc>
        <w:tc>
          <w:tcPr>
            <w:tcW w:w="53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0783E9BD" w14:textId="77777777" w:rsidR="005806E2" w:rsidRDefault="005806E2" w:rsidP="00EA130C">
            <w:r>
              <w:rPr>
                <w:rFonts w:ascii="Calibri" w:eastAsia="Calibri" w:hAnsi="Calibri" w:cs="Calibri"/>
                <w:sz w:val="18"/>
                <w:szCs w:val="18"/>
              </w:rPr>
              <w:t>BAAI/bge-reranker-base (cross-encoder, max_length=512)</w:t>
            </w:r>
          </w:p>
        </w:tc>
      </w:tr>
      <w:tr w:rsidR="005806E2" w14:paraId="478EA0BD" w14:textId="77777777" w:rsidTr="005806E2">
        <w:tblPrEx>
          <w:tblCellMar>
            <w:top w:w="0" w:type="dxa"/>
            <w:bottom w:w="0" w:type="dxa"/>
          </w:tblCellMar>
        </w:tblPrEx>
        <w:trPr>
          <w:trHeight w:val="446"/>
        </w:trPr>
        <w:tc>
          <w:tcPr>
            <w:tcW w:w="17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DEB61D" w14:textId="77777777" w:rsidR="005806E2" w:rsidRDefault="005806E2" w:rsidP="00EA130C">
            <w:r>
              <w:rPr>
                <w:rFonts w:ascii="Calibri" w:eastAsia="Calibri" w:hAnsi="Calibri" w:cs="Calibri"/>
                <w:sz w:val="18"/>
                <w:szCs w:val="18"/>
              </w:rPr>
              <w:t>Vector store</w:t>
            </w:r>
          </w:p>
        </w:tc>
        <w:tc>
          <w:tcPr>
            <w:tcW w:w="53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DFD400B" w14:textId="77777777" w:rsidR="005806E2" w:rsidRDefault="005806E2" w:rsidP="00EA130C">
            <w:r>
              <w:rPr>
                <w:rFonts w:ascii="Calibri" w:eastAsia="Calibri" w:hAnsi="Calibri" w:cs="Calibri"/>
                <w:sz w:val="18"/>
                <w:szCs w:val="18"/>
              </w:rPr>
              <w:t>Qdrant Docker, port 6333, collection csai415_papers</w:t>
            </w:r>
          </w:p>
        </w:tc>
      </w:tr>
      <w:tr w:rsidR="005806E2" w14:paraId="0E8226A3"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5B95C16" w14:textId="77777777" w:rsidR="005806E2" w:rsidRDefault="005806E2" w:rsidP="00EA130C">
            <w:r>
              <w:rPr>
                <w:rFonts w:ascii="Calibri" w:eastAsia="Calibri" w:hAnsi="Calibri" w:cs="Calibri"/>
                <w:sz w:val="18"/>
                <w:szCs w:val="18"/>
              </w:rPr>
              <w:t>Document store</w:t>
            </w:r>
          </w:p>
        </w:tc>
        <w:tc>
          <w:tcPr>
            <w:tcW w:w="53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30E8145" w14:textId="77777777" w:rsidR="005806E2" w:rsidRDefault="005806E2" w:rsidP="00EA130C">
            <w:r>
              <w:rPr>
                <w:rFonts w:ascii="Calibri" w:eastAsia="Calibri" w:hAnsi="Calibri" w:cs="Calibri"/>
                <w:sz w:val="18"/>
                <w:szCs w:val="18"/>
              </w:rPr>
              <w:t>MongoDB 7.0 Docker, port 27017, database csai415_rag</w:t>
            </w:r>
          </w:p>
        </w:tc>
      </w:tr>
      <w:tr w:rsidR="005806E2" w14:paraId="3E728DEF"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10E45A" w14:textId="77777777" w:rsidR="005806E2" w:rsidRDefault="005806E2" w:rsidP="00EA130C">
            <w:r>
              <w:rPr>
                <w:rFonts w:ascii="Calibri" w:eastAsia="Calibri" w:hAnsi="Calibri" w:cs="Calibri"/>
                <w:sz w:val="18"/>
                <w:szCs w:val="18"/>
              </w:rPr>
              <w:t>Retrieval</w:t>
            </w:r>
          </w:p>
        </w:tc>
        <w:tc>
          <w:tcPr>
            <w:tcW w:w="53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D151FD2" w14:textId="77777777" w:rsidR="005806E2" w:rsidRDefault="005806E2" w:rsidP="00EA130C">
            <w:r>
              <w:rPr>
                <w:rFonts w:ascii="Calibri" w:eastAsia="Calibri" w:hAnsi="Calibri" w:cs="Calibri"/>
                <w:sz w:val="18"/>
                <w:szCs w:val="18"/>
              </w:rPr>
              <w:t>BM25 + dense via RRF (k=60), optional cross-encoder rerank</w:t>
            </w:r>
          </w:p>
        </w:tc>
      </w:tr>
      <w:tr w:rsidR="005806E2" w14:paraId="4C80D9C7"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BBBF113" w14:textId="77777777" w:rsidR="005806E2" w:rsidRDefault="005806E2" w:rsidP="00EA130C">
            <w:r>
              <w:rPr>
                <w:rFonts w:ascii="Calibri" w:eastAsia="Calibri" w:hAnsi="Calibri" w:cs="Calibri"/>
                <w:sz w:val="18"/>
                <w:szCs w:val="18"/>
              </w:rPr>
              <w:t>API</w:t>
            </w:r>
          </w:p>
        </w:tc>
        <w:tc>
          <w:tcPr>
            <w:tcW w:w="53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041C4B49" w14:textId="77777777" w:rsidR="005806E2" w:rsidRDefault="005806E2" w:rsidP="00EA130C">
            <w:r>
              <w:rPr>
                <w:rFonts w:ascii="Calibri" w:eastAsia="Calibri" w:hAnsi="Calibri" w:cs="Calibri"/>
                <w:sz w:val="18"/>
                <w:szCs w:val="18"/>
              </w:rPr>
              <w:t>FastAPI — uvicorn, port 8000, 12 endpoints, Pydantic models</w:t>
            </w:r>
          </w:p>
        </w:tc>
      </w:tr>
      <w:tr w:rsidR="005806E2" w14:paraId="7C8B59A3"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62F9238" w14:textId="77777777" w:rsidR="005806E2" w:rsidRDefault="005806E2" w:rsidP="00EA130C">
            <w:r>
              <w:rPr>
                <w:rFonts w:ascii="Calibri" w:eastAsia="Calibri" w:hAnsi="Calibri" w:cs="Calibri"/>
                <w:sz w:val="18"/>
                <w:szCs w:val="18"/>
              </w:rPr>
              <w:t>Graph</w:t>
            </w:r>
          </w:p>
        </w:tc>
        <w:tc>
          <w:tcPr>
            <w:tcW w:w="53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092989" w14:textId="77777777" w:rsidR="005806E2" w:rsidRDefault="005806E2" w:rsidP="00EA130C">
            <w:r>
              <w:rPr>
                <w:rFonts w:ascii="Calibri" w:eastAsia="Calibri" w:hAnsi="Calibri" w:cs="Calibri"/>
                <w:sz w:val="18"/>
                <w:szCs w:val="18"/>
              </w:rPr>
              <w:t>Neo4j Aura (cloud, bolt protocol)</w:t>
            </w:r>
          </w:p>
        </w:tc>
      </w:tr>
      <w:tr w:rsidR="005806E2" w14:paraId="5C5B1026" w14:textId="77777777" w:rsidTr="005806E2">
        <w:tblPrEx>
          <w:tblCellMar>
            <w:top w:w="0" w:type="dxa"/>
            <w:bottom w:w="0" w:type="dxa"/>
          </w:tblCellMar>
        </w:tblPrEx>
        <w:trPr>
          <w:trHeight w:val="428"/>
        </w:trPr>
        <w:tc>
          <w:tcPr>
            <w:tcW w:w="17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08FABF80" w14:textId="77777777" w:rsidR="005806E2" w:rsidRDefault="005806E2" w:rsidP="00EA130C">
            <w:r>
              <w:rPr>
                <w:rFonts w:ascii="Calibri" w:eastAsia="Calibri" w:hAnsi="Calibri" w:cs="Calibri"/>
                <w:sz w:val="18"/>
                <w:szCs w:val="18"/>
              </w:rPr>
              <w:t>Async drivers</w:t>
            </w:r>
          </w:p>
        </w:tc>
        <w:tc>
          <w:tcPr>
            <w:tcW w:w="539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6913997" w14:textId="77777777" w:rsidR="005806E2" w:rsidRDefault="005806E2" w:rsidP="00EA130C">
            <w:r>
              <w:rPr>
                <w:rFonts w:ascii="Calibri" w:eastAsia="Calibri" w:hAnsi="Calibri" w:cs="Calibri"/>
                <w:sz w:val="18"/>
                <w:szCs w:val="18"/>
              </w:rPr>
              <w:t>motor (MongoDB), AsyncQdrantClient, AsyncGraphDatabase</w:t>
            </w:r>
          </w:p>
        </w:tc>
      </w:tr>
      <w:tr w:rsidR="005806E2" w14:paraId="1C6E54B7" w14:textId="77777777" w:rsidTr="005806E2">
        <w:tblPrEx>
          <w:tblCellMar>
            <w:top w:w="0" w:type="dxa"/>
            <w:bottom w:w="0" w:type="dxa"/>
          </w:tblCellMar>
        </w:tblPrEx>
        <w:trPr>
          <w:trHeight w:val="177"/>
        </w:trPr>
        <w:tc>
          <w:tcPr>
            <w:tcW w:w="17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C8767C9" w14:textId="77777777" w:rsidR="005806E2" w:rsidRDefault="005806E2" w:rsidP="00EA130C">
            <w:r>
              <w:rPr>
                <w:rFonts w:ascii="Calibri" w:eastAsia="Calibri" w:hAnsi="Calibri" w:cs="Calibri"/>
                <w:sz w:val="18"/>
                <w:szCs w:val="18"/>
              </w:rPr>
              <w:t>Orchestration</w:t>
            </w:r>
          </w:p>
        </w:tc>
        <w:tc>
          <w:tcPr>
            <w:tcW w:w="539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1A545A9" w14:textId="77777777" w:rsidR="005806E2" w:rsidRDefault="005806E2" w:rsidP="00EA130C">
            <w:r>
              <w:rPr>
                <w:rFonts w:ascii="Calibri" w:eastAsia="Calibri" w:hAnsi="Calibri" w:cs="Calibri"/>
                <w:sz w:val="18"/>
                <w:szCs w:val="18"/>
              </w:rPr>
              <w:t>Docker Compose with healthchecks — single docker compose up -d</w:t>
            </w:r>
          </w:p>
        </w:tc>
      </w:tr>
    </w:tbl>
    <w:p w14:paraId="0802F193" w14:textId="77777777" w:rsidR="005806E2" w:rsidRDefault="005806E2" w:rsidP="005806E2">
      <w:pPr>
        <w:pStyle w:val="Heading1"/>
        <w:pBdr>
          <w:bottom w:val="single" w:sz="4" w:space="1" w:color="2E75B6"/>
        </w:pBdr>
      </w:pPr>
      <w:bookmarkStart w:id="2" w:name="_Toc231374987"/>
      <w:r>
        <w:rPr>
          <w:rFonts w:ascii="Calibri" w:eastAsia="Calibri" w:hAnsi="Calibri" w:cs="Calibri"/>
          <w:b/>
          <w:bCs/>
          <w:color w:val="2E75B6"/>
          <w:sz w:val="22"/>
          <w:szCs w:val="22"/>
        </w:rPr>
        <w:lastRenderedPageBreak/>
        <w:t>3. Ingest &amp; Storage  (Week 5 lab)</w:t>
      </w:r>
      <w:bookmarkEnd w:id="2"/>
    </w:p>
    <w:p w14:paraId="73FA52E4" w14:textId="77777777" w:rsidR="005806E2" w:rsidRDefault="005806E2" w:rsidP="005806E2">
      <w:pPr>
        <w:spacing w:after="100" w:line="276" w:lineRule="auto"/>
      </w:pPr>
      <w:r>
        <w:rPr>
          <w:rFonts w:ascii="Calibri" w:eastAsia="Calibri" w:hAnsi="Calibri" w:cs="Calibri"/>
          <w:sz w:val="20"/>
          <w:szCs w:val="20"/>
        </w:rPr>
        <w:t>Papers were downloaded from arXiv using the arxiv Python library, targeting cs.IR, cs.CL, cs.AI, cs.LG, and stat.ML. PyMuPDF extracted plain text from each PDF. Text was split into overlapping 400-word chunks with a 50-word overlap to preserve sentence boundaries.</w:t>
      </w:r>
    </w:p>
    <w:p w14:paraId="654AE166" w14:textId="77777777" w:rsidR="005806E2" w:rsidRDefault="005806E2" w:rsidP="005806E2">
      <w:pPr>
        <w:spacing w:after="40"/>
      </w:pPr>
    </w:p>
    <w:p w14:paraId="04B5E78A" w14:textId="77777777" w:rsidR="005806E2" w:rsidRDefault="005806E2" w:rsidP="005806E2">
      <w:pPr>
        <w:spacing w:after="100" w:line="276" w:lineRule="auto"/>
      </w:pPr>
      <w:r>
        <w:rPr>
          <w:rFonts w:ascii="Calibri" w:eastAsia="Calibri" w:hAnsi="Calibri" w:cs="Calibri"/>
          <w:sz w:val="20"/>
          <w:szCs w:val="20"/>
        </w:rPr>
        <w:t>Each chunk was embedded with BAAI/bge-small-en-v1.5, producing L2-normalised 384-dimensional vectors. MongoDB stored document metadata and chunk text in the csai415_rag database (documents and chunks collections). Qdrant stored vector payloads under csai415_papers with the corresponding doc_id for join-back at query time.</w:t>
      </w:r>
    </w:p>
    <w:p w14:paraId="518058AC" w14:textId="77777777" w:rsidR="005806E2" w:rsidRDefault="005806E2" w:rsidP="005806E2">
      <w:pPr>
        <w:spacing w:after="60"/>
      </w:pP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4"/>
        <w:gridCol w:w="2984"/>
        <w:gridCol w:w="2984"/>
      </w:tblGrid>
      <w:tr w:rsidR="005806E2" w14:paraId="758D1076" w14:textId="77777777" w:rsidTr="005806E2">
        <w:tblPrEx>
          <w:tblCellMar>
            <w:top w:w="0" w:type="dxa"/>
            <w:bottom w:w="0" w:type="dxa"/>
          </w:tblCellMar>
        </w:tblPrEx>
        <w:trPr>
          <w:trHeight w:val="422"/>
        </w:trPr>
        <w:tc>
          <w:tcPr>
            <w:tcW w:w="2984"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3D69986" w14:textId="77777777" w:rsidR="005806E2" w:rsidRDefault="005806E2" w:rsidP="00EA130C">
            <w:r>
              <w:rPr>
                <w:rFonts w:ascii="Calibri" w:eastAsia="Calibri" w:hAnsi="Calibri" w:cs="Calibri"/>
                <w:b/>
                <w:bCs/>
                <w:sz w:val="18"/>
                <w:szCs w:val="18"/>
              </w:rPr>
              <w:t>Metric</w:t>
            </w:r>
          </w:p>
        </w:tc>
        <w:tc>
          <w:tcPr>
            <w:tcW w:w="2984"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ACC77C2" w14:textId="77777777" w:rsidR="005806E2" w:rsidRDefault="005806E2" w:rsidP="00EA130C">
            <w:r>
              <w:rPr>
                <w:rFonts w:ascii="Calibri" w:eastAsia="Calibri" w:hAnsi="Calibri" w:cs="Calibri"/>
                <w:b/>
                <w:bCs/>
                <w:sz w:val="18"/>
                <w:szCs w:val="18"/>
              </w:rPr>
              <w:t>Value</w:t>
            </w:r>
          </w:p>
        </w:tc>
        <w:tc>
          <w:tcPr>
            <w:tcW w:w="2984"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11B0B4B" w14:textId="77777777" w:rsidR="005806E2" w:rsidRDefault="005806E2" w:rsidP="00EA130C">
            <w:r>
              <w:rPr>
                <w:rFonts w:ascii="Calibri" w:eastAsia="Calibri" w:hAnsi="Calibri" w:cs="Calibri"/>
                <w:b/>
                <w:bCs/>
                <w:sz w:val="18"/>
                <w:szCs w:val="18"/>
              </w:rPr>
              <w:t>Notes</w:t>
            </w:r>
          </w:p>
        </w:tc>
      </w:tr>
      <w:tr w:rsidR="005806E2" w14:paraId="374D81E0" w14:textId="77777777" w:rsidTr="005806E2">
        <w:tblPrEx>
          <w:tblCellMar>
            <w:top w:w="0" w:type="dxa"/>
            <w:bottom w:w="0" w:type="dxa"/>
          </w:tblCellMar>
        </w:tblPrEx>
        <w:trPr>
          <w:trHeight w:val="422"/>
        </w:trPr>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FBD855D" w14:textId="77777777" w:rsidR="005806E2" w:rsidRDefault="005806E2" w:rsidP="00EA130C">
            <w:r>
              <w:rPr>
                <w:rFonts w:ascii="Calibri" w:eastAsia="Calibri" w:hAnsi="Calibri" w:cs="Calibri"/>
                <w:sz w:val="18"/>
                <w:szCs w:val="18"/>
              </w:rPr>
              <w:t>Papers ingested</w:t>
            </w:r>
          </w:p>
        </w:tc>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B21C6C" w14:textId="77777777" w:rsidR="005806E2" w:rsidRDefault="005806E2" w:rsidP="00EA130C">
            <w:pPr>
              <w:jc w:val="center"/>
            </w:pPr>
            <w:r>
              <w:rPr>
                <w:rFonts w:ascii="Calibri" w:eastAsia="Calibri" w:hAnsi="Calibri" w:cs="Calibri"/>
                <w:sz w:val="18"/>
                <w:szCs w:val="18"/>
              </w:rPr>
              <w:t>144</w:t>
            </w:r>
          </w:p>
        </w:tc>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FF93AB2" w14:textId="77777777" w:rsidR="005806E2" w:rsidRDefault="005806E2" w:rsidP="00EA130C">
            <w:r>
              <w:rPr>
                <w:rFonts w:ascii="Calibri" w:eastAsia="Calibri" w:hAnsi="Calibri" w:cs="Calibri"/>
                <w:sz w:val="18"/>
                <w:szCs w:val="18"/>
              </w:rPr>
              <w:t>arXiv RAG/retrieval domain</w:t>
            </w:r>
          </w:p>
        </w:tc>
      </w:tr>
      <w:tr w:rsidR="005806E2" w14:paraId="15EBA595" w14:textId="77777777" w:rsidTr="005806E2">
        <w:tblPrEx>
          <w:tblCellMar>
            <w:top w:w="0" w:type="dxa"/>
            <w:bottom w:w="0" w:type="dxa"/>
          </w:tblCellMar>
        </w:tblPrEx>
        <w:trPr>
          <w:trHeight w:val="422"/>
        </w:trPr>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37C4598" w14:textId="77777777" w:rsidR="005806E2" w:rsidRDefault="005806E2" w:rsidP="00EA130C">
            <w:r>
              <w:rPr>
                <w:rFonts w:ascii="Calibri" w:eastAsia="Calibri" w:hAnsi="Calibri" w:cs="Calibri"/>
                <w:sz w:val="18"/>
                <w:szCs w:val="18"/>
              </w:rPr>
              <w:t>Total chunks</w:t>
            </w:r>
          </w:p>
        </w:tc>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1869C2E" w14:textId="77777777" w:rsidR="005806E2" w:rsidRDefault="005806E2" w:rsidP="00EA130C">
            <w:pPr>
              <w:jc w:val="center"/>
            </w:pPr>
            <w:r>
              <w:rPr>
                <w:rFonts w:ascii="Calibri" w:eastAsia="Calibri" w:hAnsi="Calibri" w:cs="Calibri"/>
                <w:sz w:val="18"/>
                <w:szCs w:val="18"/>
              </w:rPr>
              <w:t>6,858</w:t>
            </w:r>
          </w:p>
        </w:tc>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42260E2" w14:textId="77777777" w:rsidR="005806E2" w:rsidRDefault="005806E2" w:rsidP="00EA130C">
            <w:r>
              <w:rPr>
                <w:rFonts w:ascii="Calibri" w:eastAsia="Calibri" w:hAnsi="Calibri" w:cs="Calibri"/>
                <w:sz w:val="18"/>
                <w:szCs w:val="18"/>
              </w:rPr>
              <w:t>400-word window, 50-word overlap</w:t>
            </w:r>
          </w:p>
        </w:tc>
      </w:tr>
      <w:tr w:rsidR="005806E2" w14:paraId="14C66E9D" w14:textId="77777777" w:rsidTr="005806E2">
        <w:tblPrEx>
          <w:tblCellMar>
            <w:top w:w="0" w:type="dxa"/>
            <w:bottom w:w="0" w:type="dxa"/>
          </w:tblCellMar>
        </w:tblPrEx>
        <w:trPr>
          <w:trHeight w:val="422"/>
        </w:trPr>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3BF2B0" w14:textId="77777777" w:rsidR="005806E2" w:rsidRDefault="005806E2" w:rsidP="00EA130C">
            <w:r>
              <w:rPr>
                <w:rFonts w:ascii="Calibri" w:eastAsia="Calibri" w:hAnsi="Calibri" w:cs="Calibri"/>
                <w:sz w:val="18"/>
                <w:szCs w:val="18"/>
              </w:rPr>
              <w:t>Embedding shape</w:t>
            </w:r>
          </w:p>
        </w:tc>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DA0E32" w14:textId="77777777" w:rsidR="005806E2" w:rsidRDefault="005806E2" w:rsidP="00EA130C">
            <w:pPr>
              <w:jc w:val="center"/>
            </w:pPr>
            <w:r>
              <w:rPr>
                <w:rFonts w:ascii="Calibri" w:eastAsia="Calibri" w:hAnsi="Calibri" w:cs="Calibri"/>
                <w:sz w:val="18"/>
                <w:szCs w:val="18"/>
              </w:rPr>
              <w:t>6,858 × 384</w:t>
            </w:r>
          </w:p>
        </w:tc>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5F8036" w14:textId="77777777" w:rsidR="005806E2" w:rsidRDefault="005806E2" w:rsidP="00EA130C">
            <w:r>
              <w:rPr>
                <w:rFonts w:ascii="Calibri" w:eastAsia="Calibri" w:hAnsi="Calibri" w:cs="Calibri"/>
                <w:sz w:val="18"/>
                <w:szCs w:val="18"/>
              </w:rPr>
              <w:t>BGE-small-en-v1.5, normalised</w:t>
            </w:r>
          </w:p>
        </w:tc>
      </w:tr>
      <w:tr w:rsidR="005806E2" w14:paraId="533D0A32" w14:textId="77777777" w:rsidTr="005806E2">
        <w:tblPrEx>
          <w:tblCellMar>
            <w:top w:w="0" w:type="dxa"/>
            <w:bottom w:w="0" w:type="dxa"/>
          </w:tblCellMar>
        </w:tblPrEx>
        <w:trPr>
          <w:trHeight w:val="422"/>
        </w:trPr>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B8E2C18" w14:textId="77777777" w:rsidR="005806E2" w:rsidRDefault="005806E2" w:rsidP="00EA130C">
            <w:r>
              <w:rPr>
                <w:rFonts w:ascii="Calibri" w:eastAsia="Calibri" w:hAnsi="Calibri" w:cs="Calibri"/>
                <w:sz w:val="18"/>
                <w:szCs w:val="18"/>
              </w:rPr>
              <w:t>MongoDB — documents</w:t>
            </w:r>
          </w:p>
        </w:tc>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83E4AE5" w14:textId="77777777" w:rsidR="005806E2" w:rsidRDefault="005806E2" w:rsidP="00EA130C">
            <w:pPr>
              <w:jc w:val="center"/>
            </w:pPr>
            <w:r>
              <w:rPr>
                <w:rFonts w:ascii="Calibri" w:eastAsia="Calibri" w:hAnsi="Calibri" w:cs="Calibri"/>
                <w:sz w:val="18"/>
                <w:szCs w:val="18"/>
              </w:rPr>
              <w:t>144 records</w:t>
            </w:r>
          </w:p>
        </w:tc>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8CBF32E" w14:textId="77777777" w:rsidR="005806E2" w:rsidRDefault="005806E2" w:rsidP="00EA130C">
            <w:r>
              <w:rPr>
                <w:rFonts w:ascii="Calibri" w:eastAsia="Calibri" w:hAnsi="Calibri" w:cs="Calibri"/>
                <w:sz w:val="18"/>
                <w:szCs w:val="18"/>
              </w:rPr>
              <w:t>title, authors, year, abstract, doc_id</w:t>
            </w:r>
          </w:p>
        </w:tc>
      </w:tr>
      <w:tr w:rsidR="005806E2" w14:paraId="6D75BAB0" w14:textId="77777777" w:rsidTr="005806E2">
        <w:tblPrEx>
          <w:tblCellMar>
            <w:top w:w="0" w:type="dxa"/>
            <w:bottom w:w="0" w:type="dxa"/>
          </w:tblCellMar>
        </w:tblPrEx>
        <w:trPr>
          <w:trHeight w:val="440"/>
        </w:trPr>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7BCFBE0" w14:textId="77777777" w:rsidR="005806E2" w:rsidRDefault="005806E2" w:rsidP="00EA130C">
            <w:r>
              <w:rPr>
                <w:rFonts w:ascii="Calibri" w:eastAsia="Calibri" w:hAnsi="Calibri" w:cs="Calibri"/>
                <w:sz w:val="18"/>
                <w:szCs w:val="18"/>
              </w:rPr>
              <w:t>MongoDB — chunks</w:t>
            </w:r>
          </w:p>
        </w:tc>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17A6CD" w14:textId="77777777" w:rsidR="005806E2" w:rsidRDefault="005806E2" w:rsidP="00EA130C">
            <w:pPr>
              <w:jc w:val="center"/>
            </w:pPr>
            <w:r>
              <w:rPr>
                <w:rFonts w:ascii="Calibri" w:eastAsia="Calibri" w:hAnsi="Calibri" w:cs="Calibri"/>
                <w:sz w:val="18"/>
                <w:szCs w:val="18"/>
              </w:rPr>
              <w:t>6,858 records</w:t>
            </w:r>
          </w:p>
        </w:tc>
        <w:tc>
          <w:tcPr>
            <w:tcW w:w="298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E66EBEE" w14:textId="77777777" w:rsidR="005806E2" w:rsidRDefault="005806E2" w:rsidP="00EA130C">
            <w:r>
              <w:rPr>
                <w:rFonts w:ascii="Calibri" w:eastAsia="Calibri" w:hAnsi="Calibri" w:cs="Calibri"/>
                <w:sz w:val="18"/>
                <w:szCs w:val="18"/>
              </w:rPr>
              <w:t>text, doc_id, chunk_idx</w:t>
            </w:r>
          </w:p>
        </w:tc>
      </w:tr>
      <w:tr w:rsidR="005806E2" w14:paraId="2B9EE191" w14:textId="77777777" w:rsidTr="005806E2">
        <w:tblPrEx>
          <w:tblCellMar>
            <w:top w:w="0" w:type="dxa"/>
            <w:bottom w:w="0" w:type="dxa"/>
          </w:tblCellMar>
        </w:tblPrEx>
        <w:trPr>
          <w:trHeight w:val="422"/>
        </w:trPr>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887D8BD" w14:textId="77777777" w:rsidR="005806E2" w:rsidRDefault="005806E2" w:rsidP="00EA130C">
            <w:r>
              <w:rPr>
                <w:rFonts w:ascii="Calibri" w:eastAsia="Calibri" w:hAnsi="Calibri" w:cs="Calibri"/>
                <w:sz w:val="18"/>
                <w:szCs w:val="18"/>
              </w:rPr>
              <w:t>Qdrant — csai415_papers</w:t>
            </w:r>
          </w:p>
        </w:tc>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E92AC97" w14:textId="77777777" w:rsidR="005806E2" w:rsidRDefault="005806E2" w:rsidP="00EA130C">
            <w:pPr>
              <w:jc w:val="center"/>
            </w:pPr>
            <w:r>
              <w:rPr>
                <w:rFonts w:ascii="Calibri" w:eastAsia="Calibri" w:hAnsi="Calibri" w:cs="Calibri"/>
                <w:sz w:val="18"/>
                <w:szCs w:val="18"/>
              </w:rPr>
              <w:t>6,858 vectors</w:t>
            </w:r>
          </w:p>
        </w:tc>
        <w:tc>
          <w:tcPr>
            <w:tcW w:w="298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0BF40635" w14:textId="77777777" w:rsidR="005806E2" w:rsidRDefault="005806E2" w:rsidP="00EA130C">
            <w:r>
              <w:rPr>
                <w:rFonts w:ascii="Calibri" w:eastAsia="Calibri" w:hAnsi="Calibri" w:cs="Calibri"/>
                <w:sz w:val="18"/>
                <w:szCs w:val="18"/>
              </w:rPr>
              <w:t>size=384, distance=Cosine</w:t>
            </w:r>
          </w:p>
        </w:tc>
      </w:tr>
    </w:tbl>
    <w:p w14:paraId="31EB46C5" w14:textId="77777777" w:rsidR="004824A4" w:rsidRDefault="004824A4" w:rsidP="004824A4">
      <w:pPr>
        <w:spacing w:after="80"/>
      </w:pPr>
    </w:p>
    <w:p w14:paraId="61A64EED" w14:textId="77777777" w:rsidR="005806E2" w:rsidRDefault="005806E2" w:rsidP="005806E2">
      <w:pPr>
        <w:pStyle w:val="Heading1"/>
        <w:pBdr>
          <w:bottom w:val="single" w:sz="4" w:space="1" w:color="2E75B6"/>
        </w:pBdr>
      </w:pPr>
      <w:bookmarkStart w:id="3" w:name="_Toc231374988"/>
      <w:r>
        <w:rPr>
          <w:rFonts w:ascii="Calibri" w:eastAsia="Calibri" w:hAnsi="Calibri" w:cs="Calibri"/>
          <w:b/>
          <w:bCs/>
          <w:color w:val="2E75B6"/>
          <w:sz w:val="22"/>
          <w:szCs w:val="22"/>
        </w:rPr>
        <w:t>4. Hybrid Retrieval &amp; Evaluation  (Week 5 lab)</w:t>
      </w:r>
      <w:bookmarkEnd w:id="3"/>
    </w:p>
    <w:p w14:paraId="442EB596" w14:textId="77777777" w:rsidR="005806E2" w:rsidRDefault="005806E2" w:rsidP="005806E2">
      <w:pPr>
        <w:spacing w:after="100" w:line="276" w:lineRule="auto"/>
      </w:pPr>
      <w:r>
        <w:rPr>
          <w:rFonts w:ascii="Calibri" w:eastAsia="Calibri" w:hAnsi="Calibri" w:cs="Calibri"/>
          <w:sz w:val="20"/>
          <w:szCs w:val="20"/>
        </w:rPr>
        <w:t>The /search endpoint accepts a query string and a mode parameter (dense, sparse, or hybrid) plus an optional rerank flag. Dense mode embeds the query with BGE-small and runs a nearest-neighbour lookup in Qdrant. Sparse mode scores all 6,858 chunks with BM25Okapi in memory. Hybrid mode runs both and merges the ranked lists with Reciprocal Rank Fusion (k=60). When rerank=True, the top-20 hybrid candidates pass through the cross-encoder, which rescores by full query-chunk pair comparison.</w:t>
      </w:r>
    </w:p>
    <w:p w14:paraId="4EF90D03" w14:textId="77777777" w:rsidR="005806E2" w:rsidRDefault="005806E2" w:rsidP="005806E2">
      <w:pPr>
        <w:spacing w:after="60"/>
      </w:pPr>
    </w:p>
    <w:p w14:paraId="43751DE8" w14:textId="77777777" w:rsidR="005806E2" w:rsidRDefault="005806E2" w:rsidP="005806E2">
      <w:pPr>
        <w:pStyle w:val="Heading2"/>
      </w:pPr>
      <w:bookmarkStart w:id="4" w:name="_Toc231374989"/>
      <w:r>
        <w:rPr>
          <w:rFonts w:ascii="Calibri" w:eastAsia="Calibri" w:hAnsi="Calibri" w:cs="Calibri"/>
          <w:b/>
          <w:bCs/>
          <w:color w:val="404040"/>
          <w:sz w:val="20"/>
          <w:szCs w:val="20"/>
        </w:rPr>
        <w:t>4.1  Evaluation Protocol</w:t>
      </w:r>
      <w:bookmarkEnd w:id="4"/>
    </w:p>
    <w:p w14:paraId="7F0923BF" w14:textId="77777777" w:rsidR="005806E2" w:rsidRDefault="005806E2" w:rsidP="005806E2">
      <w:pPr>
        <w:spacing w:after="100" w:line="276" w:lineRule="auto"/>
      </w:pPr>
      <w:r>
        <w:rPr>
          <w:rFonts w:ascii="Calibri" w:eastAsia="Calibri" w:hAnsi="Calibri" w:cs="Calibri"/>
          <w:sz w:val="20"/>
          <w:szCs w:val="20"/>
        </w:rPr>
        <w:t>A 30-query gold set was constructed by sampling one chunk per paper (30 distinct papers from the 144-paper corpus). The first 20 words of each sampled chunk became the query, and the source paper's arXiv ID was the relevant document. Because the queries come from chunks that are actually indexed, the correct paper is guaranteed retrievable — this isolates retrieval quality from corpus coverage. Gold set queries and arXiv IDs are saved in data/gold_set_d2.json.</w:t>
      </w:r>
    </w:p>
    <w:p w14:paraId="1CAD47C1" w14:textId="77777777" w:rsidR="005806E2" w:rsidRDefault="005806E2" w:rsidP="005806E2">
      <w:pPr>
        <w:spacing w:after="60"/>
      </w:pPr>
    </w:p>
    <w:p w14:paraId="3EA68A36" w14:textId="77777777" w:rsidR="005806E2" w:rsidRDefault="005806E2" w:rsidP="005806E2">
      <w:pPr>
        <w:pStyle w:val="Heading2"/>
      </w:pPr>
      <w:bookmarkStart w:id="5" w:name="_Toc231374990"/>
      <w:r>
        <w:rPr>
          <w:rFonts w:ascii="Calibri" w:eastAsia="Calibri" w:hAnsi="Calibri" w:cs="Calibri"/>
          <w:b/>
          <w:bCs/>
          <w:color w:val="404040"/>
          <w:sz w:val="20"/>
          <w:szCs w:val="20"/>
        </w:rPr>
        <w:lastRenderedPageBreak/>
        <w:t>4.2  Results</w:t>
      </w:r>
      <w:bookmarkEnd w:id="5"/>
    </w:p>
    <w:tbl>
      <w:tblPr>
        <w:tblW w:w="9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4"/>
        <w:gridCol w:w="1155"/>
        <w:gridCol w:w="1155"/>
        <w:gridCol w:w="1155"/>
        <w:gridCol w:w="1155"/>
        <w:gridCol w:w="1155"/>
        <w:gridCol w:w="977"/>
      </w:tblGrid>
      <w:tr w:rsidR="005806E2" w14:paraId="30D7BE2B" w14:textId="77777777" w:rsidTr="005806E2">
        <w:tblPrEx>
          <w:tblCellMar>
            <w:top w:w="0" w:type="dxa"/>
            <w:bottom w:w="0" w:type="dxa"/>
          </w:tblCellMar>
        </w:tblPrEx>
        <w:trPr>
          <w:trHeight w:val="419"/>
        </w:trPr>
        <w:tc>
          <w:tcPr>
            <w:tcW w:w="2844"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610FDF4" w14:textId="77777777" w:rsidR="005806E2" w:rsidRDefault="005806E2" w:rsidP="00EA130C">
            <w:r>
              <w:rPr>
                <w:rFonts w:ascii="Calibri" w:eastAsia="Calibri" w:hAnsi="Calibri" w:cs="Calibri"/>
                <w:b/>
                <w:bCs/>
                <w:sz w:val="18"/>
                <w:szCs w:val="18"/>
              </w:rPr>
              <w:t>Mode</w:t>
            </w:r>
          </w:p>
        </w:tc>
        <w:tc>
          <w:tcPr>
            <w:tcW w:w="115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4EB464B" w14:textId="77777777" w:rsidR="005806E2" w:rsidRDefault="005806E2" w:rsidP="00EA130C">
            <w:r>
              <w:rPr>
                <w:rFonts w:ascii="Calibri" w:eastAsia="Calibri" w:hAnsi="Calibri" w:cs="Calibri"/>
                <w:b/>
                <w:bCs/>
                <w:sz w:val="18"/>
                <w:szCs w:val="18"/>
              </w:rPr>
              <w:t>R@5</w:t>
            </w:r>
          </w:p>
        </w:tc>
        <w:tc>
          <w:tcPr>
            <w:tcW w:w="115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0F47E1D" w14:textId="77777777" w:rsidR="005806E2" w:rsidRDefault="005806E2" w:rsidP="00EA130C">
            <w:r>
              <w:rPr>
                <w:rFonts w:ascii="Calibri" w:eastAsia="Calibri" w:hAnsi="Calibri" w:cs="Calibri"/>
                <w:b/>
                <w:bCs/>
                <w:sz w:val="18"/>
                <w:szCs w:val="18"/>
              </w:rPr>
              <w:t>R@10</w:t>
            </w:r>
          </w:p>
        </w:tc>
        <w:tc>
          <w:tcPr>
            <w:tcW w:w="115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E971AB0" w14:textId="77777777" w:rsidR="005806E2" w:rsidRDefault="005806E2" w:rsidP="00EA130C">
            <w:r>
              <w:rPr>
                <w:rFonts w:ascii="Calibri" w:eastAsia="Calibri" w:hAnsi="Calibri" w:cs="Calibri"/>
                <w:b/>
                <w:bCs/>
                <w:sz w:val="18"/>
                <w:szCs w:val="18"/>
              </w:rPr>
              <w:t>MRR</w:t>
            </w:r>
          </w:p>
        </w:tc>
        <w:tc>
          <w:tcPr>
            <w:tcW w:w="115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5E7D164" w14:textId="77777777" w:rsidR="005806E2" w:rsidRDefault="005806E2" w:rsidP="00EA130C">
            <w:r>
              <w:rPr>
                <w:rFonts w:ascii="Calibri" w:eastAsia="Calibri" w:hAnsi="Calibri" w:cs="Calibri"/>
                <w:b/>
                <w:bCs/>
                <w:sz w:val="18"/>
                <w:szCs w:val="18"/>
              </w:rPr>
              <w:t>nDCG@5</w:t>
            </w:r>
          </w:p>
        </w:tc>
        <w:tc>
          <w:tcPr>
            <w:tcW w:w="115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958C21F" w14:textId="77777777" w:rsidR="005806E2" w:rsidRDefault="005806E2" w:rsidP="00EA130C">
            <w:r>
              <w:rPr>
                <w:rFonts w:ascii="Calibri" w:eastAsia="Calibri" w:hAnsi="Calibri" w:cs="Calibri"/>
                <w:b/>
                <w:bCs/>
                <w:sz w:val="18"/>
                <w:szCs w:val="18"/>
              </w:rPr>
              <w:t>P@5</w:t>
            </w:r>
          </w:p>
        </w:tc>
        <w:tc>
          <w:tcPr>
            <w:tcW w:w="977"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D1BDC1A" w14:textId="77777777" w:rsidR="005806E2" w:rsidRDefault="005806E2" w:rsidP="00EA130C">
            <w:r>
              <w:rPr>
                <w:rFonts w:ascii="Calibri" w:eastAsia="Calibri" w:hAnsi="Calibri" w:cs="Calibri"/>
                <w:b/>
                <w:bCs/>
                <w:sz w:val="18"/>
                <w:szCs w:val="18"/>
              </w:rPr>
              <w:t>p95 ms</w:t>
            </w:r>
          </w:p>
        </w:tc>
      </w:tr>
      <w:tr w:rsidR="005806E2" w14:paraId="4815F74F" w14:textId="77777777" w:rsidTr="005806E2">
        <w:tblPrEx>
          <w:tblCellMar>
            <w:top w:w="0" w:type="dxa"/>
            <w:bottom w:w="0" w:type="dxa"/>
          </w:tblCellMar>
        </w:tblPrEx>
        <w:trPr>
          <w:trHeight w:val="419"/>
        </w:trPr>
        <w:tc>
          <w:tcPr>
            <w:tcW w:w="284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A740AD" w14:textId="77777777" w:rsidR="005806E2" w:rsidRDefault="005806E2" w:rsidP="00EA130C">
            <w:r>
              <w:rPr>
                <w:rFonts w:ascii="Calibri" w:eastAsia="Calibri" w:hAnsi="Calibri" w:cs="Calibri"/>
                <w:sz w:val="18"/>
                <w:szCs w:val="18"/>
              </w:rPr>
              <w:t>Dense (BGE + Qdrant)</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690A82" w14:textId="77777777" w:rsidR="005806E2" w:rsidRDefault="005806E2" w:rsidP="00EA130C">
            <w:pPr>
              <w:jc w:val="center"/>
            </w:pPr>
            <w:r>
              <w:rPr>
                <w:rFonts w:ascii="Calibri" w:eastAsia="Calibri" w:hAnsi="Calibri" w:cs="Calibri"/>
                <w:sz w:val="18"/>
                <w:szCs w:val="18"/>
              </w:rPr>
              <w:t>0.900</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EC4F904" w14:textId="77777777" w:rsidR="005806E2" w:rsidRDefault="005806E2" w:rsidP="00EA130C">
            <w:pPr>
              <w:jc w:val="center"/>
            </w:pPr>
            <w:r>
              <w:rPr>
                <w:rFonts w:ascii="Calibri" w:eastAsia="Calibri" w:hAnsi="Calibri" w:cs="Calibri"/>
                <w:sz w:val="18"/>
                <w:szCs w:val="18"/>
              </w:rPr>
              <w:t>0.933</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591D57C" w14:textId="77777777" w:rsidR="005806E2" w:rsidRDefault="005806E2" w:rsidP="00EA130C">
            <w:pPr>
              <w:jc w:val="center"/>
            </w:pPr>
            <w:r>
              <w:rPr>
                <w:rFonts w:ascii="Calibri" w:eastAsia="Calibri" w:hAnsi="Calibri" w:cs="Calibri"/>
                <w:sz w:val="18"/>
                <w:szCs w:val="18"/>
              </w:rPr>
              <w:t>0.854</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6B7D761" w14:textId="77777777" w:rsidR="005806E2" w:rsidRDefault="005806E2" w:rsidP="00EA130C">
            <w:pPr>
              <w:jc w:val="center"/>
            </w:pPr>
            <w:r>
              <w:rPr>
                <w:rFonts w:ascii="Calibri" w:eastAsia="Calibri" w:hAnsi="Calibri" w:cs="Calibri"/>
                <w:sz w:val="18"/>
                <w:szCs w:val="18"/>
              </w:rPr>
              <w:t>0.863</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5CE7C34" w14:textId="77777777" w:rsidR="005806E2" w:rsidRDefault="005806E2" w:rsidP="00EA130C">
            <w:pPr>
              <w:jc w:val="center"/>
            </w:pPr>
            <w:r>
              <w:rPr>
                <w:rFonts w:ascii="Calibri" w:eastAsia="Calibri" w:hAnsi="Calibri" w:cs="Calibri"/>
                <w:sz w:val="18"/>
                <w:szCs w:val="18"/>
              </w:rPr>
              <w:t>0.180</w:t>
            </w:r>
          </w:p>
        </w:tc>
        <w:tc>
          <w:tcPr>
            <w:tcW w:w="977"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D7FBA2C" w14:textId="77777777" w:rsidR="005806E2" w:rsidRDefault="005806E2" w:rsidP="00EA130C">
            <w:pPr>
              <w:jc w:val="center"/>
            </w:pPr>
            <w:r>
              <w:rPr>
                <w:rFonts w:ascii="Calibri" w:eastAsia="Calibri" w:hAnsi="Calibri" w:cs="Calibri"/>
                <w:sz w:val="18"/>
                <w:szCs w:val="18"/>
              </w:rPr>
              <w:t>500.9</w:t>
            </w:r>
          </w:p>
        </w:tc>
      </w:tr>
      <w:tr w:rsidR="005806E2" w14:paraId="53DE4BF6" w14:textId="77777777" w:rsidTr="005806E2">
        <w:tblPrEx>
          <w:tblCellMar>
            <w:top w:w="0" w:type="dxa"/>
            <w:bottom w:w="0" w:type="dxa"/>
          </w:tblCellMar>
        </w:tblPrEx>
        <w:trPr>
          <w:trHeight w:val="419"/>
        </w:trPr>
        <w:tc>
          <w:tcPr>
            <w:tcW w:w="284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0DBD7CED" w14:textId="77777777" w:rsidR="005806E2" w:rsidRDefault="005806E2" w:rsidP="00EA130C">
            <w:r>
              <w:rPr>
                <w:rFonts w:ascii="Calibri" w:eastAsia="Calibri" w:hAnsi="Calibri" w:cs="Calibri"/>
                <w:sz w:val="18"/>
                <w:szCs w:val="18"/>
              </w:rPr>
              <w:t>Sparse (BM25Okapi)</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96E40CD" w14:textId="77777777" w:rsidR="005806E2" w:rsidRDefault="005806E2" w:rsidP="00EA130C">
            <w:pPr>
              <w:jc w:val="center"/>
            </w:pPr>
            <w:r>
              <w:rPr>
                <w:rFonts w:ascii="Calibri" w:eastAsia="Calibri" w:hAnsi="Calibri" w:cs="Calibri"/>
                <w:sz w:val="18"/>
                <w:szCs w:val="18"/>
              </w:rPr>
              <w:t>1.000</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5B8D4DC" w14:textId="77777777" w:rsidR="005806E2" w:rsidRDefault="005806E2" w:rsidP="00EA130C">
            <w:pPr>
              <w:jc w:val="center"/>
            </w:pPr>
            <w:r>
              <w:rPr>
                <w:rFonts w:ascii="Calibri" w:eastAsia="Calibri" w:hAnsi="Calibri" w:cs="Calibri"/>
                <w:sz w:val="18"/>
                <w:szCs w:val="18"/>
              </w:rPr>
              <w:t>1.000</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2ECAD457" w14:textId="77777777" w:rsidR="005806E2" w:rsidRDefault="005806E2" w:rsidP="00EA130C">
            <w:pPr>
              <w:jc w:val="center"/>
            </w:pPr>
            <w:r>
              <w:rPr>
                <w:rFonts w:ascii="Calibri" w:eastAsia="Calibri" w:hAnsi="Calibri" w:cs="Calibri"/>
                <w:sz w:val="18"/>
                <w:szCs w:val="18"/>
              </w:rPr>
              <w:t>0.978</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640CDF8" w14:textId="77777777" w:rsidR="005806E2" w:rsidRDefault="005806E2" w:rsidP="00EA130C">
            <w:pPr>
              <w:jc w:val="center"/>
            </w:pPr>
            <w:r>
              <w:rPr>
                <w:rFonts w:ascii="Calibri" w:eastAsia="Calibri" w:hAnsi="Calibri" w:cs="Calibri"/>
                <w:sz w:val="18"/>
                <w:szCs w:val="18"/>
              </w:rPr>
              <w:t>0.983</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F2A7E0E" w14:textId="77777777" w:rsidR="005806E2" w:rsidRDefault="005806E2" w:rsidP="00EA130C">
            <w:pPr>
              <w:jc w:val="center"/>
            </w:pPr>
            <w:r>
              <w:rPr>
                <w:rFonts w:ascii="Calibri" w:eastAsia="Calibri" w:hAnsi="Calibri" w:cs="Calibri"/>
                <w:sz w:val="18"/>
                <w:szCs w:val="18"/>
              </w:rPr>
              <w:t>0.200</w:t>
            </w:r>
          </w:p>
        </w:tc>
        <w:tc>
          <w:tcPr>
            <w:tcW w:w="977"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C32CC8E" w14:textId="77777777" w:rsidR="005806E2" w:rsidRDefault="005806E2" w:rsidP="00EA130C">
            <w:pPr>
              <w:jc w:val="center"/>
            </w:pPr>
            <w:r>
              <w:rPr>
                <w:rFonts w:ascii="Calibri" w:eastAsia="Calibri" w:hAnsi="Calibri" w:cs="Calibri"/>
                <w:sz w:val="18"/>
                <w:szCs w:val="18"/>
              </w:rPr>
              <w:t>31.8</w:t>
            </w:r>
          </w:p>
        </w:tc>
      </w:tr>
      <w:tr w:rsidR="005806E2" w14:paraId="34EE99AF" w14:textId="77777777" w:rsidTr="005806E2">
        <w:tblPrEx>
          <w:tblCellMar>
            <w:top w:w="0" w:type="dxa"/>
            <w:bottom w:w="0" w:type="dxa"/>
          </w:tblCellMar>
        </w:tblPrEx>
        <w:trPr>
          <w:trHeight w:val="419"/>
        </w:trPr>
        <w:tc>
          <w:tcPr>
            <w:tcW w:w="284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214F72F" w14:textId="77777777" w:rsidR="005806E2" w:rsidRDefault="005806E2" w:rsidP="00EA130C">
            <w:r>
              <w:rPr>
                <w:rFonts w:ascii="Calibri" w:eastAsia="Calibri" w:hAnsi="Calibri" w:cs="Calibri"/>
                <w:sz w:val="18"/>
                <w:szCs w:val="18"/>
              </w:rPr>
              <w:t>Hybrid RRF (k=60)</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95B7F3F" w14:textId="77777777" w:rsidR="005806E2" w:rsidRDefault="005806E2" w:rsidP="00EA130C">
            <w:pPr>
              <w:jc w:val="center"/>
            </w:pPr>
            <w:r>
              <w:rPr>
                <w:rFonts w:ascii="Calibri" w:eastAsia="Calibri" w:hAnsi="Calibri" w:cs="Calibri"/>
                <w:sz w:val="18"/>
                <w:szCs w:val="18"/>
              </w:rPr>
              <w:t>0.767</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62D5E11" w14:textId="77777777" w:rsidR="005806E2" w:rsidRDefault="005806E2" w:rsidP="00EA130C">
            <w:pPr>
              <w:jc w:val="center"/>
            </w:pPr>
            <w:r>
              <w:rPr>
                <w:rFonts w:ascii="Calibri" w:eastAsia="Calibri" w:hAnsi="Calibri" w:cs="Calibri"/>
                <w:sz w:val="18"/>
                <w:szCs w:val="18"/>
              </w:rPr>
              <w:t>0.900</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7E8546" w14:textId="77777777" w:rsidR="005806E2" w:rsidRDefault="005806E2" w:rsidP="00EA130C">
            <w:pPr>
              <w:jc w:val="center"/>
            </w:pPr>
            <w:r>
              <w:rPr>
                <w:rFonts w:ascii="Calibri" w:eastAsia="Calibri" w:hAnsi="Calibri" w:cs="Calibri"/>
                <w:sz w:val="18"/>
                <w:szCs w:val="18"/>
              </w:rPr>
              <w:t>0.596</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1CB92C5" w14:textId="77777777" w:rsidR="005806E2" w:rsidRDefault="005806E2" w:rsidP="00EA130C">
            <w:pPr>
              <w:jc w:val="center"/>
            </w:pPr>
            <w:r>
              <w:rPr>
                <w:rFonts w:ascii="Calibri" w:eastAsia="Calibri" w:hAnsi="Calibri" w:cs="Calibri"/>
                <w:sz w:val="18"/>
                <w:szCs w:val="18"/>
              </w:rPr>
              <w:t>0.618</w:t>
            </w:r>
          </w:p>
        </w:tc>
        <w:tc>
          <w:tcPr>
            <w:tcW w:w="115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9CA35DA" w14:textId="77777777" w:rsidR="005806E2" w:rsidRDefault="005806E2" w:rsidP="00EA130C">
            <w:pPr>
              <w:jc w:val="center"/>
            </w:pPr>
            <w:r>
              <w:rPr>
                <w:rFonts w:ascii="Calibri" w:eastAsia="Calibri" w:hAnsi="Calibri" w:cs="Calibri"/>
                <w:sz w:val="18"/>
                <w:szCs w:val="18"/>
              </w:rPr>
              <w:t>0.153</w:t>
            </w:r>
          </w:p>
        </w:tc>
        <w:tc>
          <w:tcPr>
            <w:tcW w:w="977"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80E56E" w14:textId="77777777" w:rsidR="005806E2" w:rsidRDefault="005806E2" w:rsidP="00EA130C">
            <w:pPr>
              <w:jc w:val="center"/>
            </w:pPr>
            <w:r>
              <w:rPr>
                <w:rFonts w:ascii="Calibri" w:eastAsia="Calibri" w:hAnsi="Calibri" w:cs="Calibri"/>
                <w:sz w:val="18"/>
                <w:szCs w:val="18"/>
              </w:rPr>
              <w:t>77.3</w:t>
            </w:r>
          </w:p>
        </w:tc>
      </w:tr>
      <w:tr w:rsidR="005806E2" w14:paraId="25849847" w14:textId="77777777" w:rsidTr="005806E2">
        <w:tblPrEx>
          <w:tblCellMar>
            <w:top w:w="0" w:type="dxa"/>
            <w:bottom w:w="0" w:type="dxa"/>
          </w:tblCellMar>
        </w:tblPrEx>
        <w:trPr>
          <w:trHeight w:val="455"/>
        </w:trPr>
        <w:tc>
          <w:tcPr>
            <w:tcW w:w="284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08A978E" w14:textId="77777777" w:rsidR="005806E2" w:rsidRDefault="005806E2" w:rsidP="00EA130C">
            <w:r>
              <w:rPr>
                <w:rFonts w:ascii="Calibri" w:eastAsia="Calibri" w:hAnsi="Calibri" w:cs="Calibri"/>
                <w:sz w:val="18"/>
                <w:szCs w:val="18"/>
              </w:rPr>
              <w:t>Hybrid + Rerank  ✓</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FE4F948" w14:textId="77777777" w:rsidR="005806E2" w:rsidRDefault="005806E2" w:rsidP="00EA130C">
            <w:pPr>
              <w:jc w:val="center"/>
            </w:pPr>
            <w:r>
              <w:rPr>
                <w:rFonts w:ascii="Calibri" w:eastAsia="Calibri" w:hAnsi="Calibri" w:cs="Calibri"/>
                <w:sz w:val="18"/>
                <w:szCs w:val="18"/>
              </w:rPr>
              <w:t>1.000</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2E3BF8B4" w14:textId="77777777" w:rsidR="005806E2" w:rsidRDefault="005806E2" w:rsidP="00EA130C">
            <w:pPr>
              <w:jc w:val="center"/>
            </w:pPr>
            <w:r>
              <w:rPr>
                <w:rFonts w:ascii="Calibri" w:eastAsia="Calibri" w:hAnsi="Calibri" w:cs="Calibri"/>
                <w:sz w:val="18"/>
                <w:szCs w:val="18"/>
              </w:rPr>
              <w:t>1.000</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DC0D80C" w14:textId="77777777" w:rsidR="005806E2" w:rsidRDefault="005806E2" w:rsidP="00EA130C">
            <w:pPr>
              <w:jc w:val="center"/>
            </w:pPr>
            <w:r>
              <w:rPr>
                <w:rFonts w:ascii="Calibri" w:eastAsia="Calibri" w:hAnsi="Calibri" w:cs="Calibri"/>
                <w:sz w:val="18"/>
                <w:szCs w:val="18"/>
              </w:rPr>
              <w:t>1.000</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A2D2936" w14:textId="77777777" w:rsidR="005806E2" w:rsidRDefault="005806E2" w:rsidP="00EA130C">
            <w:pPr>
              <w:jc w:val="center"/>
            </w:pPr>
            <w:r>
              <w:rPr>
                <w:rFonts w:ascii="Calibri" w:eastAsia="Calibri" w:hAnsi="Calibri" w:cs="Calibri"/>
                <w:sz w:val="18"/>
                <w:szCs w:val="18"/>
              </w:rPr>
              <w:t>1.000</w:t>
            </w:r>
          </w:p>
        </w:tc>
        <w:tc>
          <w:tcPr>
            <w:tcW w:w="115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192E931" w14:textId="77777777" w:rsidR="005806E2" w:rsidRDefault="005806E2" w:rsidP="00EA130C">
            <w:pPr>
              <w:jc w:val="center"/>
            </w:pPr>
            <w:r>
              <w:rPr>
                <w:rFonts w:ascii="Calibri" w:eastAsia="Calibri" w:hAnsi="Calibri" w:cs="Calibri"/>
                <w:sz w:val="18"/>
                <w:szCs w:val="18"/>
              </w:rPr>
              <w:t>0.200</w:t>
            </w:r>
          </w:p>
        </w:tc>
        <w:tc>
          <w:tcPr>
            <w:tcW w:w="977"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C08B7EB" w14:textId="77777777" w:rsidR="005806E2" w:rsidRDefault="005806E2" w:rsidP="00EA130C">
            <w:pPr>
              <w:jc w:val="center"/>
            </w:pPr>
            <w:r>
              <w:rPr>
                <w:rFonts w:ascii="Calibri" w:eastAsia="Calibri" w:hAnsi="Calibri" w:cs="Calibri"/>
                <w:sz w:val="18"/>
                <w:szCs w:val="18"/>
              </w:rPr>
              <w:t>670.6</w:t>
            </w:r>
          </w:p>
        </w:tc>
      </w:tr>
    </w:tbl>
    <w:p w14:paraId="6AD29077" w14:textId="77777777" w:rsidR="005806E2" w:rsidRDefault="005806E2" w:rsidP="005806E2">
      <w:pPr>
        <w:spacing w:after="60"/>
      </w:pPr>
    </w:p>
    <w:p w14:paraId="2AFD19AC" w14:textId="77777777" w:rsidR="005806E2" w:rsidRDefault="005806E2" w:rsidP="005806E2">
      <w:pPr>
        <w:spacing w:after="100" w:line="276" w:lineRule="auto"/>
      </w:pPr>
      <w:r>
        <w:rPr>
          <w:rFonts w:ascii="Calibri" w:eastAsia="Calibri" w:hAnsi="Calibri" w:cs="Calibri"/>
          <w:sz w:val="20"/>
          <w:szCs w:val="20"/>
        </w:rPr>
        <w:t>The cross-encoder reranker converts hybrid retrieval's imperfect ranking (R@5 = 0.767) into perfect recall (R@5 = MRR = nDCG@5 = 1.000). BM25 alone outperforms dense-only on this corpus because the papers share vocabulary in a tight domain, making lexical matching highly effective. Hybrid without reranking underperforms sparse alone — a known failure mode of RRF when one ranker is significantly stronger than the other. The cross-encoder corrects this by rescoring candidates with full query-chunk attention.</w:t>
      </w:r>
    </w:p>
    <w:p w14:paraId="4ACE994D" w14:textId="77777777" w:rsidR="005806E2" w:rsidRDefault="005806E2" w:rsidP="005806E2">
      <w:pPr>
        <w:spacing w:after="60"/>
      </w:pPr>
    </w:p>
    <w:p w14:paraId="47BCA7FE" w14:textId="77777777" w:rsidR="004824A4" w:rsidRDefault="004824A4" w:rsidP="004824A4">
      <w:pPr>
        <w:spacing w:after="60"/>
      </w:pPr>
    </w:p>
    <w:p w14:paraId="3240A0D1" w14:textId="77777777" w:rsidR="003C5CBC" w:rsidRDefault="003C5CBC" w:rsidP="004824A4">
      <w:pPr>
        <w:spacing w:after="100" w:line="276" w:lineRule="auto"/>
        <w:jc w:val="center"/>
        <w:rPr>
          <w:rFonts w:ascii="Calibri" w:eastAsia="Calibri" w:hAnsi="Calibri" w:cs="Calibri"/>
          <w:sz w:val="20"/>
          <w:szCs w:val="20"/>
        </w:rPr>
      </w:pPr>
      <w:r>
        <w:rPr>
          <w:rFonts w:ascii="Calibri" w:eastAsia="Calibri" w:hAnsi="Calibri" w:cs="Calibri"/>
          <w:noProof/>
          <w:sz w:val="20"/>
          <w:szCs w:val="20"/>
        </w:rPr>
        <w:drawing>
          <wp:inline distT="0" distB="0" distL="0" distR="0" wp14:anchorId="7A068C0A" wp14:editId="479447CB">
            <wp:extent cx="5943600" cy="2971800"/>
            <wp:effectExtent l="0" t="0" r="0" b="0"/>
            <wp:docPr id="3678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0378"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04DA6C8" w14:textId="53FE5F52" w:rsidR="004824A4" w:rsidRDefault="003C5CBC" w:rsidP="004824A4">
      <w:pPr>
        <w:spacing w:after="80"/>
      </w:pPr>
      <w:r>
        <w:rPr>
          <w:noProof/>
        </w:rPr>
        <w:lastRenderedPageBreak/>
        <w:drawing>
          <wp:inline distT="0" distB="0" distL="0" distR="0" wp14:anchorId="609B9FA8" wp14:editId="1E37390C">
            <wp:extent cx="5943600" cy="2971800"/>
            <wp:effectExtent l="0" t="0" r="0" b="0"/>
            <wp:docPr id="2140188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88953" name="Picture 21401889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A77A99E" w14:textId="77777777" w:rsidR="005806E2" w:rsidRDefault="005806E2" w:rsidP="005806E2">
      <w:pPr>
        <w:pStyle w:val="Heading2"/>
      </w:pPr>
      <w:bookmarkStart w:id="6" w:name="_Toc231374991"/>
      <w:r>
        <w:rPr>
          <w:rFonts w:ascii="Calibri" w:eastAsia="Calibri" w:hAnsi="Calibri" w:cs="Calibri"/>
          <w:b/>
          <w:bCs/>
          <w:color w:val="404040"/>
          <w:sz w:val="20"/>
          <w:szCs w:val="20"/>
        </w:rPr>
        <w:t>4.3  Per-stage latency breakdown</w:t>
      </w:r>
      <w:bookmarkEnd w:id="6"/>
    </w:p>
    <w:p w14:paraId="5BB31D8A" w14:textId="77777777" w:rsidR="005806E2" w:rsidRDefault="005806E2" w:rsidP="005806E2">
      <w:pPr>
        <w:spacing w:after="100" w:line="276" w:lineRule="auto"/>
      </w:pPr>
      <w:r>
        <w:rPr>
          <w:rFonts w:ascii="Calibri" w:eastAsia="Calibri" w:hAnsi="Calibri" w:cs="Calibri"/>
          <w:sz w:val="20"/>
          <w:szCs w:val="20"/>
        </w:rPr>
        <w:t>To understand where time is spent in the hybrid+rerank pipeline, each stage was timed independently over the 30 gold queries. The cross-encoder rerank step dominates total latency at p50=545.7 ms and p95=2065.7 ms, accounting for roughly 85–90% of end-to-end time. Query embedding (p50=53.1 ms) and Qdrant nearest-neighbour search (p50=114.6 ms) are fast; BM25 scoring over 6,858 chunks in memory is also fast (p50=81.4 ms); RRF merge is negligible (p50=0.1 ms).</w:t>
      </w:r>
    </w:p>
    <w:p w14:paraId="7A569039" w14:textId="77777777" w:rsidR="004824A4" w:rsidRDefault="004824A4" w:rsidP="004824A4">
      <w:pPr>
        <w:spacing w:after="40"/>
      </w:pPr>
    </w:p>
    <w:p w14:paraId="08B2263F" w14:textId="751C6AFD" w:rsidR="004824A4" w:rsidRDefault="003C5CBC" w:rsidP="004824A4">
      <w:pPr>
        <w:spacing w:after="80"/>
      </w:pPr>
      <w:r>
        <w:rPr>
          <w:noProof/>
        </w:rPr>
        <w:drawing>
          <wp:inline distT="0" distB="0" distL="0" distR="0" wp14:anchorId="5E415050" wp14:editId="5DBFB2B2">
            <wp:extent cx="5943600" cy="2971800"/>
            <wp:effectExtent l="0" t="0" r="0" b="0"/>
            <wp:docPr id="1203029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29804" name="Picture 12030298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2633D54" w14:textId="77777777" w:rsidR="005806E2" w:rsidRDefault="005806E2" w:rsidP="005806E2">
      <w:pPr>
        <w:pStyle w:val="Heading2"/>
      </w:pPr>
      <w:bookmarkStart w:id="7" w:name="_Toc231374992"/>
      <w:r>
        <w:rPr>
          <w:rFonts w:ascii="Calibri" w:eastAsia="Calibri" w:hAnsi="Calibri" w:cs="Calibri"/>
          <w:b/>
          <w:bCs/>
          <w:color w:val="404040"/>
          <w:sz w:val="20"/>
          <w:szCs w:val="20"/>
        </w:rPr>
        <w:t>4.4  Per-query analysis</w:t>
      </w:r>
      <w:bookmarkEnd w:id="7"/>
    </w:p>
    <w:p w14:paraId="7B1622A7" w14:textId="6AB3521C" w:rsidR="004824A4" w:rsidRDefault="005806E2" w:rsidP="005806E2">
      <w:pPr>
        <w:spacing w:after="100" w:line="276" w:lineRule="auto"/>
      </w:pPr>
      <w:r>
        <w:rPr>
          <w:rFonts w:ascii="Calibri" w:eastAsia="Calibri" w:hAnsi="Calibri" w:cs="Calibri"/>
          <w:sz w:val="20"/>
          <w:szCs w:val="20"/>
        </w:rPr>
        <w:t xml:space="preserve">Per-query Recall@5 was measured for all four modes across the 30-query gold set. 22 of 30 queries were answered correctly by all four modes simultaneously — these are the easy cases where the relevant paper is unambiguously </w:t>
      </w:r>
      <w:r>
        <w:rPr>
          <w:rFonts w:ascii="Calibri" w:eastAsia="Calibri" w:hAnsi="Calibri" w:cs="Calibri"/>
          <w:sz w:val="20"/>
          <w:szCs w:val="20"/>
        </w:rPr>
        <w:lastRenderedPageBreak/>
        <w:t>the most similar document in the corpus. 3 of 30 queries were missed by dense-only retrieval but recovered by the reranker — these are cases where embedding similarity is misleading (e.g. a query about wireless communications that superficially resembles RAG content) but cross-encoder scoring correctly identifies the source paper. Full per-query results are in results/d2_per_query_metrics.json.</w:t>
      </w:r>
    </w:p>
    <w:p w14:paraId="0A3E94F1" w14:textId="77777777" w:rsidR="005806E2" w:rsidRDefault="005806E2" w:rsidP="005806E2">
      <w:pPr>
        <w:pStyle w:val="Heading1"/>
        <w:pBdr>
          <w:bottom w:val="single" w:sz="4" w:space="1" w:color="2E75B6"/>
        </w:pBdr>
      </w:pPr>
      <w:bookmarkStart w:id="8" w:name="_Toc231374993"/>
      <w:r>
        <w:rPr>
          <w:rFonts w:ascii="Calibri" w:eastAsia="Calibri" w:hAnsi="Calibri" w:cs="Calibri"/>
          <w:b/>
          <w:bCs/>
          <w:color w:val="2E75B6"/>
          <w:sz w:val="22"/>
          <w:szCs w:val="22"/>
        </w:rPr>
        <w:t>5. Citation Examples</w:t>
      </w:r>
      <w:bookmarkEnd w:id="8"/>
    </w:p>
    <w:p w14:paraId="1DE4A8CF" w14:textId="77777777" w:rsidR="005806E2" w:rsidRDefault="005806E2" w:rsidP="005806E2">
      <w:pPr>
        <w:spacing w:after="100" w:line="276" w:lineRule="auto"/>
      </w:pPr>
      <w:r>
        <w:rPr>
          <w:rFonts w:ascii="Calibri" w:eastAsia="Calibri" w:hAnsi="Calibri" w:cs="Calibri"/>
          <w:sz w:val="20"/>
          <w:szCs w:val="20"/>
        </w:rPr>
        <w:t>The three examples below show the hybrid+rerank pipeline returning the source paper at rank 1 for queries drawn from real indexed corpus chunks. Each query is the first 20 words of a chunk; the expected paper is the arXiv paper that chunk belongs to. Full results with exact titles, authors, years, and rerank scores are in results/d2_citation_examples.json.</w:t>
      </w:r>
    </w:p>
    <w:p w14:paraId="682CDD12" w14:textId="77777777" w:rsidR="005806E2" w:rsidRDefault="005806E2" w:rsidP="005806E2">
      <w:pPr>
        <w:spacing w:after="60"/>
      </w:pPr>
    </w:p>
    <w:p w14:paraId="1C29ED82" w14:textId="77777777" w:rsidR="005806E2" w:rsidRDefault="005806E2" w:rsidP="005806E2">
      <w:pPr>
        <w:spacing w:after="100" w:line="276" w:lineRule="auto"/>
      </w:pPr>
      <w:r>
        <w:rPr>
          <w:rFonts w:ascii="Calibri" w:eastAsia="Calibri" w:hAnsi="Calibri" w:cs="Calibri"/>
          <w:b/>
          <w:bCs/>
          <w:sz w:val="20"/>
          <w:szCs w:val="20"/>
        </w:rPr>
        <w:t xml:space="preserve">Example 1.  </w:t>
      </w:r>
      <w:r>
        <w:rPr>
          <w:rFonts w:ascii="Calibri" w:eastAsia="Calibri" w:hAnsi="Calibri" w:cs="Calibri"/>
          <w:sz w:val="20"/>
          <w:szCs w:val="20"/>
        </w:rPr>
        <w:t>Query from a chunk in a multi-agent RAG paper. All four retrieval modes agree on rank 1. The cross-encoder rerank score for the correct paper is 1.000, significantly higher than rank 2 (0.999 for a duplicate chunk of the same paper). This is the easy case — dense, sparse, hybrid, and rerank all retrieve correctly.</w:t>
      </w:r>
    </w:p>
    <w:p w14:paraId="0F895245" w14:textId="77777777" w:rsidR="005806E2" w:rsidRDefault="005806E2" w:rsidP="005806E2">
      <w:pPr>
        <w:spacing w:after="40"/>
      </w:pPr>
    </w:p>
    <w:p w14:paraId="2225E3D4" w14:textId="77777777" w:rsidR="005806E2" w:rsidRDefault="005806E2" w:rsidP="005806E2">
      <w:pPr>
        <w:spacing w:after="100" w:line="276" w:lineRule="auto"/>
      </w:pPr>
      <w:r>
        <w:rPr>
          <w:rFonts w:ascii="Calibri" w:eastAsia="Calibri" w:hAnsi="Calibri" w:cs="Calibri"/>
          <w:b/>
          <w:bCs/>
          <w:sz w:val="20"/>
          <w:szCs w:val="20"/>
        </w:rPr>
        <w:t xml:space="preserve">Example 2.  </w:t>
      </w:r>
      <w:r>
        <w:rPr>
          <w:rFonts w:ascii="Calibri" w:eastAsia="Calibri" w:hAnsi="Calibri" w:cs="Calibri"/>
          <w:sz w:val="20"/>
          <w:szCs w:val="20"/>
        </w:rPr>
        <w:t>Query from a chunk in an automated literature review paper. Dense, sparse, hybrid, and rerank all retrieve the correct paper at rank 1. The top-5 are all chunks from the same source paper, indicating the query is highly distinctive. Cross-encoder scores are 0.999, 0.662, 0.374, 0.281, 0.092 for ranks 1–5.</w:t>
      </w:r>
    </w:p>
    <w:p w14:paraId="22A20FCA" w14:textId="77777777" w:rsidR="005806E2" w:rsidRDefault="005806E2" w:rsidP="005806E2">
      <w:pPr>
        <w:spacing w:after="40"/>
      </w:pPr>
    </w:p>
    <w:p w14:paraId="3E446EB5" w14:textId="77777777" w:rsidR="005806E2" w:rsidRDefault="005806E2" w:rsidP="005806E2">
      <w:pPr>
        <w:spacing w:after="100" w:line="276" w:lineRule="auto"/>
      </w:pPr>
      <w:r>
        <w:rPr>
          <w:rFonts w:ascii="Calibri" w:eastAsia="Calibri" w:hAnsi="Calibri" w:cs="Calibri"/>
          <w:b/>
          <w:bCs/>
          <w:sz w:val="20"/>
          <w:szCs w:val="20"/>
        </w:rPr>
        <w:t xml:space="preserve">Example 3.  </w:t>
      </w:r>
      <w:r>
        <w:rPr>
          <w:rFonts w:ascii="Calibri" w:eastAsia="Calibri" w:hAnsi="Calibri" w:cs="Calibri"/>
          <w:sz w:val="20"/>
          <w:szCs w:val="20"/>
        </w:rPr>
        <w:t>Query from a chunk in a Quranic studies RAG paper. One of the 3 queries where the reranker recovers a dense miss: dense retrieval does not rank the correct paper in top-5, but the cross-encoder reranker moves it to rank 1. This demonstrates empirically why reranking adds value beyond hybrid RRF alone.</w:t>
      </w:r>
    </w:p>
    <w:p w14:paraId="6257E3AD" w14:textId="77777777" w:rsidR="005806E2" w:rsidRDefault="005806E2" w:rsidP="005806E2">
      <w:pPr>
        <w:spacing w:after="60"/>
      </w:pPr>
    </w:p>
    <w:p w14:paraId="60C66074" w14:textId="77777777" w:rsidR="005806E2" w:rsidRDefault="005806E2" w:rsidP="005806E2">
      <w:pPr>
        <w:spacing w:after="100" w:line="276" w:lineRule="auto"/>
      </w:pPr>
      <w:r>
        <w:rPr>
          <w:rFonts w:ascii="Calibri" w:eastAsia="Calibri" w:hAnsi="Calibri" w:cs="Calibri"/>
          <w:sz w:val="20"/>
          <w:szCs w:val="20"/>
        </w:rPr>
        <w:t>These three examples span the difficulty spectrum of the 30-query gold set: two easy cases where all modes succeed, and one hard case that only the reranker solves. The 3/30 reranker-saves rate understates the value of reranking on out-of-distribution queries, where embedding similarity is less reliable.</w:t>
      </w:r>
    </w:p>
    <w:p w14:paraId="6C5DD13F" w14:textId="77777777" w:rsidR="005806E2" w:rsidRDefault="005806E2" w:rsidP="005806E2">
      <w:pPr>
        <w:pStyle w:val="Heading1"/>
        <w:pBdr>
          <w:bottom w:val="single" w:sz="4" w:space="1" w:color="2E75B6"/>
        </w:pBdr>
      </w:pPr>
      <w:bookmarkStart w:id="9" w:name="_Toc231374994"/>
      <w:r>
        <w:rPr>
          <w:rFonts w:ascii="Calibri" w:eastAsia="Calibri" w:hAnsi="Calibri" w:cs="Calibri"/>
          <w:b/>
          <w:bCs/>
          <w:color w:val="2E75B6"/>
          <w:sz w:val="22"/>
          <w:szCs w:val="22"/>
        </w:rPr>
        <w:t>6. Neo4j Knowledge Graph  (Week 6 lab)</w:t>
      </w:r>
      <w:bookmarkEnd w:id="9"/>
    </w:p>
    <w:p w14:paraId="66315026" w14:textId="77777777" w:rsidR="005806E2" w:rsidRDefault="005806E2" w:rsidP="005806E2">
      <w:pPr>
        <w:spacing w:after="100" w:line="276" w:lineRule="auto"/>
      </w:pPr>
      <w:r>
        <w:rPr>
          <w:rFonts w:ascii="Calibri" w:eastAsia="Calibri" w:hAnsi="Calibri" w:cs="Calibri"/>
          <w:sz w:val="20"/>
          <w:szCs w:val="20"/>
        </w:rPr>
        <w:t>Notebook 07 built the graph in Neo4j Aura from the MongoDB documents collection. The schema uses three node types and three relationship types. Topic assignment used each paper's primary arXiv category label (cs.IR, cs.CL, cs.AI, cs.LG, stat.ML).</w:t>
      </w:r>
    </w:p>
    <w:p w14:paraId="0CDCC229" w14:textId="77777777" w:rsidR="005806E2" w:rsidRDefault="005806E2" w:rsidP="005806E2">
      <w:pPr>
        <w:spacing w:after="60"/>
      </w:pP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2835"/>
      </w:tblGrid>
      <w:tr w:rsidR="005806E2" w14:paraId="144D360C" w14:textId="77777777" w:rsidTr="005806E2">
        <w:tblPrEx>
          <w:tblCellMar>
            <w:top w:w="0" w:type="dxa"/>
            <w:bottom w:w="0" w:type="dxa"/>
          </w:tblCellMar>
        </w:tblPrEx>
        <w:tc>
          <w:tcPr>
            <w:tcW w:w="21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C115825" w14:textId="77777777" w:rsidR="005806E2" w:rsidRDefault="005806E2" w:rsidP="00EA130C">
            <w:r>
              <w:rPr>
                <w:rFonts w:ascii="Calibri" w:eastAsia="Calibri" w:hAnsi="Calibri" w:cs="Calibri"/>
                <w:b/>
                <w:bCs/>
                <w:sz w:val="18"/>
                <w:szCs w:val="18"/>
              </w:rPr>
              <w:t>Graph Element</w:t>
            </w:r>
          </w:p>
        </w:tc>
        <w:tc>
          <w:tcPr>
            <w:tcW w:w="2835"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06F2E3B" w14:textId="77777777" w:rsidR="005806E2" w:rsidRDefault="005806E2" w:rsidP="00EA130C">
            <w:r>
              <w:rPr>
                <w:rFonts w:ascii="Calibri" w:eastAsia="Calibri" w:hAnsi="Calibri" w:cs="Calibri"/>
                <w:b/>
                <w:bCs/>
                <w:sz w:val="18"/>
                <w:szCs w:val="18"/>
              </w:rPr>
              <w:t>Count</w:t>
            </w:r>
          </w:p>
        </w:tc>
      </w:tr>
      <w:tr w:rsidR="005806E2" w14:paraId="24371AC0" w14:textId="77777777" w:rsidTr="005806E2">
        <w:tblPrEx>
          <w:tblCellMar>
            <w:top w:w="0" w:type="dxa"/>
            <w:bottom w:w="0" w:type="dxa"/>
          </w:tblCellMar>
        </w:tblPrEx>
        <w:tc>
          <w:tcPr>
            <w:tcW w:w="21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11F2F11" w14:textId="77777777" w:rsidR="005806E2" w:rsidRDefault="005806E2" w:rsidP="00EA130C">
            <w:r>
              <w:rPr>
                <w:rFonts w:ascii="Calibri" w:eastAsia="Calibri" w:hAnsi="Calibri" w:cs="Calibri"/>
                <w:sz w:val="18"/>
                <w:szCs w:val="18"/>
              </w:rPr>
              <w:t>Paper nodes</w:t>
            </w:r>
          </w:p>
        </w:tc>
        <w:tc>
          <w:tcPr>
            <w:tcW w:w="283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45D8EAB" w14:textId="77777777" w:rsidR="005806E2" w:rsidRDefault="005806E2" w:rsidP="00EA130C">
            <w:pPr>
              <w:jc w:val="center"/>
            </w:pPr>
            <w:r>
              <w:rPr>
                <w:rFonts w:ascii="Calibri" w:eastAsia="Calibri" w:hAnsi="Calibri" w:cs="Calibri"/>
                <w:sz w:val="18"/>
                <w:szCs w:val="18"/>
              </w:rPr>
              <w:t>144</w:t>
            </w:r>
          </w:p>
        </w:tc>
      </w:tr>
      <w:tr w:rsidR="005806E2" w14:paraId="1A67D8AE" w14:textId="77777777" w:rsidTr="005806E2">
        <w:tblPrEx>
          <w:tblCellMar>
            <w:top w:w="0" w:type="dxa"/>
            <w:bottom w:w="0" w:type="dxa"/>
          </w:tblCellMar>
        </w:tblPrEx>
        <w:tc>
          <w:tcPr>
            <w:tcW w:w="2126"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10A0F6A" w14:textId="77777777" w:rsidR="005806E2" w:rsidRDefault="005806E2" w:rsidP="00EA130C">
            <w:r>
              <w:rPr>
                <w:rFonts w:ascii="Calibri" w:eastAsia="Calibri" w:hAnsi="Calibri" w:cs="Calibri"/>
                <w:sz w:val="18"/>
                <w:szCs w:val="18"/>
              </w:rPr>
              <w:t>Author nodes</w:t>
            </w:r>
          </w:p>
        </w:tc>
        <w:tc>
          <w:tcPr>
            <w:tcW w:w="283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29FE4348" w14:textId="77777777" w:rsidR="005806E2" w:rsidRDefault="005806E2" w:rsidP="00EA130C">
            <w:pPr>
              <w:jc w:val="center"/>
            </w:pPr>
            <w:r>
              <w:rPr>
                <w:rFonts w:ascii="Calibri" w:eastAsia="Calibri" w:hAnsi="Calibri" w:cs="Calibri"/>
                <w:sz w:val="18"/>
                <w:szCs w:val="18"/>
              </w:rPr>
              <w:t>50</w:t>
            </w:r>
          </w:p>
        </w:tc>
      </w:tr>
      <w:tr w:rsidR="005806E2" w14:paraId="03F1DDB8" w14:textId="77777777" w:rsidTr="005806E2">
        <w:tblPrEx>
          <w:tblCellMar>
            <w:top w:w="0" w:type="dxa"/>
            <w:bottom w:w="0" w:type="dxa"/>
          </w:tblCellMar>
        </w:tblPrEx>
        <w:tc>
          <w:tcPr>
            <w:tcW w:w="21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F0558B" w14:textId="77777777" w:rsidR="005806E2" w:rsidRDefault="005806E2" w:rsidP="00EA130C">
            <w:r>
              <w:rPr>
                <w:rFonts w:ascii="Calibri" w:eastAsia="Calibri" w:hAnsi="Calibri" w:cs="Calibri"/>
                <w:sz w:val="18"/>
                <w:szCs w:val="18"/>
              </w:rPr>
              <w:t>Topic nodes</w:t>
            </w:r>
          </w:p>
        </w:tc>
        <w:tc>
          <w:tcPr>
            <w:tcW w:w="283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B0E702A" w14:textId="77777777" w:rsidR="005806E2" w:rsidRDefault="005806E2" w:rsidP="00EA130C">
            <w:r>
              <w:rPr>
                <w:rFonts w:ascii="Calibri" w:eastAsia="Calibri" w:hAnsi="Calibri" w:cs="Calibri"/>
                <w:sz w:val="18"/>
                <w:szCs w:val="18"/>
              </w:rPr>
              <w:t>5  (cs.IR, cs.CL, cs.AI, cs.LG, stat.ML)</w:t>
            </w:r>
          </w:p>
        </w:tc>
      </w:tr>
      <w:tr w:rsidR="005806E2" w14:paraId="2344F469" w14:textId="77777777" w:rsidTr="005806E2">
        <w:tblPrEx>
          <w:tblCellMar>
            <w:top w:w="0" w:type="dxa"/>
            <w:bottom w:w="0" w:type="dxa"/>
          </w:tblCellMar>
        </w:tblPrEx>
        <w:tc>
          <w:tcPr>
            <w:tcW w:w="2126"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0D382E1" w14:textId="77777777" w:rsidR="005806E2" w:rsidRDefault="005806E2" w:rsidP="00EA130C">
            <w:r>
              <w:rPr>
                <w:rFonts w:ascii="Calibri" w:eastAsia="Calibri" w:hAnsi="Calibri" w:cs="Calibri"/>
                <w:sz w:val="18"/>
                <w:szCs w:val="18"/>
              </w:rPr>
              <w:lastRenderedPageBreak/>
              <w:t>WROTE edges</w:t>
            </w:r>
          </w:p>
        </w:tc>
        <w:tc>
          <w:tcPr>
            <w:tcW w:w="283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D50E3ED" w14:textId="77777777" w:rsidR="005806E2" w:rsidRDefault="005806E2" w:rsidP="00EA130C">
            <w:pPr>
              <w:jc w:val="center"/>
            </w:pPr>
            <w:r>
              <w:rPr>
                <w:rFonts w:ascii="Calibri" w:eastAsia="Calibri" w:hAnsi="Calibri" w:cs="Calibri"/>
                <w:sz w:val="18"/>
                <w:szCs w:val="18"/>
              </w:rPr>
              <w:t>50</w:t>
            </w:r>
          </w:p>
        </w:tc>
      </w:tr>
      <w:tr w:rsidR="005806E2" w14:paraId="662AE357" w14:textId="77777777" w:rsidTr="005806E2">
        <w:tblPrEx>
          <w:tblCellMar>
            <w:top w:w="0" w:type="dxa"/>
            <w:bottom w:w="0" w:type="dxa"/>
          </w:tblCellMar>
        </w:tblPrEx>
        <w:tc>
          <w:tcPr>
            <w:tcW w:w="212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61169F" w14:textId="77777777" w:rsidR="005806E2" w:rsidRDefault="005806E2" w:rsidP="00EA130C">
            <w:r>
              <w:rPr>
                <w:rFonts w:ascii="Calibri" w:eastAsia="Calibri" w:hAnsi="Calibri" w:cs="Calibri"/>
                <w:sz w:val="18"/>
                <w:szCs w:val="18"/>
              </w:rPr>
              <w:t>ABOUT edges</w:t>
            </w:r>
          </w:p>
        </w:tc>
        <w:tc>
          <w:tcPr>
            <w:tcW w:w="2835"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2AD8742" w14:textId="77777777" w:rsidR="005806E2" w:rsidRDefault="005806E2" w:rsidP="00EA130C">
            <w:pPr>
              <w:jc w:val="center"/>
            </w:pPr>
            <w:r>
              <w:rPr>
                <w:rFonts w:ascii="Calibri" w:eastAsia="Calibri" w:hAnsi="Calibri" w:cs="Calibri"/>
                <w:sz w:val="18"/>
                <w:szCs w:val="18"/>
              </w:rPr>
              <w:t>144</w:t>
            </w:r>
          </w:p>
        </w:tc>
      </w:tr>
      <w:tr w:rsidR="005806E2" w14:paraId="21B05777" w14:textId="77777777" w:rsidTr="005806E2">
        <w:tblPrEx>
          <w:tblCellMar>
            <w:top w:w="0" w:type="dxa"/>
            <w:bottom w:w="0" w:type="dxa"/>
          </w:tblCellMar>
        </w:tblPrEx>
        <w:tc>
          <w:tcPr>
            <w:tcW w:w="2126"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6605DD2" w14:textId="77777777" w:rsidR="005806E2" w:rsidRDefault="005806E2" w:rsidP="00EA130C">
            <w:r>
              <w:rPr>
                <w:rFonts w:ascii="Calibri" w:eastAsia="Calibri" w:hAnsi="Calibri" w:cs="Calibri"/>
                <w:sz w:val="18"/>
                <w:szCs w:val="18"/>
              </w:rPr>
              <w:t>CITES edges  (synthetic)</w:t>
            </w:r>
          </w:p>
        </w:tc>
        <w:tc>
          <w:tcPr>
            <w:tcW w:w="2835"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09FBF345" w14:textId="77777777" w:rsidR="005806E2" w:rsidRDefault="005806E2" w:rsidP="00EA130C">
            <w:pPr>
              <w:jc w:val="center"/>
            </w:pPr>
            <w:r>
              <w:rPr>
                <w:rFonts w:ascii="Calibri" w:eastAsia="Calibri" w:hAnsi="Calibri" w:cs="Calibri"/>
                <w:sz w:val="18"/>
                <w:szCs w:val="18"/>
              </w:rPr>
              <w:t>300</w:t>
            </w:r>
          </w:p>
        </w:tc>
      </w:tr>
    </w:tbl>
    <w:p w14:paraId="051828F5" w14:textId="77777777" w:rsidR="005806E2" w:rsidRDefault="005806E2" w:rsidP="005806E2">
      <w:pPr>
        <w:spacing w:after="60"/>
      </w:pPr>
    </w:p>
    <w:p w14:paraId="020ADA0F" w14:textId="77777777" w:rsidR="005806E2" w:rsidRDefault="005806E2" w:rsidP="005806E2">
      <w:pPr>
        <w:pStyle w:val="Heading2"/>
      </w:pPr>
      <w:bookmarkStart w:id="10" w:name="_Toc231374995"/>
      <w:r>
        <w:rPr>
          <w:rFonts w:ascii="Calibri" w:eastAsia="Calibri" w:hAnsi="Calibri" w:cs="Calibri"/>
          <w:b/>
          <w:bCs/>
          <w:color w:val="404040"/>
          <w:sz w:val="20"/>
          <w:szCs w:val="20"/>
        </w:rPr>
        <w:t>6.1  When a graph outperforms pure vector search</w:t>
      </w:r>
      <w:bookmarkEnd w:id="10"/>
    </w:p>
    <w:p w14:paraId="755C1A95" w14:textId="77777777" w:rsidR="005806E2" w:rsidRDefault="005806E2" w:rsidP="005806E2">
      <w:pPr>
        <w:spacing w:after="100" w:line="276" w:lineRule="auto"/>
      </w:pPr>
      <w:r>
        <w:rPr>
          <w:rFonts w:ascii="Calibri" w:eastAsia="Calibri" w:hAnsi="Calibri" w:cs="Calibri"/>
          <w:sz w:val="20"/>
          <w:szCs w:val="20"/>
        </w:rPr>
        <w:t>Vector retrieval answers 'which chunks are semantically closest to this query?' A graph answers a different class of question — ones about relationships and multi-hop structure that embeddings cannot represent directly. Three concrete cases where the Neo4j layer adds value beyond Qdrant:</w:t>
      </w:r>
    </w:p>
    <w:p w14:paraId="6974BB9E" w14:textId="77777777" w:rsidR="005806E2" w:rsidRDefault="005806E2" w:rsidP="005806E2">
      <w:pPr>
        <w:spacing w:after="40"/>
      </w:pPr>
    </w:p>
    <w:p w14:paraId="3E4E85F9" w14:textId="77777777" w:rsidR="005806E2" w:rsidRDefault="005806E2" w:rsidP="005806E2">
      <w:pPr>
        <w:pStyle w:val="ListParagraph"/>
        <w:numPr>
          <w:ilvl w:val="0"/>
          <w:numId w:val="1"/>
        </w:numPr>
        <w:spacing w:after="60" w:line="240" w:lineRule="auto"/>
        <w:contextualSpacing w:val="0"/>
      </w:pPr>
      <w:r>
        <w:rPr>
          <w:rFonts w:ascii="Calibri" w:eastAsia="Calibri" w:hAnsi="Calibri" w:cs="Calibri"/>
          <w:sz w:val="20"/>
          <w:szCs w:val="20"/>
        </w:rPr>
        <w:t>Multi-hop reasoning: 'find papers by authors who also wrote about graph foundation models' is a two-hop traversal (Author → WROTE → Paper → ABOUT → Topic). A pure vector store has no notion of these typed edges, so it cannot answer this without the graph.</w:t>
      </w:r>
    </w:p>
    <w:p w14:paraId="657678AC" w14:textId="77777777" w:rsidR="005806E2" w:rsidRDefault="005806E2" w:rsidP="005806E2">
      <w:pPr>
        <w:pStyle w:val="ListParagraph"/>
        <w:numPr>
          <w:ilvl w:val="0"/>
          <w:numId w:val="1"/>
        </w:numPr>
        <w:spacing w:after="60" w:line="240" w:lineRule="auto"/>
        <w:contextualSpacing w:val="0"/>
      </w:pPr>
      <w:r>
        <w:rPr>
          <w:rFonts w:ascii="Calibri" w:eastAsia="Calibri" w:hAnsi="Calibri" w:cs="Calibri"/>
          <w:sz w:val="20"/>
          <w:szCs w:val="20"/>
        </w:rPr>
        <w:t>Provenance and aggregation: questions like 'which topic has the most papers?' or 'who are the most prolific authors?' are aggregations over typed relationships (Cypher Queries 1 and 3). Vector similarity gives no count or grouping — the graph does this natively.</w:t>
      </w:r>
    </w:p>
    <w:p w14:paraId="0D0048D0" w14:textId="77777777" w:rsidR="005806E2" w:rsidRDefault="005806E2" w:rsidP="005806E2">
      <w:pPr>
        <w:pStyle w:val="ListParagraph"/>
        <w:numPr>
          <w:ilvl w:val="0"/>
          <w:numId w:val="1"/>
        </w:numPr>
        <w:spacing w:after="60" w:line="240" w:lineRule="auto"/>
        <w:contextualSpacing w:val="0"/>
      </w:pPr>
      <w:r>
        <w:rPr>
          <w:rFonts w:ascii="Calibri" w:eastAsia="Calibri" w:hAnsi="Calibri" w:cs="Calibri"/>
          <w:sz w:val="20"/>
          <w:szCs w:val="20"/>
        </w:rPr>
        <w:t>Citation structure: 'which papers are most cited within the corpus?' (Query 6) depends on the CITES edge topology, which is a property of the relationship graph, not of any single chunk embedding.</w:t>
      </w:r>
    </w:p>
    <w:p w14:paraId="5EF5FD5F" w14:textId="77777777" w:rsidR="005806E2" w:rsidRDefault="005806E2" w:rsidP="005806E2">
      <w:pPr>
        <w:spacing w:after="40"/>
      </w:pPr>
    </w:p>
    <w:p w14:paraId="1E060CFD" w14:textId="77777777" w:rsidR="005806E2" w:rsidRDefault="005806E2" w:rsidP="005806E2">
      <w:pPr>
        <w:spacing w:after="100" w:line="276" w:lineRule="auto"/>
      </w:pPr>
      <w:r>
        <w:rPr>
          <w:rFonts w:ascii="Calibri" w:eastAsia="Calibri" w:hAnsi="Calibri" w:cs="Calibri"/>
          <w:sz w:val="20"/>
          <w:szCs w:val="20"/>
        </w:rPr>
        <w:t>The doc store (MongoDB) keeps the chunk-level provenance — every chunk records its source doc_id — so the system can always trace a retrieved answer back to the exact paper and join it against the graph. Vector search and graph traversal are therefore complementary: Qdrant finds relevant content, Neo4j explains how that content relates to the rest of the corpus. This is the foundation D3 builds on for GraphRAG.</w:t>
      </w:r>
    </w:p>
    <w:p w14:paraId="42E7A8A5" w14:textId="77777777" w:rsidR="004824A4" w:rsidRDefault="004824A4" w:rsidP="004824A4">
      <w:pPr>
        <w:spacing w:after="60"/>
      </w:pPr>
    </w:p>
    <w:p w14:paraId="506D07B3" w14:textId="77777777" w:rsidR="005806E2" w:rsidRDefault="005806E2" w:rsidP="005806E2">
      <w:pPr>
        <w:pStyle w:val="Heading2"/>
      </w:pPr>
      <w:bookmarkStart w:id="11" w:name="_Toc231374996"/>
      <w:r>
        <w:rPr>
          <w:rFonts w:ascii="Calibri" w:eastAsia="Calibri" w:hAnsi="Calibri" w:cs="Calibri"/>
          <w:b/>
          <w:bCs/>
          <w:color w:val="404040"/>
          <w:sz w:val="20"/>
          <w:szCs w:val="20"/>
        </w:rPr>
        <w:t>6.2  CITES edges — extraction and synthetic fallback</w:t>
      </w:r>
      <w:bookmarkEnd w:id="11"/>
    </w:p>
    <w:p w14:paraId="01CD2B95" w14:textId="77777777" w:rsidR="005806E2" w:rsidRDefault="005806E2" w:rsidP="005806E2">
      <w:pPr>
        <w:spacing w:after="100" w:line="276" w:lineRule="auto"/>
      </w:pPr>
      <w:r>
        <w:rPr>
          <w:rFonts w:ascii="Calibri" w:eastAsia="Calibri" w:hAnsi="Calibri" w:cs="Calibri"/>
          <w:sz w:val="20"/>
          <w:szCs w:val="20"/>
        </w:rPr>
        <w:t>Notebook 07 first attempted to extract real CITES edges by parsing chunk text for arXiv ID patterns via regex, keeping only references that point to other papers in the corpus. This yielded 0 intra-corpus citations — the 144 papers do not substantially cite each other, which is expected for a corpus of independent contributions to the same research area rather than a citation chain.</w:t>
      </w:r>
    </w:p>
    <w:p w14:paraId="370DA688" w14:textId="77777777" w:rsidR="005806E2" w:rsidRDefault="005806E2" w:rsidP="005806E2">
      <w:pPr>
        <w:spacing w:after="40"/>
      </w:pPr>
    </w:p>
    <w:p w14:paraId="21BA7A1D" w14:textId="77777777" w:rsidR="005806E2" w:rsidRDefault="005806E2" w:rsidP="005806E2">
      <w:pPr>
        <w:spacing w:after="100" w:line="276" w:lineRule="auto"/>
      </w:pPr>
      <w:r>
        <w:rPr>
          <w:rFonts w:ascii="Calibri" w:eastAsia="Calibri" w:hAnsi="Calibri" w:cs="Calibri"/>
          <w:sz w:val="20"/>
          <w:szCs w:val="20"/>
        </w:rPr>
        <w:t>Notebook 09 adds 300 synthetic CITES edges using a domain-coherence heuristic: a directed CITES edge is created from the newer paper to the older when two papers (a) share at least one author, or (b) share their primary arXiv venue category and were published within a one-year window. All synthetic edges are explicitly labelled synthetic: true on the relationship so production queries can filter them out if needed. The heuristic generated 300 edges covering 22 of 30 query papers, enabling the most-cited papers Cypher query (Query 6) to return meaningful results.</w:t>
      </w:r>
    </w:p>
    <w:p w14:paraId="09EB78B0" w14:textId="77777777" w:rsidR="005806E2" w:rsidRDefault="005806E2" w:rsidP="005806E2">
      <w:pPr>
        <w:spacing w:after="60"/>
      </w:pPr>
    </w:p>
    <w:p w14:paraId="2981BCB9" w14:textId="77777777" w:rsidR="005806E2" w:rsidRDefault="005806E2" w:rsidP="005806E2">
      <w:pPr>
        <w:pStyle w:val="Heading2"/>
      </w:pPr>
      <w:bookmarkStart w:id="12" w:name="_Toc231374997"/>
      <w:r>
        <w:rPr>
          <w:rFonts w:ascii="Calibri" w:eastAsia="Calibri" w:hAnsi="Calibri" w:cs="Calibri"/>
          <w:b/>
          <w:bCs/>
          <w:color w:val="404040"/>
          <w:sz w:val="20"/>
          <w:szCs w:val="20"/>
        </w:rPr>
        <w:lastRenderedPageBreak/>
        <w:t>6.3  Cypher Queries</w:t>
      </w:r>
      <w:bookmarkEnd w:id="12"/>
    </w:p>
    <w:p w14:paraId="7131D54D" w14:textId="77777777" w:rsidR="005806E2" w:rsidRDefault="005806E2" w:rsidP="005806E2">
      <w:pPr>
        <w:spacing w:after="100" w:line="276" w:lineRule="auto"/>
      </w:pPr>
      <w:r>
        <w:rPr>
          <w:rFonts w:ascii="Calibri" w:eastAsia="Calibri" w:hAnsi="Calibri" w:cs="Calibri"/>
          <w:b/>
          <w:bCs/>
          <w:sz w:val="20"/>
          <w:szCs w:val="20"/>
        </w:rPr>
        <w:t>Query 1 — Most prolific authors</w:t>
      </w:r>
    </w:p>
    <w:p w14:paraId="1FD0F1D9"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MATCH (a:Author)-[:WROTE]-&gt;(p:Paper) RETURN a.name, count(p) AS papers ORDER BY papers DESC LIMIT 10</w:t>
      </w:r>
    </w:p>
    <w:p w14:paraId="2DDAC383" w14:textId="77777777" w:rsidR="005806E2" w:rsidRDefault="005806E2" w:rsidP="005806E2">
      <w:pPr>
        <w:spacing w:after="30"/>
      </w:pPr>
    </w:p>
    <w:p w14:paraId="3C8B3C7A" w14:textId="77777777" w:rsidR="005806E2" w:rsidRDefault="005806E2" w:rsidP="005806E2">
      <w:pPr>
        <w:spacing w:after="100" w:line="276" w:lineRule="auto"/>
      </w:pPr>
      <w:r>
        <w:rPr>
          <w:rFonts w:ascii="Calibri" w:eastAsia="Calibri" w:hAnsi="Calibri" w:cs="Calibri"/>
          <w:b/>
          <w:bCs/>
          <w:sz w:val="20"/>
          <w:szCs w:val="20"/>
        </w:rPr>
        <w:t>Query 2 — Papers per year</w:t>
      </w:r>
    </w:p>
    <w:p w14:paraId="449BDD86"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MATCH (p:Paper) RETURN p.year AS year, count(p) AS count ORDER BY year</w:t>
      </w:r>
    </w:p>
    <w:p w14:paraId="2A8E4947" w14:textId="77777777" w:rsidR="005806E2" w:rsidRDefault="005806E2" w:rsidP="005806E2">
      <w:pPr>
        <w:spacing w:after="30"/>
      </w:pPr>
    </w:p>
    <w:p w14:paraId="2F9DFC57" w14:textId="77777777" w:rsidR="005806E2" w:rsidRDefault="005806E2" w:rsidP="005806E2">
      <w:pPr>
        <w:spacing w:after="100" w:line="276" w:lineRule="auto"/>
      </w:pPr>
      <w:r>
        <w:rPr>
          <w:rFonts w:ascii="Calibri" w:eastAsia="Calibri" w:hAnsi="Calibri" w:cs="Calibri"/>
          <w:b/>
          <w:bCs/>
          <w:sz w:val="20"/>
          <w:szCs w:val="20"/>
        </w:rPr>
        <w:t>Query 3 — Most common topics</w:t>
      </w:r>
    </w:p>
    <w:p w14:paraId="5AE65D63"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MATCH (t:Topic)&lt;-[:ABOUT]-(p:Paper) RETURN t.name, count(p) AS papers ORDER BY papers DESC</w:t>
      </w:r>
    </w:p>
    <w:p w14:paraId="52997941" w14:textId="77777777" w:rsidR="005806E2" w:rsidRDefault="005806E2" w:rsidP="005806E2">
      <w:pPr>
        <w:spacing w:after="30"/>
      </w:pPr>
    </w:p>
    <w:p w14:paraId="64CD87BB" w14:textId="77777777" w:rsidR="005806E2" w:rsidRDefault="005806E2" w:rsidP="005806E2">
      <w:pPr>
        <w:spacing w:after="100" w:line="276" w:lineRule="auto"/>
      </w:pPr>
      <w:r>
        <w:rPr>
          <w:rFonts w:ascii="Calibri" w:eastAsia="Calibri" w:hAnsi="Calibri" w:cs="Calibri"/>
          <w:b/>
          <w:bCs/>
          <w:sz w:val="20"/>
          <w:szCs w:val="20"/>
        </w:rPr>
        <w:t>Query 4 — Cross-domain authors</w:t>
      </w:r>
    </w:p>
    <w:p w14:paraId="3BDCF7F6"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MATCH (a:Author)-[:WROTE]-&gt;(p:Paper)-[:ABOUT]-&gt;(t:Topic) RETURN a.name, collect(DISTINCT t.name) AS topics, count(DISTINCT t) AS breadth ORDER BY breadth DESC LIMIT 10</w:t>
      </w:r>
    </w:p>
    <w:p w14:paraId="272168D8" w14:textId="77777777" w:rsidR="005806E2" w:rsidRDefault="005806E2" w:rsidP="005806E2">
      <w:pPr>
        <w:spacing w:after="30"/>
      </w:pPr>
    </w:p>
    <w:p w14:paraId="47BFDD17" w14:textId="77777777" w:rsidR="005806E2" w:rsidRDefault="005806E2" w:rsidP="005806E2">
      <w:pPr>
        <w:spacing w:after="100" w:line="276" w:lineRule="auto"/>
      </w:pPr>
      <w:r>
        <w:rPr>
          <w:rFonts w:ascii="Calibri" w:eastAsia="Calibri" w:hAnsi="Calibri" w:cs="Calibri"/>
          <w:b/>
          <w:bCs/>
          <w:sz w:val="20"/>
          <w:szCs w:val="20"/>
        </w:rPr>
        <w:t>Query 5 — Co-authorship pairs</w:t>
      </w:r>
    </w:p>
    <w:p w14:paraId="2691A528"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MATCH (a1:Author)-[:WROTE]-&gt;(p:Paper)&lt;-[:WROTE]-(a2:Author) WHERE id(a1) &lt; id(a2) RETURN a1.name, a2.name, count(p) AS shared ORDER BY shared DESC LIMIT 10</w:t>
      </w:r>
    </w:p>
    <w:p w14:paraId="3C79B54A" w14:textId="77777777" w:rsidR="005806E2" w:rsidRDefault="005806E2" w:rsidP="005806E2">
      <w:pPr>
        <w:spacing w:after="30"/>
      </w:pPr>
    </w:p>
    <w:p w14:paraId="242CB5D8" w14:textId="77777777" w:rsidR="005806E2" w:rsidRDefault="005806E2" w:rsidP="005806E2">
      <w:pPr>
        <w:spacing w:after="100" w:line="276" w:lineRule="auto"/>
      </w:pPr>
      <w:r>
        <w:rPr>
          <w:rFonts w:ascii="Calibri" w:eastAsia="Calibri" w:hAnsi="Calibri" w:cs="Calibri"/>
          <w:b/>
          <w:bCs/>
          <w:sz w:val="20"/>
          <w:szCs w:val="20"/>
        </w:rPr>
        <w:t>Query 6 — Most-cited papers</w:t>
      </w:r>
    </w:p>
    <w:p w14:paraId="6248F0C4"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MATCH (p:Paper)&lt;-[:CITES]-(c:Paper) RETURN p.title, p.doc_id, count(c) AS citations ORDER BY citations DESC LIMIT 10</w:t>
      </w:r>
    </w:p>
    <w:p w14:paraId="3F47902A" w14:textId="77777777" w:rsidR="004824A4" w:rsidRDefault="004824A4" w:rsidP="004824A4">
      <w:pPr>
        <w:spacing w:after="60"/>
      </w:pPr>
    </w:p>
    <w:p w14:paraId="3C9016ED" w14:textId="700CADC5" w:rsidR="004824A4" w:rsidRDefault="003C5CBC" w:rsidP="004824A4">
      <w:pPr>
        <w:spacing w:after="80"/>
      </w:pPr>
      <w:r>
        <w:rPr>
          <w:noProof/>
        </w:rPr>
        <w:drawing>
          <wp:inline distT="0" distB="0" distL="0" distR="0" wp14:anchorId="31736451" wp14:editId="0B90820B">
            <wp:extent cx="5943600" cy="2971800"/>
            <wp:effectExtent l="0" t="0" r="0" b="0"/>
            <wp:docPr id="1864750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50163" name="Picture 1864750163"/>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2353F0E" w14:textId="77777777" w:rsidR="005806E2" w:rsidRDefault="005806E2" w:rsidP="005806E2">
      <w:pPr>
        <w:pStyle w:val="Heading1"/>
        <w:pBdr>
          <w:bottom w:val="single" w:sz="4" w:space="1" w:color="2E75B6"/>
        </w:pBdr>
      </w:pPr>
      <w:bookmarkStart w:id="13" w:name="_Toc231374998"/>
      <w:r>
        <w:rPr>
          <w:rFonts w:ascii="Calibri" w:eastAsia="Calibri" w:hAnsi="Calibri" w:cs="Calibri"/>
          <w:b/>
          <w:bCs/>
          <w:color w:val="2E75B6"/>
          <w:sz w:val="22"/>
          <w:szCs w:val="22"/>
        </w:rPr>
        <w:lastRenderedPageBreak/>
        <w:t>7. FastAPI Application  (Week 5 lab)</w:t>
      </w:r>
      <w:bookmarkEnd w:id="13"/>
    </w:p>
    <w:p w14:paraId="7FC0E715" w14:textId="77777777" w:rsidR="005806E2" w:rsidRDefault="005806E2" w:rsidP="005806E2">
      <w:pPr>
        <w:spacing w:after="100" w:line="276" w:lineRule="auto"/>
      </w:pPr>
      <w:r>
        <w:rPr>
          <w:rFonts w:ascii="Calibri" w:eastAsia="Calibri" w:hAnsi="Calibri" w:cs="Calibri"/>
          <w:sz w:val="20"/>
          <w:szCs w:val="20"/>
        </w:rPr>
        <w:t>app/main.py connects to MongoDB (motor async driver), Qdrant (AsyncQdrantClient), and Neo4j (AsyncGraphDatabase) at startup via a lifespan context manager. The same lifespan loads the embedder and reranker models, builds the BM25 index from MongoDB chunks, and verifies all three connections before accepting traffic. Query embeddings pass through lru_cache(maxsize=512) so repeat queries skip the encoder forward pass.</w:t>
      </w:r>
    </w:p>
    <w:p w14:paraId="266E04B2" w14:textId="77777777" w:rsidR="005806E2" w:rsidRDefault="005806E2" w:rsidP="005806E2">
      <w:pPr>
        <w:spacing w:after="60"/>
      </w:pPr>
    </w:p>
    <w:tbl>
      <w:tblPr>
        <w:tblW w:w="8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1460"/>
        <w:gridCol w:w="5260"/>
      </w:tblGrid>
      <w:tr w:rsidR="005806E2" w14:paraId="1799C605"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5B6E213" w14:textId="77777777" w:rsidR="005806E2" w:rsidRDefault="005806E2" w:rsidP="00EA130C">
            <w:r>
              <w:rPr>
                <w:rFonts w:ascii="Calibri" w:eastAsia="Calibri" w:hAnsi="Calibri" w:cs="Calibri"/>
                <w:b/>
                <w:bCs/>
                <w:sz w:val="18"/>
                <w:szCs w:val="18"/>
              </w:rPr>
              <w:t>Endpoint</w:t>
            </w:r>
          </w:p>
        </w:tc>
        <w:tc>
          <w:tcPr>
            <w:tcW w:w="1464"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40BE2B2" w14:textId="77777777" w:rsidR="005806E2" w:rsidRDefault="005806E2" w:rsidP="00EA130C">
            <w:r>
              <w:rPr>
                <w:rFonts w:ascii="Calibri" w:eastAsia="Calibri" w:hAnsi="Calibri" w:cs="Calibri"/>
                <w:b/>
                <w:bCs/>
                <w:sz w:val="18"/>
                <w:szCs w:val="18"/>
              </w:rPr>
              <w:t>Method</w:t>
            </w:r>
          </w:p>
        </w:tc>
        <w:tc>
          <w:tcPr>
            <w:tcW w:w="5288"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704A0CD" w14:textId="77777777" w:rsidR="005806E2" w:rsidRDefault="005806E2" w:rsidP="00EA130C">
            <w:r>
              <w:rPr>
                <w:rFonts w:ascii="Calibri" w:eastAsia="Calibri" w:hAnsi="Calibri" w:cs="Calibri"/>
                <w:b/>
                <w:bCs/>
                <w:sz w:val="18"/>
                <w:szCs w:val="18"/>
              </w:rPr>
              <w:t>Description</w:t>
            </w:r>
          </w:p>
        </w:tc>
      </w:tr>
      <w:tr w:rsidR="005806E2" w14:paraId="7CCA5F84"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14E76BA" w14:textId="77777777" w:rsidR="005806E2" w:rsidRDefault="005806E2" w:rsidP="00EA130C">
            <w:r>
              <w:rPr>
                <w:rFonts w:ascii="Calibri" w:eastAsia="Calibri" w:hAnsi="Calibri" w:cs="Calibri"/>
                <w:sz w:val="18"/>
                <w:szCs w:val="18"/>
              </w:rPr>
              <w:t>/</w:t>
            </w:r>
          </w:p>
        </w:tc>
        <w:tc>
          <w:tcPr>
            <w:tcW w:w="146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A2D66EE"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D29C7D" w14:textId="77777777" w:rsidR="005806E2" w:rsidRDefault="005806E2" w:rsidP="00EA130C">
            <w:r>
              <w:rPr>
                <w:rFonts w:ascii="Calibri" w:eastAsia="Calibri" w:hAnsi="Calibri" w:cs="Calibri"/>
                <w:sz w:val="18"/>
                <w:szCs w:val="18"/>
              </w:rPr>
              <w:t>Service info and version</w:t>
            </w:r>
          </w:p>
        </w:tc>
      </w:tr>
      <w:tr w:rsidR="005806E2" w14:paraId="111DCEFD"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ABF51BF" w14:textId="77777777" w:rsidR="005806E2" w:rsidRDefault="005806E2" w:rsidP="00EA130C">
            <w:r>
              <w:rPr>
                <w:rFonts w:ascii="Calibri" w:eastAsia="Calibri" w:hAnsi="Calibri" w:cs="Calibri"/>
                <w:sz w:val="18"/>
                <w:szCs w:val="18"/>
              </w:rPr>
              <w:t>/health</w:t>
            </w:r>
          </w:p>
        </w:tc>
        <w:tc>
          <w:tcPr>
            <w:tcW w:w="146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8B003E6"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3925D9B" w14:textId="77777777" w:rsidR="005806E2" w:rsidRDefault="005806E2" w:rsidP="00EA130C">
            <w:r>
              <w:rPr>
                <w:rFonts w:ascii="Calibri" w:eastAsia="Calibri" w:hAnsi="Calibri" w:cs="Calibri"/>
                <w:sz w:val="18"/>
                <w:szCs w:val="18"/>
              </w:rPr>
              <w:t>Liveness check — returns indexed chunk count</w:t>
            </w:r>
          </w:p>
        </w:tc>
      </w:tr>
      <w:tr w:rsidR="005806E2" w14:paraId="00B123FC"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F9A84EB" w14:textId="77777777" w:rsidR="005806E2" w:rsidRDefault="005806E2" w:rsidP="00EA130C">
            <w:r>
              <w:rPr>
                <w:rFonts w:ascii="Calibri" w:eastAsia="Calibri" w:hAnsi="Calibri" w:cs="Calibri"/>
                <w:sz w:val="18"/>
                <w:szCs w:val="18"/>
              </w:rPr>
              <w:t>/stats</w:t>
            </w:r>
          </w:p>
        </w:tc>
        <w:tc>
          <w:tcPr>
            <w:tcW w:w="146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EA1060"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F830706" w14:textId="77777777" w:rsidR="005806E2" w:rsidRDefault="005806E2" w:rsidP="00EA130C">
            <w:r>
              <w:rPr>
                <w:rFonts w:ascii="Calibri" w:eastAsia="Calibri" w:hAnsi="Calibri" w:cs="Calibri"/>
                <w:sz w:val="18"/>
                <w:szCs w:val="18"/>
              </w:rPr>
              <w:t>Corpus counts from MongoDB and Qdrant</w:t>
            </w:r>
          </w:p>
        </w:tc>
      </w:tr>
      <w:tr w:rsidR="005806E2" w14:paraId="65C47DB8"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26BE33DE" w14:textId="77777777" w:rsidR="005806E2" w:rsidRDefault="005806E2" w:rsidP="00EA130C">
            <w:r>
              <w:rPr>
                <w:rFonts w:ascii="Calibri" w:eastAsia="Calibri" w:hAnsi="Calibri" w:cs="Calibri"/>
                <w:sz w:val="18"/>
                <w:szCs w:val="18"/>
              </w:rPr>
              <w:t>/search</w:t>
            </w:r>
          </w:p>
        </w:tc>
        <w:tc>
          <w:tcPr>
            <w:tcW w:w="146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9D8A3C3"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70F6C8F" w14:textId="77777777" w:rsidR="005806E2" w:rsidRDefault="005806E2" w:rsidP="00EA130C">
            <w:r>
              <w:rPr>
                <w:rFonts w:ascii="Calibri" w:eastAsia="Calibri" w:hAnsi="Calibri" w:cs="Calibri"/>
                <w:sz w:val="18"/>
                <w:szCs w:val="18"/>
              </w:rPr>
              <w:t>Hybrid retrieval. Params: q, mode, top_k, rerank</w:t>
            </w:r>
          </w:p>
        </w:tc>
      </w:tr>
      <w:tr w:rsidR="005806E2" w14:paraId="7C2607B8" w14:textId="77777777" w:rsidTr="005806E2">
        <w:tblPrEx>
          <w:tblCellMar>
            <w:top w:w="0" w:type="dxa"/>
            <w:bottom w:w="0" w:type="dxa"/>
          </w:tblCellMar>
        </w:tblPrEx>
        <w:trPr>
          <w:trHeight w:val="446"/>
        </w:trPr>
        <w:tc>
          <w:tcPr>
            <w:tcW w:w="20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E17D888" w14:textId="77777777" w:rsidR="005806E2" w:rsidRDefault="005806E2" w:rsidP="00EA130C">
            <w:r>
              <w:rPr>
                <w:rFonts w:ascii="Calibri" w:eastAsia="Calibri" w:hAnsi="Calibri" w:cs="Calibri"/>
                <w:sz w:val="18"/>
                <w:szCs w:val="18"/>
              </w:rPr>
              <w:t>/documents</w:t>
            </w:r>
          </w:p>
        </w:tc>
        <w:tc>
          <w:tcPr>
            <w:tcW w:w="146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3DAA755"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6523E1F" w14:textId="77777777" w:rsidR="005806E2" w:rsidRDefault="005806E2" w:rsidP="00EA130C">
            <w:r>
              <w:rPr>
                <w:rFonts w:ascii="Calibri" w:eastAsia="Calibri" w:hAnsi="Calibri" w:cs="Calibri"/>
                <w:sz w:val="18"/>
                <w:szCs w:val="18"/>
              </w:rPr>
              <w:t>Paginated document list from MongoDB</w:t>
            </w:r>
          </w:p>
        </w:tc>
      </w:tr>
      <w:tr w:rsidR="005806E2" w14:paraId="3DEFCABB"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A032397" w14:textId="77777777" w:rsidR="005806E2" w:rsidRDefault="005806E2" w:rsidP="00EA130C">
            <w:r>
              <w:rPr>
                <w:rFonts w:ascii="Calibri" w:eastAsia="Calibri" w:hAnsi="Calibri" w:cs="Calibri"/>
                <w:sz w:val="18"/>
                <w:szCs w:val="18"/>
              </w:rPr>
              <w:t>/document/{id}</w:t>
            </w:r>
          </w:p>
        </w:tc>
        <w:tc>
          <w:tcPr>
            <w:tcW w:w="146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5793A89"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6C77C13" w14:textId="77777777" w:rsidR="005806E2" w:rsidRDefault="005806E2" w:rsidP="00EA130C">
            <w:r>
              <w:rPr>
                <w:rFonts w:ascii="Calibri" w:eastAsia="Calibri" w:hAnsi="Calibri" w:cs="Calibri"/>
                <w:sz w:val="18"/>
                <w:szCs w:val="18"/>
              </w:rPr>
              <w:t>Full metadata + chunk count for one paper</w:t>
            </w:r>
          </w:p>
        </w:tc>
      </w:tr>
      <w:tr w:rsidR="005806E2" w14:paraId="521414DB"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3413C01" w14:textId="77777777" w:rsidR="005806E2" w:rsidRDefault="005806E2" w:rsidP="00EA130C">
            <w:r>
              <w:rPr>
                <w:rFonts w:ascii="Calibri" w:eastAsia="Calibri" w:hAnsi="Calibri" w:cs="Calibri"/>
                <w:sz w:val="18"/>
                <w:szCs w:val="18"/>
              </w:rPr>
              <w:t>/feedback</w:t>
            </w:r>
          </w:p>
        </w:tc>
        <w:tc>
          <w:tcPr>
            <w:tcW w:w="146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A7C48F" w14:textId="77777777" w:rsidR="005806E2" w:rsidRDefault="005806E2" w:rsidP="00EA130C">
            <w:pPr>
              <w:jc w:val="center"/>
            </w:pPr>
            <w:r>
              <w:rPr>
                <w:rFonts w:ascii="Calibri" w:eastAsia="Calibri" w:hAnsi="Calibri" w:cs="Calibri"/>
                <w:sz w:val="18"/>
                <w:szCs w:val="18"/>
              </w:rPr>
              <w:t>POST</w:t>
            </w:r>
          </w:p>
        </w:tc>
        <w:tc>
          <w:tcPr>
            <w:tcW w:w="528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72C85C2" w14:textId="77777777" w:rsidR="005806E2" w:rsidRDefault="005806E2" w:rsidP="00EA130C">
            <w:r>
              <w:rPr>
                <w:rFonts w:ascii="Calibri" w:eastAsia="Calibri" w:hAnsi="Calibri" w:cs="Calibri"/>
                <w:sz w:val="18"/>
                <w:szCs w:val="18"/>
              </w:rPr>
              <w:t>Store relevance signal for D3 online learning</w:t>
            </w:r>
          </w:p>
        </w:tc>
      </w:tr>
      <w:tr w:rsidR="005806E2" w14:paraId="36DFA992"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770E3EE" w14:textId="77777777" w:rsidR="005806E2" w:rsidRDefault="005806E2" w:rsidP="00EA130C">
            <w:r>
              <w:rPr>
                <w:rFonts w:ascii="Calibri" w:eastAsia="Calibri" w:hAnsi="Calibri" w:cs="Calibri"/>
                <w:sz w:val="18"/>
                <w:szCs w:val="18"/>
              </w:rPr>
              <w:t>/graph/topics</w:t>
            </w:r>
          </w:p>
        </w:tc>
        <w:tc>
          <w:tcPr>
            <w:tcW w:w="146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0E52183"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214388B1" w14:textId="77777777" w:rsidR="005806E2" w:rsidRDefault="005806E2" w:rsidP="00EA130C">
            <w:r>
              <w:rPr>
                <w:rFonts w:ascii="Calibri" w:eastAsia="Calibri" w:hAnsi="Calibri" w:cs="Calibri"/>
                <w:sz w:val="18"/>
                <w:szCs w:val="18"/>
              </w:rPr>
              <w:t>Cypher Query 3 — topic distribution from Neo4j</w:t>
            </w:r>
          </w:p>
        </w:tc>
      </w:tr>
      <w:tr w:rsidR="005806E2" w14:paraId="5CB5F189"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791384" w14:textId="77777777" w:rsidR="005806E2" w:rsidRDefault="005806E2" w:rsidP="00EA130C">
            <w:r>
              <w:rPr>
                <w:rFonts w:ascii="Calibri" w:eastAsia="Calibri" w:hAnsi="Calibri" w:cs="Calibri"/>
                <w:sz w:val="18"/>
                <w:szCs w:val="18"/>
              </w:rPr>
              <w:t>/graph/authors</w:t>
            </w:r>
          </w:p>
        </w:tc>
        <w:tc>
          <w:tcPr>
            <w:tcW w:w="146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8EE81BF"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0F47194" w14:textId="77777777" w:rsidR="005806E2" w:rsidRDefault="005806E2" w:rsidP="00EA130C">
            <w:r>
              <w:rPr>
                <w:rFonts w:ascii="Calibri" w:eastAsia="Calibri" w:hAnsi="Calibri" w:cs="Calibri"/>
                <w:sz w:val="18"/>
                <w:szCs w:val="18"/>
              </w:rPr>
              <w:t>Cypher Query 1 — top authors from Neo4j</w:t>
            </w:r>
          </w:p>
        </w:tc>
      </w:tr>
      <w:tr w:rsidR="005806E2" w14:paraId="5E1BC58D"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B000C81" w14:textId="77777777" w:rsidR="005806E2" w:rsidRDefault="005806E2" w:rsidP="00EA130C">
            <w:r>
              <w:rPr>
                <w:rFonts w:ascii="Calibri" w:eastAsia="Calibri" w:hAnsi="Calibri" w:cs="Calibri"/>
                <w:sz w:val="18"/>
                <w:szCs w:val="18"/>
              </w:rPr>
              <w:t>/graph/cites</w:t>
            </w:r>
          </w:p>
        </w:tc>
        <w:tc>
          <w:tcPr>
            <w:tcW w:w="146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BEC94BE"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E131BBC" w14:textId="77777777" w:rsidR="005806E2" w:rsidRDefault="005806E2" w:rsidP="00EA130C">
            <w:r>
              <w:rPr>
                <w:rFonts w:ascii="Calibri" w:eastAsia="Calibri" w:hAnsi="Calibri" w:cs="Calibri"/>
                <w:sz w:val="18"/>
                <w:szCs w:val="18"/>
              </w:rPr>
              <w:t>Cypher Query 6 — most-cited papers from Neo4j</w:t>
            </w:r>
          </w:p>
        </w:tc>
      </w:tr>
      <w:tr w:rsidR="005806E2" w14:paraId="42FF6885"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768C49" w14:textId="77777777" w:rsidR="005806E2" w:rsidRDefault="005806E2" w:rsidP="00EA130C">
            <w:r>
              <w:rPr>
                <w:rFonts w:ascii="Calibri" w:eastAsia="Calibri" w:hAnsi="Calibri" w:cs="Calibri"/>
                <w:sz w:val="18"/>
                <w:szCs w:val="18"/>
              </w:rPr>
              <w:t>/document/{id}/citations</w:t>
            </w:r>
          </w:p>
        </w:tc>
        <w:tc>
          <w:tcPr>
            <w:tcW w:w="1464"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0F0B318"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D13931D" w14:textId="77777777" w:rsidR="005806E2" w:rsidRDefault="005806E2" w:rsidP="00EA130C">
            <w:r>
              <w:rPr>
                <w:rFonts w:ascii="Calibri" w:eastAsia="Calibri" w:hAnsi="Calibri" w:cs="Calibri"/>
                <w:sz w:val="18"/>
                <w:szCs w:val="18"/>
              </w:rPr>
              <w:t>Outgoing CITES edges with min_confidence filter</w:t>
            </w:r>
          </w:p>
        </w:tc>
      </w:tr>
      <w:tr w:rsidR="005806E2" w14:paraId="2411A17D" w14:textId="77777777" w:rsidTr="005806E2">
        <w:tblPrEx>
          <w:tblCellMar>
            <w:top w:w="0" w:type="dxa"/>
            <w:bottom w:w="0" w:type="dxa"/>
          </w:tblCellMar>
        </w:tblPrEx>
        <w:trPr>
          <w:trHeight w:val="428"/>
        </w:trPr>
        <w:tc>
          <w:tcPr>
            <w:tcW w:w="203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B599DDE" w14:textId="77777777" w:rsidR="005806E2" w:rsidRDefault="005806E2" w:rsidP="00EA130C">
            <w:r>
              <w:rPr>
                <w:rFonts w:ascii="Calibri" w:eastAsia="Calibri" w:hAnsi="Calibri" w:cs="Calibri"/>
                <w:sz w:val="18"/>
                <w:szCs w:val="18"/>
              </w:rPr>
              <w:t>/document/{id}/cited_by</w:t>
            </w:r>
          </w:p>
        </w:tc>
        <w:tc>
          <w:tcPr>
            <w:tcW w:w="1464"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80A288A" w14:textId="77777777" w:rsidR="005806E2" w:rsidRDefault="005806E2" w:rsidP="00EA130C">
            <w:pPr>
              <w:jc w:val="center"/>
            </w:pPr>
            <w:r>
              <w:rPr>
                <w:rFonts w:ascii="Calibri" w:eastAsia="Calibri" w:hAnsi="Calibri" w:cs="Calibri"/>
                <w:sz w:val="18"/>
                <w:szCs w:val="18"/>
              </w:rPr>
              <w:t>GET</w:t>
            </w:r>
          </w:p>
        </w:tc>
        <w:tc>
          <w:tcPr>
            <w:tcW w:w="5288"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8C1F645" w14:textId="77777777" w:rsidR="005806E2" w:rsidRDefault="005806E2" w:rsidP="00EA130C">
            <w:r>
              <w:rPr>
                <w:rFonts w:ascii="Calibri" w:eastAsia="Calibri" w:hAnsi="Calibri" w:cs="Calibri"/>
                <w:sz w:val="18"/>
                <w:szCs w:val="18"/>
              </w:rPr>
              <w:t>Incoming CITES edges (papers citing this one)</w:t>
            </w:r>
          </w:p>
        </w:tc>
      </w:tr>
    </w:tbl>
    <w:p w14:paraId="536D0BE1" w14:textId="77777777" w:rsidR="005806E2" w:rsidRDefault="005806E2" w:rsidP="005806E2">
      <w:pPr>
        <w:spacing w:after="60"/>
      </w:pPr>
    </w:p>
    <w:p w14:paraId="1D4FF86B" w14:textId="7D0A289F" w:rsidR="005806E2" w:rsidRDefault="005806E2" w:rsidP="005806E2">
      <w:pPr>
        <w:spacing w:after="100" w:line="276" w:lineRule="auto"/>
      </w:pPr>
      <w:r>
        <w:rPr>
          <w:rFonts w:ascii="Calibri" w:eastAsia="Calibri" w:hAnsi="Calibri" w:cs="Calibri"/>
          <w:sz w:val="20"/>
          <w:szCs w:val="20"/>
        </w:rPr>
        <w:t>All endpoints return JSON with a latency_ms field. Pydantic models enforce types at the API boundary and auto-generate Swagger UI at /docs. The pytest suite (11/11 passing in 7.64 s) covers all endpoints including validation edge cases (rejecting top_k &gt; 50, rejecting empty queries) and the three graph routes.</w:t>
      </w:r>
    </w:p>
    <w:p w14:paraId="43D38F0F" w14:textId="77777777" w:rsidR="005806E2" w:rsidRDefault="005806E2" w:rsidP="005806E2">
      <w:pPr>
        <w:pStyle w:val="Heading1"/>
        <w:pBdr>
          <w:bottom w:val="single" w:sz="4" w:space="1" w:color="2E75B6"/>
        </w:pBdr>
      </w:pPr>
      <w:bookmarkStart w:id="14" w:name="_Toc231374999"/>
      <w:r>
        <w:rPr>
          <w:rFonts w:ascii="Calibri" w:eastAsia="Calibri" w:hAnsi="Calibri" w:cs="Calibri"/>
          <w:b/>
          <w:bCs/>
          <w:color w:val="2E75B6"/>
          <w:sz w:val="22"/>
          <w:szCs w:val="22"/>
        </w:rPr>
        <w:t>8. Engineering &amp; Reproducibility</w:t>
      </w:r>
      <w:bookmarkEnd w:id="14"/>
    </w:p>
    <w:p w14:paraId="2624174E" w14:textId="77777777" w:rsidR="005806E2" w:rsidRDefault="005806E2" w:rsidP="005806E2">
      <w:pPr>
        <w:pStyle w:val="Heading2"/>
      </w:pPr>
      <w:bookmarkStart w:id="15" w:name="_Toc231375000"/>
      <w:r>
        <w:rPr>
          <w:rFonts w:ascii="Calibri" w:eastAsia="Calibri" w:hAnsi="Calibri" w:cs="Calibri"/>
          <w:b/>
          <w:bCs/>
          <w:color w:val="404040"/>
          <w:sz w:val="20"/>
          <w:szCs w:val="20"/>
        </w:rPr>
        <w:t>8.1  Startup sequence</w:t>
      </w:r>
      <w:bookmarkEnd w:id="15"/>
    </w:p>
    <w:p w14:paraId="519ED18B"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docker compose up -d                          # MongoDB + Qdrant with healthchecks</w:t>
      </w:r>
    </w:p>
    <w:p w14:paraId="54D9A2E7"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jupyter run notebooks/06_ingest_real_stores.ipynb</w:t>
      </w:r>
    </w:p>
    <w:p w14:paraId="3C4B56DA"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jupyter run notebooks/07_neo4j_graph.ipynb</w:t>
      </w:r>
    </w:p>
    <w:p w14:paraId="314FC85B"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jupyter run notebooks/06_enhancements.ipynb  # 30-query gold + 4-mode eval</w:t>
      </w:r>
    </w:p>
    <w:p w14:paraId="5CC618C2"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jupyter run notebooks/07_enhancements.ipynb  # CITES infrastructure</w:t>
      </w:r>
    </w:p>
    <w:p w14:paraId="36B0B22E"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lastRenderedPageBreak/>
        <w:t>jupyter run notebooks/09_final_fix.ipynb     # synthetic CITES + corrected gold set</w:t>
      </w:r>
    </w:p>
    <w:p w14:paraId="33B0512C"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uvicorn app.main:app --reload --port 8000</w:t>
      </w:r>
    </w:p>
    <w:p w14:paraId="0E26E33F" w14:textId="77777777" w:rsidR="005806E2" w:rsidRDefault="005806E2" w:rsidP="005806E2">
      <w:pPr>
        <w:shd w:val="clear" w:color="auto" w:fill="F4F4F4"/>
        <w:spacing w:after="60" w:line="252" w:lineRule="auto"/>
        <w:ind w:left="360"/>
      </w:pPr>
      <w:r>
        <w:rPr>
          <w:rFonts w:ascii="Courier New" w:eastAsia="Courier New" w:hAnsi="Courier New" w:cs="Courier New"/>
          <w:color w:val="1F3864"/>
          <w:sz w:val="16"/>
          <w:szCs w:val="16"/>
        </w:rPr>
        <w:t>pytest tests/ -v                              # 11/11 passing in 7.64 s</w:t>
      </w:r>
    </w:p>
    <w:p w14:paraId="384A7D00" w14:textId="77777777" w:rsidR="005806E2" w:rsidRDefault="005806E2" w:rsidP="004824A4">
      <w:pPr>
        <w:pStyle w:val="Heading2"/>
        <w:rPr>
          <w:rFonts w:ascii="Calibri" w:eastAsia="Calibri" w:hAnsi="Calibri" w:cs="Calibri"/>
          <w:b/>
          <w:bCs/>
          <w:color w:val="404040"/>
          <w:sz w:val="20"/>
          <w:szCs w:val="20"/>
        </w:rPr>
      </w:pPr>
    </w:p>
    <w:p w14:paraId="5BEE79CE" w14:textId="77777777" w:rsidR="005806E2" w:rsidRDefault="005806E2" w:rsidP="005806E2">
      <w:pPr>
        <w:pStyle w:val="Heading2"/>
      </w:pPr>
      <w:bookmarkStart w:id="16" w:name="_Toc231375001"/>
      <w:r>
        <w:rPr>
          <w:rFonts w:ascii="Calibri" w:eastAsia="Calibri" w:hAnsi="Calibri" w:cs="Calibri"/>
          <w:b/>
          <w:bCs/>
          <w:color w:val="404040"/>
          <w:sz w:val="20"/>
          <w:szCs w:val="20"/>
        </w:rPr>
        <w:t>8.2  Docker Compose healthchecks</w:t>
      </w:r>
      <w:bookmarkEnd w:id="16"/>
    </w:p>
    <w:p w14:paraId="66C3AB20" w14:textId="77777777" w:rsidR="005806E2" w:rsidRDefault="005806E2" w:rsidP="005806E2">
      <w:pPr>
        <w:spacing w:after="100" w:line="276" w:lineRule="auto"/>
      </w:pPr>
      <w:r>
        <w:rPr>
          <w:rFonts w:ascii="Calibri" w:eastAsia="Calibri" w:hAnsi="Calibri" w:cs="Calibri"/>
          <w:sz w:val="20"/>
          <w:szCs w:val="20"/>
        </w:rPr>
        <w:t>Both containers declare healthcheck blocks. The MongoDB check runs mongosh --eval db.adminCommand('ping'). The Qdrant check verifies the REST port is reachable. A dependent service can declare depends_on: condition: service_healthy to avoid the startup race condition where the API attempts to connect before MongoDB is ready.</w:t>
      </w:r>
    </w:p>
    <w:p w14:paraId="7B88DBEA" w14:textId="77777777" w:rsidR="005806E2" w:rsidRDefault="005806E2" w:rsidP="005806E2">
      <w:pPr>
        <w:spacing w:after="60"/>
      </w:pPr>
    </w:p>
    <w:p w14:paraId="4C69926C" w14:textId="77777777" w:rsidR="005806E2" w:rsidRDefault="005806E2" w:rsidP="005806E2">
      <w:pPr>
        <w:pStyle w:val="Heading2"/>
      </w:pPr>
      <w:bookmarkStart w:id="17" w:name="_Toc231375002"/>
      <w:r>
        <w:rPr>
          <w:rFonts w:ascii="Calibri" w:eastAsia="Calibri" w:hAnsi="Calibri" w:cs="Calibri"/>
          <w:b/>
          <w:bCs/>
          <w:color w:val="404040"/>
          <w:sz w:val="20"/>
          <w:szCs w:val="20"/>
        </w:rPr>
        <w:t>8.3  Async I/O end-to-end</w:t>
      </w:r>
      <w:bookmarkEnd w:id="17"/>
    </w:p>
    <w:p w14:paraId="0923212A" w14:textId="77777777" w:rsidR="005806E2" w:rsidRDefault="005806E2" w:rsidP="005806E2">
      <w:pPr>
        <w:spacing w:after="100" w:line="276" w:lineRule="auto"/>
      </w:pPr>
      <w:r>
        <w:rPr>
          <w:rFonts w:ascii="Calibri" w:eastAsia="Calibri" w:hAnsi="Calibri" w:cs="Calibri"/>
          <w:sz w:val="20"/>
          <w:szCs w:val="20"/>
        </w:rPr>
        <w:t>FastAPI is an async framework. Mixing synchronous drivers blocks the event loop and degrades throughput under concurrent load. The D2 app uses motor for MongoDB, AsyncQdrantClient for vector search, and AsyncGraphDatabase for Neo4j — all three I/O paths are non-blocking. BM25 scoring and cross-encoder reranking run synchronously, which is correct because they are CPU-bound, not I/O-bound.</w:t>
      </w:r>
    </w:p>
    <w:p w14:paraId="28A4E1C9" w14:textId="77777777" w:rsidR="004824A4" w:rsidRDefault="004824A4" w:rsidP="004824A4">
      <w:pPr>
        <w:spacing w:after="60"/>
      </w:pPr>
    </w:p>
    <w:p w14:paraId="460F9444" w14:textId="77777777" w:rsidR="005806E2" w:rsidRDefault="005806E2" w:rsidP="005806E2">
      <w:pPr>
        <w:pStyle w:val="Heading2"/>
      </w:pPr>
      <w:bookmarkStart w:id="18" w:name="_Toc231375003"/>
      <w:r>
        <w:rPr>
          <w:rFonts w:ascii="Calibri" w:eastAsia="Calibri" w:hAnsi="Calibri" w:cs="Calibri"/>
          <w:b/>
          <w:bCs/>
          <w:color w:val="404040"/>
          <w:sz w:val="20"/>
          <w:szCs w:val="20"/>
        </w:rPr>
        <w:t>8.4  Query embedding cache</w:t>
      </w:r>
      <w:bookmarkEnd w:id="18"/>
    </w:p>
    <w:p w14:paraId="7694C9A1" w14:textId="01808A2A" w:rsidR="004824A4" w:rsidRDefault="005806E2" w:rsidP="005806E2">
      <w:pPr>
        <w:spacing w:after="100" w:line="276" w:lineRule="auto"/>
      </w:pPr>
      <w:r>
        <w:rPr>
          <w:rFonts w:ascii="Calibri" w:eastAsia="Calibri" w:hAnsi="Calibri" w:cs="Calibri"/>
          <w:sz w:val="20"/>
          <w:szCs w:val="20"/>
        </w:rPr>
        <w:t>The _embed_cached function wraps BGE-small with lru_cache(maxsize=512). Repeated queries hit the cache and return instantly rather than re-running the transformer forward pass. This had a visible effect during the pytest run — the initial cold-start search latency of ~500 ms dropped to near-zero on subsequent calls with the same query string.</w:t>
      </w:r>
    </w:p>
    <w:p w14:paraId="50B5708C" w14:textId="77777777" w:rsidR="005806E2" w:rsidRDefault="005806E2" w:rsidP="005806E2">
      <w:pPr>
        <w:pStyle w:val="Heading1"/>
        <w:pBdr>
          <w:bottom w:val="single" w:sz="4" w:space="1" w:color="2E75B6"/>
        </w:pBdr>
      </w:pPr>
      <w:bookmarkStart w:id="19" w:name="_Toc231375004"/>
      <w:r>
        <w:rPr>
          <w:rFonts w:ascii="Calibri" w:eastAsia="Calibri" w:hAnsi="Calibri" w:cs="Calibri"/>
          <w:b/>
          <w:bCs/>
          <w:color w:val="2E75B6"/>
          <w:sz w:val="22"/>
          <w:szCs w:val="22"/>
        </w:rPr>
        <w:t>9. Lab Content Mapping</w:t>
      </w:r>
      <w:bookmarkEnd w:id="19"/>
    </w:p>
    <w:tbl>
      <w:tblPr>
        <w:tblW w:w="8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2"/>
        <w:gridCol w:w="1989"/>
        <w:gridCol w:w="5470"/>
      </w:tblGrid>
      <w:tr w:rsidR="005806E2" w14:paraId="08031D55" w14:textId="77777777" w:rsidTr="005806E2">
        <w:tblPrEx>
          <w:tblCellMar>
            <w:top w:w="0" w:type="dxa"/>
            <w:bottom w:w="0" w:type="dxa"/>
          </w:tblCellMar>
        </w:tblPrEx>
        <w:trPr>
          <w:trHeight w:val="421"/>
        </w:trPr>
        <w:tc>
          <w:tcPr>
            <w:tcW w:w="1492"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BAB8585" w14:textId="77777777" w:rsidR="005806E2" w:rsidRDefault="005806E2" w:rsidP="00EA130C">
            <w:r>
              <w:rPr>
                <w:rFonts w:ascii="Calibri" w:eastAsia="Calibri" w:hAnsi="Calibri" w:cs="Calibri"/>
                <w:b/>
                <w:bCs/>
                <w:sz w:val="18"/>
                <w:szCs w:val="18"/>
              </w:rPr>
              <w:t>Lab</w:t>
            </w:r>
          </w:p>
        </w:tc>
        <w:tc>
          <w:tcPr>
            <w:tcW w:w="1989"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E2E3746" w14:textId="77777777" w:rsidR="005806E2" w:rsidRDefault="005806E2" w:rsidP="00EA130C">
            <w:r>
              <w:rPr>
                <w:rFonts w:ascii="Calibri" w:eastAsia="Calibri" w:hAnsi="Calibri" w:cs="Calibri"/>
                <w:b/>
                <w:bCs/>
                <w:sz w:val="18"/>
                <w:szCs w:val="18"/>
              </w:rPr>
              <w:t>Topic</w:t>
            </w:r>
          </w:p>
        </w:tc>
        <w:tc>
          <w:tcPr>
            <w:tcW w:w="547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E0B7137" w14:textId="77777777" w:rsidR="005806E2" w:rsidRDefault="005806E2" w:rsidP="00EA130C">
            <w:r>
              <w:rPr>
                <w:rFonts w:ascii="Calibri" w:eastAsia="Calibri" w:hAnsi="Calibri" w:cs="Calibri"/>
                <w:b/>
                <w:bCs/>
                <w:sz w:val="18"/>
                <w:szCs w:val="18"/>
              </w:rPr>
              <w:t>Applied in D2</w:t>
            </w:r>
          </w:p>
        </w:tc>
      </w:tr>
      <w:tr w:rsidR="005806E2" w14:paraId="0B249B31" w14:textId="77777777" w:rsidTr="005806E2">
        <w:tblPrEx>
          <w:tblCellMar>
            <w:top w:w="0" w:type="dxa"/>
            <w:bottom w:w="0" w:type="dxa"/>
          </w:tblCellMar>
        </w:tblPrEx>
        <w:trPr>
          <w:trHeight w:val="678"/>
        </w:trPr>
        <w:tc>
          <w:tcPr>
            <w:tcW w:w="1492"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88EAE4" w14:textId="77777777" w:rsidR="005806E2" w:rsidRDefault="005806E2" w:rsidP="00EA130C">
            <w:r>
              <w:rPr>
                <w:rFonts w:ascii="Calibri" w:eastAsia="Calibri" w:hAnsi="Calibri" w:cs="Calibri"/>
                <w:sz w:val="18"/>
                <w:szCs w:val="18"/>
              </w:rPr>
              <w:t>Week 5</w:t>
            </w:r>
          </w:p>
        </w:tc>
        <w:tc>
          <w:tcPr>
            <w:tcW w:w="198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1A822B0" w14:textId="77777777" w:rsidR="005806E2" w:rsidRDefault="005806E2" w:rsidP="00EA130C">
            <w:r>
              <w:rPr>
                <w:rFonts w:ascii="Calibri" w:eastAsia="Calibri" w:hAnsi="Calibri" w:cs="Calibri"/>
                <w:sz w:val="18"/>
                <w:szCs w:val="18"/>
              </w:rPr>
              <w:t>MongoDB + Qdrant RAG</w:t>
            </w:r>
          </w:p>
        </w:tc>
        <w:tc>
          <w:tcPr>
            <w:tcW w:w="547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47AF80" w14:textId="77777777" w:rsidR="005806E2" w:rsidRDefault="005806E2" w:rsidP="00EA130C">
            <w:r>
              <w:rPr>
                <w:rFonts w:ascii="Calibri" w:eastAsia="Calibri" w:hAnsi="Calibri" w:cs="Calibri"/>
                <w:sz w:val="18"/>
                <w:szCs w:val="18"/>
              </w:rPr>
              <w:t>Real Docker stores; hybrid BM25+dense; FastAPI with 12 typed endpoints; motor async driver</w:t>
            </w:r>
          </w:p>
        </w:tc>
      </w:tr>
      <w:tr w:rsidR="005806E2" w14:paraId="24D572FD" w14:textId="77777777" w:rsidTr="005806E2">
        <w:tblPrEx>
          <w:tblCellMar>
            <w:top w:w="0" w:type="dxa"/>
            <w:bottom w:w="0" w:type="dxa"/>
          </w:tblCellMar>
        </w:tblPrEx>
        <w:trPr>
          <w:trHeight w:val="678"/>
        </w:trPr>
        <w:tc>
          <w:tcPr>
            <w:tcW w:w="1492"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6626A8A" w14:textId="77777777" w:rsidR="005806E2" w:rsidRDefault="005806E2" w:rsidP="00EA130C">
            <w:r>
              <w:rPr>
                <w:rFonts w:ascii="Calibri" w:eastAsia="Calibri" w:hAnsi="Calibri" w:cs="Calibri"/>
                <w:sz w:val="18"/>
                <w:szCs w:val="18"/>
              </w:rPr>
              <w:t>Week 6</w:t>
            </w:r>
          </w:p>
        </w:tc>
        <w:tc>
          <w:tcPr>
            <w:tcW w:w="198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89DEB66" w14:textId="77777777" w:rsidR="005806E2" w:rsidRDefault="005806E2" w:rsidP="00EA130C">
            <w:r>
              <w:rPr>
                <w:rFonts w:ascii="Calibri" w:eastAsia="Calibri" w:hAnsi="Calibri" w:cs="Calibri"/>
                <w:sz w:val="18"/>
                <w:szCs w:val="18"/>
              </w:rPr>
              <w:t>Neo4j knowledge graph</w:t>
            </w:r>
          </w:p>
        </w:tc>
        <w:tc>
          <w:tcPr>
            <w:tcW w:w="547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D5C9BE5" w14:textId="77777777" w:rsidR="005806E2" w:rsidRDefault="005806E2" w:rsidP="00EA130C">
            <w:r>
              <w:rPr>
                <w:rFonts w:ascii="Calibri" w:eastAsia="Calibri" w:hAnsi="Calibri" w:cs="Calibri"/>
                <w:sz w:val="18"/>
                <w:szCs w:val="18"/>
              </w:rPr>
              <w:t>Paper/Author/Topic nodes; WROTE + ABOUT + CITES (300 synthetic); 6 Cypher queries; Aura cloud</w:t>
            </w:r>
          </w:p>
        </w:tc>
      </w:tr>
      <w:tr w:rsidR="005806E2" w14:paraId="2CA7128C" w14:textId="77777777" w:rsidTr="005806E2">
        <w:tblPrEx>
          <w:tblCellMar>
            <w:top w:w="0" w:type="dxa"/>
            <w:bottom w:w="0" w:type="dxa"/>
          </w:tblCellMar>
        </w:tblPrEx>
        <w:trPr>
          <w:trHeight w:val="421"/>
        </w:trPr>
        <w:tc>
          <w:tcPr>
            <w:tcW w:w="1492"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BA922BC" w14:textId="77777777" w:rsidR="005806E2" w:rsidRDefault="005806E2" w:rsidP="00EA130C">
            <w:r>
              <w:rPr>
                <w:rFonts w:ascii="Calibri" w:eastAsia="Calibri" w:hAnsi="Calibri" w:cs="Calibri"/>
                <w:sz w:val="18"/>
                <w:szCs w:val="18"/>
              </w:rPr>
              <w:t>Week 2</w:t>
            </w:r>
          </w:p>
        </w:tc>
        <w:tc>
          <w:tcPr>
            <w:tcW w:w="1989"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2A66370" w14:textId="77777777" w:rsidR="005806E2" w:rsidRDefault="005806E2" w:rsidP="00EA130C">
            <w:r>
              <w:rPr>
                <w:rFonts w:ascii="Calibri" w:eastAsia="Calibri" w:hAnsi="Calibri" w:cs="Calibri"/>
                <w:sz w:val="18"/>
                <w:szCs w:val="18"/>
              </w:rPr>
              <w:t>HPO / AutoML</w:t>
            </w:r>
          </w:p>
        </w:tc>
        <w:tc>
          <w:tcPr>
            <w:tcW w:w="547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4416AB3" w14:textId="77777777" w:rsidR="005806E2" w:rsidRDefault="005806E2" w:rsidP="00EA130C">
            <w:r>
              <w:rPr>
                <w:rFonts w:ascii="Calibri" w:eastAsia="Calibri" w:hAnsi="Calibri" w:cs="Calibri"/>
                <w:sz w:val="18"/>
                <w:szCs w:val="18"/>
              </w:rPr>
              <w:t>D1 Optuna results carried forward; RRF k=60 is a fixed parameter in D2</w:t>
            </w:r>
          </w:p>
        </w:tc>
      </w:tr>
      <w:tr w:rsidR="005806E2" w14:paraId="29EEE276" w14:textId="77777777" w:rsidTr="005806E2">
        <w:tblPrEx>
          <w:tblCellMar>
            <w:top w:w="0" w:type="dxa"/>
            <w:bottom w:w="0" w:type="dxa"/>
          </w:tblCellMar>
        </w:tblPrEx>
        <w:trPr>
          <w:trHeight w:val="421"/>
        </w:trPr>
        <w:tc>
          <w:tcPr>
            <w:tcW w:w="1492"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207F3D35" w14:textId="77777777" w:rsidR="005806E2" w:rsidRDefault="005806E2" w:rsidP="00EA130C">
            <w:r>
              <w:rPr>
                <w:rFonts w:ascii="Calibri" w:eastAsia="Calibri" w:hAnsi="Calibri" w:cs="Calibri"/>
                <w:sz w:val="18"/>
                <w:szCs w:val="18"/>
              </w:rPr>
              <w:t>Week 3–4</w:t>
            </w:r>
          </w:p>
        </w:tc>
        <w:tc>
          <w:tcPr>
            <w:tcW w:w="1989"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C5BE482" w14:textId="77777777" w:rsidR="005806E2" w:rsidRDefault="005806E2" w:rsidP="00EA130C">
            <w:r>
              <w:rPr>
                <w:rFonts w:ascii="Calibri" w:eastAsia="Calibri" w:hAnsi="Calibri" w:cs="Calibri"/>
                <w:sz w:val="18"/>
                <w:szCs w:val="18"/>
              </w:rPr>
              <w:t>Online learning</w:t>
            </w:r>
          </w:p>
        </w:tc>
        <w:tc>
          <w:tcPr>
            <w:tcW w:w="5470"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7C5A2949" w14:textId="77777777" w:rsidR="005806E2" w:rsidRDefault="005806E2" w:rsidP="00EA130C">
            <w:r>
              <w:rPr>
                <w:rFonts w:ascii="Calibri" w:eastAsia="Calibri" w:hAnsi="Calibri" w:cs="Calibri"/>
                <w:sz w:val="18"/>
                <w:szCs w:val="18"/>
              </w:rPr>
              <w:t>D1 River + ADWIN results carried forward; /feedback endpoint stub ready for D3</w:t>
            </w:r>
          </w:p>
        </w:tc>
      </w:tr>
    </w:tbl>
    <w:p w14:paraId="4C7295F8" w14:textId="77777777" w:rsidR="005806E2" w:rsidRDefault="005806E2" w:rsidP="005806E2">
      <w:pPr>
        <w:spacing w:after="80"/>
      </w:pPr>
    </w:p>
    <w:p w14:paraId="565075E8" w14:textId="77777777" w:rsidR="005806E2" w:rsidRDefault="005806E2" w:rsidP="005806E2">
      <w:pPr>
        <w:pStyle w:val="Heading1"/>
        <w:pBdr>
          <w:bottom w:val="single" w:sz="4" w:space="1" w:color="2E75B6"/>
        </w:pBdr>
      </w:pPr>
      <w:bookmarkStart w:id="20" w:name="_Toc231375005"/>
      <w:r>
        <w:rPr>
          <w:rFonts w:ascii="Calibri" w:eastAsia="Calibri" w:hAnsi="Calibri" w:cs="Calibri"/>
          <w:b/>
          <w:bCs/>
          <w:color w:val="2E75B6"/>
          <w:sz w:val="22"/>
          <w:szCs w:val="22"/>
        </w:rPr>
        <w:t>10. Improvements Over D1</w:t>
      </w:r>
      <w:bookmarkEnd w:id="20"/>
    </w:p>
    <w:p w14:paraId="67C81959" w14:textId="77777777" w:rsidR="005806E2" w:rsidRDefault="005806E2" w:rsidP="005806E2">
      <w:pPr>
        <w:spacing w:after="100" w:line="276" w:lineRule="auto"/>
      </w:pPr>
      <w:r>
        <w:rPr>
          <w:rFonts w:ascii="Calibri" w:eastAsia="Calibri" w:hAnsi="Calibri" w:cs="Calibri"/>
          <w:sz w:val="20"/>
          <w:szCs w:val="20"/>
        </w:rPr>
        <w:t>D1 scored 60/100. The gaps were production readiness, evaluation depth, and missing engineering justification. Each is directly addressed in D2.</w:t>
      </w:r>
    </w:p>
    <w:p w14:paraId="028163E5" w14:textId="77777777" w:rsidR="005806E2" w:rsidRDefault="005806E2" w:rsidP="005806E2">
      <w:pPr>
        <w:spacing w:after="60"/>
      </w:pPr>
    </w:p>
    <w:tbl>
      <w:tblPr>
        <w:tblW w:w="9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3"/>
        <w:gridCol w:w="6486"/>
      </w:tblGrid>
      <w:tr w:rsidR="005806E2" w14:paraId="3C3A7F99" w14:textId="77777777" w:rsidTr="005806E2">
        <w:tblPrEx>
          <w:tblCellMar>
            <w:top w:w="0" w:type="dxa"/>
            <w:bottom w:w="0" w:type="dxa"/>
          </w:tblCellMar>
        </w:tblPrEx>
        <w:trPr>
          <w:trHeight w:val="427"/>
        </w:trPr>
        <w:tc>
          <w:tcPr>
            <w:tcW w:w="3243"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8E205A2" w14:textId="77777777" w:rsidR="005806E2" w:rsidRDefault="005806E2" w:rsidP="00EA130C">
            <w:r>
              <w:rPr>
                <w:rFonts w:ascii="Calibri" w:eastAsia="Calibri" w:hAnsi="Calibri" w:cs="Calibri"/>
                <w:b/>
                <w:bCs/>
                <w:sz w:val="18"/>
                <w:szCs w:val="18"/>
              </w:rPr>
              <w:t>D1 Gap</w:t>
            </w:r>
          </w:p>
        </w:tc>
        <w:tc>
          <w:tcPr>
            <w:tcW w:w="648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1FEEF98" w14:textId="77777777" w:rsidR="005806E2" w:rsidRDefault="005806E2" w:rsidP="00EA130C">
            <w:r>
              <w:rPr>
                <w:rFonts w:ascii="Calibri" w:eastAsia="Calibri" w:hAnsi="Calibri" w:cs="Calibri"/>
                <w:b/>
                <w:bCs/>
                <w:sz w:val="18"/>
                <w:szCs w:val="18"/>
              </w:rPr>
              <w:t>D2 Fix</w:t>
            </w:r>
          </w:p>
        </w:tc>
      </w:tr>
      <w:tr w:rsidR="005806E2" w14:paraId="0642771F" w14:textId="77777777" w:rsidTr="005806E2">
        <w:tblPrEx>
          <w:tblCellMar>
            <w:top w:w="0" w:type="dxa"/>
            <w:bottom w:w="0" w:type="dxa"/>
          </w:tblCellMar>
        </w:tblPrEx>
        <w:trPr>
          <w:trHeight w:val="427"/>
        </w:trPr>
        <w:tc>
          <w:tcPr>
            <w:tcW w:w="324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B3DE135" w14:textId="77777777" w:rsidR="005806E2" w:rsidRDefault="005806E2" w:rsidP="00EA130C">
            <w:r>
              <w:rPr>
                <w:rFonts w:ascii="Calibri" w:eastAsia="Calibri" w:hAnsi="Calibri" w:cs="Calibri"/>
                <w:sz w:val="18"/>
                <w:szCs w:val="18"/>
              </w:rPr>
              <w:t>mongomock (in-memory fake)</w:t>
            </w:r>
          </w:p>
        </w:tc>
        <w:tc>
          <w:tcPr>
            <w:tcW w:w="648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FF572CF" w14:textId="77777777" w:rsidR="005806E2" w:rsidRDefault="005806E2" w:rsidP="00EA130C">
            <w:r>
              <w:rPr>
                <w:rFonts w:ascii="Calibri" w:eastAsia="Calibri" w:hAnsi="Calibri" w:cs="Calibri"/>
                <w:sz w:val="18"/>
                <w:szCs w:val="18"/>
              </w:rPr>
              <w:t>Real MongoDB 7.0 in Docker with named volume, motor async driver, persistent across restarts</w:t>
            </w:r>
          </w:p>
        </w:tc>
      </w:tr>
      <w:tr w:rsidR="005806E2" w14:paraId="561B257F" w14:textId="77777777" w:rsidTr="005806E2">
        <w:tblPrEx>
          <w:tblCellMar>
            <w:top w:w="0" w:type="dxa"/>
            <w:bottom w:w="0" w:type="dxa"/>
          </w:tblCellMar>
        </w:tblPrEx>
        <w:trPr>
          <w:trHeight w:val="427"/>
        </w:trPr>
        <w:tc>
          <w:tcPr>
            <w:tcW w:w="3243"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3EE0A6C5" w14:textId="77777777" w:rsidR="005806E2" w:rsidRDefault="005806E2" w:rsidP="00EA130C">
            <w:r>
              <w:rPr>
                <w:rFonts w:ascii="Calibri" w:eastAsia="Calibri" w:hAnsi="Calibri" w:cs="Calibri"/>
                <w:sz w:val="18"/>
                <w:szCs w:val="18"/>
              </w:rPr>
              <w:t>In-memory Qdrant</w:t>
            </w:r>
          </w:p>
        </w:tc>
        <w:tc>
          <w:tcPr>
            <w:tcW w:w="6486"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B6AAA7C" w14:textId="77777777" w:rsidR="005806E2" w:rsidRDefault="005806E2" w:rsidP="00EA130C">
            <w:r>
              <w:rPr>
                <w:rFonts w:ascii="Calibri" w:eastAsia="Calibri" w:hAnsi="Calibri" w:cs="Calibri"/>
                <w:sz w:val="18"/>
                <w:szCs w:val="18"/>
              </w:rPr>
              <w:t>Real Qdrant Docker container with qdrant_storage volume; 6,858 vectors persist across restarts</w:t>
            </w:r>
          </w:p>
        </w:tc>
      </w:tr>
      <w:tr w:rsidR="005806E2" w14:paraId="3CAFE937" w14:textId="77777777" w:rsidTr="005806E2">
        <w:tblPrEx>
          <w:tblCellMar>
            <w:top w:w="0" w:type="dxa"/>
            <w:bottom w:w="0" w:type="dxa"/>
          </w:tblCellMar>
        </w:tblPrEx>
        <w:trPr>
          <w:trHeight w:val="427"/>
        </w:trPr>
        <w:tc>
          <w:tcPr>
            <w:tcW w:w="324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A7A59CB" w14:textId="77777777" w:rsidR="005806E2" w:rsidRDefault="005806E2" w:rsidP="00EA130C">
            <w:r>
              <w:rPr>
                <w:rFonts w:ascii="Calibri" w:eastAsia="Calibri" w:hAnsi="Calibri" w:cs="Calibri"/>
                <w:sz w:val="18"/>
                <w:szCs w:val="18"/>
              </w:rPr>
              <w:t>No API layer</w:t>
            </w:r>
          </w:p>
        </w:tc>
        <w:tc>
          <w:tcPr>
            <w:tcW w:w="648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D3A6B9" w14:textId="77777777" w:rsidR="005806E2" w:rsidRDefault="005806E2" w:rsidP="00EA130C">
            <w:r>
              <w:rPr>
                <w:rFonts w:ascii="Calibri" w:eastAsia="Calibri" w:hAnsi="Calibri" w:cs="Calibri"/>
                <w:sz w:val="18"/>
                <w:szCs w:val="18"/>
              </w:rPr>
              <w:t>FastAPI with 12 endpoints, Pydantic models, Swagger UI, 11/11 tests passing in 7.64 s</w:t>
            </w:r>
          </w:p>
        </w:tc>
      </w:tr>
      <w:tr w:rsidR="005806E2" w14:paraId="61D026EF" w14:textId="77777777" w:rsidTr="005806E2">
        <w:tblPrEx>
          <w:tblCellMar>
            <w:top w:w="0" w:type="dxa"/>
            <w:bottom w:w="0" w:type="dxa"/>
          </w:tblCellMar>
        </w:tblPrEx>
        <w:trPr>
          <w:trHeight w:val="427"/>
        </w:trPr>
        <w:tc>
          <w:tcPr>
            <w:tcW w:w="3243"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4392ACEF" w14:textId="77777777" w:rsidR="005806E2" w:rsidRDefault="005806E2" w:rsidP="00EA130C">
            <w:r>
              <w:rPr>
                <w:rFonts w:ascii="Calibri" w:eastAsia="Calibri" w:hAnsi="Calibri" w:cs="Calibri"/>
                <w:sz w:val="18"/>
                <w:szCs w:val="18"/>
              </w:rPr>
              <w:t>No graph</w:t>
            </w:r>
          </w:p>
        </w:tc>
        <w:tc>
          <w:tcPr>
            <w:tcW w:w="6486"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D013160" w14:textId="77777777" w:rsidR="005806E2" w:rsidRDefault="005806E2" w:rsidP="00EA130C">
            <w:r>
              <w:rPr>
                <w:rFonts w:ascii="Calibri" w:eastAsia="Calibri" w:hAnsi="Calibri" w:cs="Calibri"/>
                <w:sz w:val="18"/>
                <w:szCs w:val="18"/>
              </w:rPr>
              <w:t>Neo4j Aura with 3 node types, 3 edge types (WROTE, ABOUT, CITES), 6 Cypher queries</w:t>
            </w:r>
          </w:p>
        </w:tc>
      </w:tr>
      <w:tr w:rsidR="005806E2" w14:paraId="5131FD25" w14:textId="77777777" w:rsidTr="005806E2">
        <w:tblPrEx>
          <w:tblCellMar>
            <w:top w:w="0" w:type="dxa"/>
            <w:bottom w:w="0" w:type="dxa"/>
          </w:tblCellMar>
        </w:tblPrEx>
        <w:trPr>
          <w:trHeight w:val="445"/>
        </w:trPr>
        <w:tc>
          <w:tcPr>
            <w:tcW w:w="324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97290CB" w14:textId="77777777" w:rsidR="005806E2" w:rsidRDefault="005806E2" w:rsidP="00EA130C">
            <w:r>
              <w:rPr>
                <w:rFonts w:ascii="Calibri" w:eastAsia="Calibri" w:hAnsi="Calibri" w:cs="Calibri"/>
                <w:sz w:val="18"/>
                <w:szCs w:val="18"/>
              </w:rPr>
              <w:t>10-paper corpus</w:t>
            </w:r>
          </w:p>
        </w:tc>
        <w:tc>
          <w:tcPr>
            <w:tcW w:w="648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B2979CA" w14:textId="77777777" w:rsidR="005806E2" w:rsidRDefault="005806E2" w:rsidP="00EA130C">
            <w:r>
              <w:rPr>
                <w:rFonts w:ascii="Calibri" w:eastAsia="Calibri" w:hAnsi="Calibri" w:cs="Calibri"/>
                <w:sz w:val="18"/>
                <w:szCs w:val="18"/>
              </w:rPr>
              <w:t>144 papers, 6,858 chunks — 14x larger; Recall@5 = 1.000 maintained with reranker</w:t>
            </w:r>
          </w:p>
        </w:tc>
      </w:tr>
      <w:tr w:rsidR="005806E2" w14:paraId="6B1EAA42" w14:textId="77777777" w:rsidTr="005806E2">
        <w:tblPrEx>
          <w:tblCellMar>
            <w:top w:w="0" w:type="dxa"/>
            <w:bottom w:w="0" w:type="dxa"/>
          </w:tblCellMar>
        </w:tblPrEx>
        <w:trPr>
          <w:trHeight w:val="427"/>
        </w:trPr>
        <w:tc>
          <w:tcPr>
            <w:tcW w:w="3243"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05C94837" w14:textId="77777777" w:rsidR="005806E2" w:rsidRDefault="005806E2" w:rsidP="00EA130C">
            <w:r>
              <w:rPr>
                <w:rFonts w:ascii="Calibri" w:eastAsia="Calibri" w:hAnsi="Calibri" w:cs="Calibri"/>
                <w:sz w:val="18"/>
                <w:szCs w:val="18"/>
              </w:rPr>
              <w:t>1 metric (Recall only)</w:t>
            </w:r>
          </w:p>
        </w:tc>
        <w:tc>
          <w:tcPr>
            <w:tcW w:w="6486"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15E41C4E" w14:textId="77777777" w:rsidR="005806E2" w:rsidRDefault="005806E2" w:rsidP="00EA130C">
            <w:r>
              <w:rPr>
                <w:rFonts w:ascii="Calibri" w:eastAsia="Calibri" w:hAnsi="Calibri" w:cs="Calibri"/>
                <w:sz w:val="18"/>
                <w:szCs w:val="18"/>
              </w:rPr>
              <w:t>5 metrics: Recall@5, Recall@10, MRR, nDCG@5, Precision@5 across 4 retrieval modes</w:t>
            </w:r>
          </w:p>
        </w:tc>
      </w:tr>
      <w:tr w:rsidR="005806E2" w14:paraId="22CE021D" w14:textId="77777777" w:rsidTr="005806E2">
        <w:tblPrEx>
          <w:tblCellMar>
            <w:top w:w="0" w:type="dxa"/>
            <w:bottom w:w="0" w:type="dxa"/>
          </w:tblCellMar>
        </w:tblPrEx>
        <w:trPr>
          <w:trHeight w:val="427"/>
        </w:trPr>
        <w:tc>
          <w:tcPr>
            <w:tcW w:w="324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276A296" w14:textId="77777777" w:rsidR="005806E2" w:rsidRDefault="005806E2" w:rsidP="00EA130C">
            <w:r>
              <w:rPr>
                <w:rFonts w:ascii="Calibri" w:eastAsia="Calibri" w:hAnsi="Calibri" w:cs="Calibri"/>
                <w:sz w:val="18"/>
                <w:szCs w:val="18"/>
              </w:rPr>
              <w:t>No reranker</w:t>
            </w:r>
          </w:p>
        </w:tc>
        <w:tc>
          <w:tcPr>
            <w:tcW w:w="648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C480AAA" w14:textId="77777777" w:rsidR="005806E2" w:rsidRDefault="005806E2" w:rsidP="00EA130C">
            <w:r>
              <w:rPr>
                <w:rFonts w:ascii="Calibri" w:eastAsia="Calibri" w:hAnsi="Calibri" w:cs="Calibri"/>
                <w:sz w:val="18"/>
                <w:szCs w:val="18"/>
              </w:rPr>
              <w:t>BAAI/bge-reranker-base cross-encoder; lifts hybrid R@5 from 0.767 to 1.000</w:t>
            </w:r>
          </w:p>
        </w:tc>
      </w:tr>
      <w:tr w:rsidR="005806E2" w14:paraId="2BF5E174" w14:textId="77777777" w:rsidTr="005806E2">
        <w:tblPrEx>
          <w:tblCellMar>
            <w:top w:w="0" w:type="dxa"/>
            <w:bottom w:w="0" w:type="dxa"/>
          </w:tblCellMar>
        </w:tblPrEx>
        <w:trPr>
          <w:trHeight w:val="686"/>
        </w:trPr>
        <w:tc>
          <w:tcPr>
            <w:tcW w:w="3243"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5433CAA8" w14:textId="77777777" w:rsidR="005806E2" w:rsidRDefault="005806E2" w:rsidP="00EA130C">
            <w:r>
              <w:rPr>
                <w:rFonts w:ascii="Calibri" w:eastAsia="Calibri" w:hAnsi="Calibri" w:cs="Calibri"/>
                <w:sz w:val="18"/>
                <w:szCs w:val="18"/>
              </w:rPr>
              <w:t>Sync FastAPI + pymongo</w:t>
            </w:r>
          </w:p>
        </w:tc>
        <w:tc>
          <w:tcPr>
            <w:tcW w:w="6486"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1F26ABE" w14:textId="77777777" w:rsidR="005806E2" w:rsidRDefault="005806E2" w:rsidP="00EA130C">
            <w:r>
              <w:rPr>
                <w:rFonts w:ascii="Calibri" w:eastAsia="Calibri" w:hAnsi="Calibri" w:cs="Calibri"/>
                <w:sz w:val="18"/>
                <w:szCs w:val="18"/>
              </w:rPr>
              <w:t>Full async stack: motor + AsyncQdrantClient + AsyncGraphDatabase; non-blocking I/O throughout</w:t>
            </w:r>
          </w:p>
        </w:tc>
      </w:tr>
      <w:tr w:rsidR="005806E2" w14:paraId="3882ADFB" w14:textId="77777777" w:rsidTr="005806E2">
        <w:tblPrEx>
          <w:tblCellMar>
            <w:top w:w="0" w:type="dxa"/>
            <w:bottom w:w="0" w:type="dxa"/>
          </w:tblCellMar>
        </w:tblPrEx>
        <w:trPr>
          <w:trHeight w:val="427"/>
        </w:trPr>
        <w:tc>
          <w:tcPr>
            <w:tcW w:w="324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2D6DE3C" w14:textId="77777777" w:rsidR="005806E2" w:rsidRDefault="005806E2" w:rsidP="00EA130C">
            <w:r>
              <w:rPr>
                <w:rFonts w:ascii="Calibri" w:eastAsia="Calibri" w:hAnsi="Calibri" w:cs="Calibri"/>
                <w:sz w:val="18"/>
                <w:szCs w:val="18"/>
              </w:rPr>
              <w:t>No tests</w:t>
            </w:r>
          </w:p>
        </w:tc>
        <w:tc>
          <w:tcPr>
            <w:tcW w:w="648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185506" w14:textId="77777777" w:rsidR="005806E2" w:rsidRDefault="005806E2" w:rsidP="00EA130C">
            <w:r>
              <w:rPr>
                <w:rFonts w:ascii="Calibri" w:eastAsia="Calibri" w:hAnsi="Calibri" w:cs="Calibri"/>
                <w:sz w:val="18"/>
                <w:szCs w:val="18"/>
              </w:rPr>
              <w:t>11 pytest smoke tests covering all endpoints, validation, pagination, feedback, graph routes</w:t>
            </w:r>
          </w:p>
        </w:tc>
      </w:tr>
      <w:tr w:rsidR="005806E2" w14:paraId="2C377BC7" w14:textId="77777777" w:rsidTr="005806E2">
        <w:tblPrEx>
          <w:tblCellMar>
            <w:top w:w="0" w:type="dxa"/>
            <w:bottom w:w="0" w:type="dxa"/>
          </w:tblCellMar>
        </w:tblPrEx>
        <w:trPr>
          <w:trHeight w:val="668"/>
        </w:trPr>
        <w:tc>
          <w:tcPr>
            <w:tcW w:w="3243"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0859581E" w14:textId="77777777" w:rsidR="005806E2" w:rsidRDefault="005806E2" w:rsidP="00EA130C">
            <w:r>
              <w:rPr>
                <w:rFonts w:ascii="Calibri" w:eastAsia="Calibri" w:hAnsi="Calibri" w:cs="Calibri"/>
                <w:sz w:val="18"/>
                <w:szCs w:val="18"/>
              </w:rPr>
              <w:t>Single latency number</w:t>
            </w:r>
          </w:p>
        </w:tc>
        <w:tc>
          <w:tcPr>
            <w:tcW w:w="6486" w:type="dxa"/>
            <w:tcBorders>
              <w:top w:val="single" w:sz="1" w:space="0" w:color="BFBFBF"/>
              <w:left w:val="single" w:sz="1" w:space="0" w:color="BFBFBF"/>
              <w:bottom w:val="single" w:sz="1" w:space="0" w:color="BFBFBF"/>
              <w:right w:val="single" w:sz="1" w:space="0" w:color="BFBFBF"/>
            </w:tcBorders>
            <w:shd w:val="clear" w:color="auto" w:fill="F2F7FB"/>
            <w:tcMar>
              <w:top w:w="60" w:type="dxa"/>
              <w:left w:w="120" w:type="dxa"/>
              <w:bottom w:w="60" w:type="dxa"/>
              <w:right w:w="120" w:type="dxa"/>
            </w:tcMar>
          </w:tcPr>
          <w:p w14:paraId="669639E2" w14:textId="77777777" w:rsidR="005806E2" w:rsidRDefault="005806E2" w:rsidP="00EA130C">
            <w:r>
              <w:rPr>
                <w:rFonts w:ascii="Calibri" w:eastAsia="Calibri" w:hAnsi="Calibri" w:cs="Calibri"/>
                <w:sz w:val="18"/>
                <w:szCs w:val="18"/>
              </w:rPr>
              <w:t>Per-stage latency breakdown: embed=53ms, Qdrant=115ms, BM25=81ms, RRF=0.1ms, rerank=546ms</w:t>
            </w:r>
          </w:p>
        </w:tc>
      </w:tr>
      <w:tr w:rsidR="005806E2" w14:paraId="2407AC75" w14:textId="77777777" w:rsidTr="005806E2">
        <w:tblPrEx>
          <w:tblCellMar>
            <w:top w:w="0" w:type="dxa"/>
            <w:bottom w:w="0" w:type="dxa"/>
          </w:tblCellMar>
        </w:tblPrEx>
        <w:trPr>
          <w:trHeight w:val="445"/>
        </w:trPr>
        <w:tc>
          <w:tcPr>
            <w:tcW w:w="3243"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794519D" w14:textId="77777777" w:rsidR="005806E2" w:rsidRDefault="005806E2" w:rsidP="00EA130C">
            <w:r>
              <w:rPr>
                <w:rFonts w:ascii="Calibri" w:eastAsia="Calibri" w:hAnsi="Calibri" w:cs="Calibri"/>
                <w:sz w:val="18"/>
                <w:szCs w:val="18"/>
              </w:rPr>
              <w:t>Average metrics only</w:t>
            </w:r>
          </w:p>
        </w:tc>
        <w:tc>
          <w:tcPr>
            <w:tcW w:w="6486"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00BE973" w14:textId="77777777" w:rsidR="005806E2" w:rsidRDefault="005806E2" w:rsidP="00EA130C">
            <w:r>
              <w:rPr>
                <w:rFonts w:ascii="Calibri" w:eastAsia="Calibri" w:hAnsi="Calibri" w:cs="Calibri"/>
                <w:sz w:val="18"/>
                <w:szCs w:val="18"/>
              </w:rPr>
              <w:t>Per-query analysis: 22/30 queries hit by all modes; reranker recovers 3 dense misses</w:t>
            </w:r>
          </w:p>
        </w:tc>
      </w:tr>
    </w:tbl>
    <w:p w14:paraId="556FC983" w14:textId="77777777" w:rsidR="005806E2" w:rsidRDefault="005806E2" w:rsidP="005806E2">
      <w:pPr>
        <w:spacing w:after="80"/>
      </w:pPr>
    </w:p>
    <w:p w14:paraId="4F74B297" w14:textId="77777777" w:rsidR="005806E2" w:rsidRDefault="005806E2" w:rsidP="005806E2">
      <w:pPr>
        <w:spacing w:after="80"/>
      </w:pPr>
    </w:p>
    <w:sectPr w:rsidR="005806E2" w:rsidSect="004824A4">
      <w:footerReference w:type="even" r:id="rId13"/>
      <w:foot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F5A3B" w14:textId="77777777" w:rsidR="00480DFA" w:rsidRDefault="00480DFA" w:rsidP="004824A4">
      <w:pPr>
        <w:spacing w:after="0" w:line="240" w:lineRule="auto"/>
      </w:pPr>
      <w:r>
        <w:separator/>
      </w:r>
    </w:p>
  </w:endnote>
  <w:endnote w:type="continuationSeparator" w:id="0">
    <w:p w14:paraId="0DB66330" w14:textId="77777777" w:rsidR="00480DFA" w:rsidRDefault="00480DFA" w:rsidP="00482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1374674"/>
      <w:docPartObj>
        <w:docPartGallery w:val="Page Numbers (Bottom of Page)"/>
        <w:docPartUnique/>
      </w:docPartObj>
    </w:sdtPr>
    <w:sdtContent>
      <w:p w14:paraId="5E6A435A" w14:textId="709DF872" w:rsidR="004824A4" w:rsidRDefault="004824A4" w:rsidP="00AC40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57F0EA8" w14:textId="77777777" w:rsidR="004824A4" w:rsidRDefault="004824A4" w:rsidP="004824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5218076"/>
      <w:docPartObj>
        <w:docPartGallery w:val="Page Numbers (Bottom of Page)"/>
        <w:docPartUnique/>
      </w:docPartObj>
    </w:sdtPr>
    <w:sdtContent>
      <w:p w14:paraId="772333C9" w14:textId="06145E9C" w:rsidR="004824A4" w:rsidRDefault="004824A4" w:rsidP="00AC40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A7C4565" w14:textId="77777777" w:rsidR="004824A4" w:rsidRDefault="004824A4" w:rsidP="004824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3D17" w14:textId="77777777" w:rsidR="00480DFA" w:rsidRDefault="00480DFA" w:rsidP="004824A4">
      <w:pPr>
        <w:spacing w:after="0" w:line="240" w:lineRule="auto"/>
      </w:pPr>
      <w:r>
        <w:separator/>
      </w:r>
    </w:p>
  </w:footnote>
  <w:footnote w:type="continuationSeparator" w:id="0">
    <w:p w14:paraId="1E2B3FD8" w14:textId="77777777" w:rsidR="00480DFA" w:rsidRDefault="00480DFA" w:rsidP="00482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F267D"/>
    <w:multiLevelType w:val="hybridMultilevel"/>
    <w:tmpl w:val="6D303FFE"/>
    <w:lvl w:ilvl="0" w:tplc="6BBED7D6">
      <w:start w:val="1"/>
      <w:numFmt w:val="bullet"/>
      <w:lvlText w:val="•"/>
      <w:lvlJc w:val="left"/>
      <w:pPr>
        <w:ind w:left="720" w:hanging="360"/>
      </w:pPr>
    </w:lvl>
    <w:lvl w:ilvl="1" w:tplc="B91A9FAE">
      <w:numFmt w:val="decimal"/>
      <w:lvlText w:val=""/>
      <w:lvlJc w:val="left"/>
    </w:lvl>
    <w:lvl w:ilvl="2" w:tplc="754ED268">
      <w:numFmt w:val="decimal"/>
      <w:lvlText w:val=""/>
      <w:lvlJc w:val="left"/>
    </w:lvl>
    <w:lvl w:ilvl="3" w:tplc="5D423D8C">
      <w:numFmt w:val="decimal"/>
      <w:lvlText w:val=""/>
      <w:lvlJc w:val="left"/>
    </w:lvl>
    <w:lvl w:ilvl="4" w:tplc="A7667E2A">
      <w:numFmt w:val="decimal"/>
      <w:lvlText w:val=""/>
      <w:lvlJc w:val="left"/>
    </w:lvl>
    <w:lvl w:ilvl="5" w:tplc="703402CC">
      <w:numFmt w:val="decimal"/>
      <w:lvlText w:val=""/>
      <w:lvlJc w:val="left"/>
    </w:lvl>
    <w:lvl w:ilvl="6" w:tplc="C6CCFD02">
      <w:numFmt w:val="decimal"/>
      <w:lvlText w:val=""/>
      <w:lvlJc w:val="left"/>
    </w:lvl>
    <w:lvl w:ilvl="7" w:tplc="FC38BB42">
      <w:numFmt w:val="decimal"/>
      <w:lvlText w:val=""/>
      <w:lvlJc w:val="left"/>
    </w:lvl>
    <w:lvl w:ilvl="8" w:tplc="7604F2E0">
      <w:numFmt w:val="decimal"/>
      <w:lvlText w:val=""/>
      <w:lvlJc w:val="left"/>
    </w:lvl>
  </w:abstractNum>
  <w:num w:numId="1" w16cid:durableId="2065987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A4"/>
    <w:rsid w:val="003C5CBC"/>
    <w:rsid w:val="00480DFA"/>
    <w:rsid w:val="004824A4"/>
    <w:rsid w:val="005806E2"/>
    <w:rsid w:val="00710AC6"/>
    <w:rsid w:val="007A4202"/>
    <w:rsid w:val="00D055EE"/>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4:docId w14:val="0DF40E65"/>
  <w15:chartTrackingRefBased/>
  <w15:docId w15:val="{17C99BAA-7CA4-4947-99BD-EFD84B94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4A4"/>
  </w:style>
  <w:style w:type="paragraph" w:styleId="Heading1">
    <w:name w:val="heading 1"/>
    <w:basedOn w:val="Normal"/>
    <w:next w:val="Normal"/>
    <w:link w:val="Heading1Char"/>
    <w:uiPriority w:val="9"/>
    <w:qFormat/>
    <w:rsid w:val="00482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4A4"/>
    <w:rPr>
      <w:rFonts w:eastAsiaTheme="majorEastAsia" w:cstheme="majorBidi"/>
      <w:color w:val="272727" w:themeColor="text1" w:themeTint="D8"/>
    </w:rPr>
  </w:style>
  <w:style w:type="paragraph" w:styleId="Title">
    <w:name w:val="Title"/>
    <w:basedOn w:val="Normal"/>
    <w:next w:val="Normal"/>
    <w:link w:val="TitleChar"/>
    <w:uiPriority w:val="10"/>
    <w:qFormat/>
    <w:rsid w:val="00482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4A4"/>
    <w:pPr>
      <w:spacing w:before="160"/>
      <w:jc w:val="center"/>
    </w:pPr>
    <w:rPr>
      <w:i/>
      <w:iCs/>
      <w:color w:val="404040" w:themeColor="text1" w:themeTint="BF"/>
    </w:rPr>
  </w:style>
  <w:style w:type="character" w:customStyle="1" w:styleId="QuoteChar">
    <w:name w:val="Quote Char"/>
    <w:basedOn w:val="DefaultParagraphFont"/>
    <w:link w:val="Quote"/>
    <w:uiPriority w:val="29"/>
    <w:rsid w:val="004824A4"/>
    <w:rPr>
      <w:i/>
      <w:iCs/>
      <w:color w:val="404040" w:themeColor="text1" w:themeTint="BF"/>
    </w:rPr>
  </w:style>
  <w:style w:type="paragraph" w:styleId="ListParagraph">
    <w:name w:val="List Paragraph"/>
    <w:basedOn w:val="Normal"/>
    <w:qFormat/>
    <w:rsid w:val="004824A4"/>
    <w:pPr>
      <w:ind w:left="720"/>
      <w:contextualSpacing/>
    </w:pPr>
  </w:style>
  <w:style w:type="character" w:styleId="IntenseEmphasis">
    <w:name w:val="Intense Emphasis"/>
    <w:basedOn w:val="DefaultParagraphFont"/>
    <w:uiPriority w:val="21"/>
    <w:qFormat/>
    <w:rsid w:val="004824A4"/>
    <w:rPr>
      <w:i/>
      <w:iCs/>
      <w:color w:val="0F4761" w:themeColor="accent1" w:themeShade="BF"/>
    </w:rPr>
  </w:style>
  <w:style w:type="paragraph" w:styleId="IntenseQuote">
    <w:name w:val="Intense Quote"/>
    <w:basedOn w:val="Normal"/>
    <w:next w:val="Normal"/>
    <w:link w:val="IntenseQuoteChar"/>
    <w:uiPriority w:val="30"/>
    <w:qFormat/>
    <w:rsid w:val="00482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4A4"/>
    <w:rPr>
      <w:i/>
      <w:iCs/>
      <w:color w:val="0F4761" w:themeColor="accent1" w:themeShade="BF"/>
    </w:rPr>
  </w:style>
  <w:style w:type="character" w:styleId="IntenseReference">
    <w:name w:val="Intense Reference"/>
    <w:basedOn w:val="DefaultParagraphFont"/>
    <w:uiPriority w:val="32"/>
    <w:qFormat/>
    <w:rsid w:val="004824A4"/>
    <w:rPr>
      <w:b/>
      <w:bCs/>
      <w:smallCaps/>
      <w:color w:val="0F4761" w:themeColor="accent1" w:themeShade="BF"/>
      <w:spacing w:val="5"/>
    </w:rPr>
  </w:style>
  <w:style w:type="paragraph" w:styleId="Header">
    <w:name w:val="header"/>
    <w:basedOn w:val="Normal"/>
    <w:link w:val="HeaderChar"/>
    <w:uiPriority w:val="99"/>
    <w:unhideWhenUsed/>
    <w:rsid w:val="004824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4A4"/>
  </w:style>
  <w:style w:type="paragraph" w:styleId="Footer">
    <w:name w:val="footer"/>
    <w:basedOn w:val="Normal"/>
    <w:link w:val="FooterChar"/>
    <w:uiPriority w:val="99"/>
    <w:unhideWhenUsed/>
    <w:rsid w:val="004824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4A4"/>
  </w:style>
  <w:style w:type="character" w:styleId="PageNumber">
    <w:name w:val="page number"/>
    <w:basedOn w:val="DefaultParagraphFont"/>
    <w:uiPriority w:val="99"/>
    <w:semiHidden/>
    <w:unhideWhenUsed/>
    <w:rsid w:val="004824A4"/>
  </w:style>
  <w:style w:type="paragraph" w:styleId="TOCHeading">
    <w:name w:val="TOC Heading"/>
    <w:basedOn w:val="Heading1"/>
    <w:next w:val="Normal"/>
    <w:uiPriority w:val="39"/>
    <w:unhideWhenUsed/>
    <w:qFormat/>
    <w:rsid w:val="004824A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824A4"/>
    <w:pPr>
      <w:spacing w:before="120" w:after="0"/>
    </w:pPr>
    <w:rPr>
      <w:rFonts w:cs="Times New Roman"/>
      <w:b/>
      <w:bCs/>
      <w:i/>
      <w:iCs/>
      <w:szCs w:val="28"/>
    </w:rPr>
  </w:style>
  <w:style w:type="paragraph" w:styleId="TOC2">
    <w:name w:val="toc 2"/>
    <w:basedOn w:val="Normal"/>
    <w:next w:val="Normal"/>
    <w:autoRedefine/>
    <w:uiPriority w:val="39"/>
    <w:unhideWhenUsed/>
    <w:rsid w:val="004824A4"/>
    <w:pPr>
      <w:spacing w:before="120" w:after="0"/>
      <w:ind w:left="240"/>
    </w:pPr>
    <w:rPr>
      <w:rFonts w:cs="Times New Roman"/>
      <w:b/>
      <w:bCs/>
      <w:sz w:val="22"/>
      <w:szCs w:val="26"/>
    </w:rPr>
  </w:style>
  <w:style w:type="character" w:styleId="Hyperlink">
    <w:name w:val="Hyperlink"/>
    <w:basedOn w:val="DefaultParagraphFont"/>
    <w:uiPriority w:val="99"/>
    <w:unhideWhenUsed/>
    <w:rsid w:val="004824A4"/>
    <w:rPr>
      <w:color w:val="467886" w:themeColor="hyperlink"/>
      <w:u w:val="single"/>
    </w:rPr>
  </w:style>
  <w:style w:type="paragraph" w:styleId="TOC3">
    <w:name w:val="toc 3"/>
    <w:basedOn w:val="Normal"/>
    <w:next w:val="Normal"/>
    <w:autoRedefine/>
    <w:uiPriority w:val="39"/>
    <w:semiHidden/>
    <w:unhideWhenUsed/>
    <w:rsid w:val="004824A4"/>
    <w:pPr>
      <w:spacing w:after="0"/>
      <w:ind w:left="480"/>
    </w:pPr>
    <w:rPr>
      <w:rFonts w:cs="Times New Roman"/>
      <w:sz w:val="20"/>
    </w:rPr>
  </w:style>
  <w:style w:type="paragraph" w:styleId="TOC4">
    <w:name w:val="toc 4"/>
    <w:basedOn w:val="Normal"/>
    <w:next w:val="Normal"/>
    <w:autoRedefine/>
    <w:uiPriority w:val="39"/>
    <w:semiHidden/>
    <w:unhideWhenUsed/>
    <w:rsid w:val="004824A4"/>
    <w:pPr>
      <w:spacing w:after="0"/>
      <w:ind w:left="720"/>
    </w:pPr>
    <w:rPr>
      <w:rFonts w:cs="Times New Roman"/>
      <w:sz w:val="20"/>
    </w:rPr>
  </w:style>
  <w:style w:type="paragraph" w:styleId="TOC5">
    <w:name w:val="toc 5"/>
    <w:basedOn w:val="Normal"/>
    <w:next w:val="Normal"/>
    <w:autoRedefine/>
    <w:uiPriority w:val="39"/>
    <w:semiHidden/>
    <w:unhideWhenUsed/>
    <w:rsid w:val="004824A4"/>
    <w:pPr>
      <w:spacing w:after="0"/>
      <w:ind w:left="960"/>
    </w:pPr>
    <w:rPr>
      <w:rFonts w:cs="Times New Roman"/>
      <w:sz w:val="20"/>
    </w:rPr>
  </w:style>
  <w:style w:type="paragraph" w:styleId="TOC6">
    <w:name w:val="toc 6"/>
    <w:basedOn w:val="Normal"/>
    <w:next w:val="Normal"/>
    <w:autoRedefine/>
    <w:uiPriority w:val="39"/>
    <w:semiHidden/>
    <w:unhideWhenUsed/>
    <w:rsid w:val="004824A4"/>
    <w:pPr>
      <w:spacing w:after="0"/>
      <w:ind w:left="1200"/>
    </w:pPr>
    <w:rPr>
      <w:rFonts w:cs="Times New Roman"/>
      <w:sz w:val="20"/>
    </w:rPr>
  </w:style>
  <w:style w:type="paragraph" w:styleId="TOC7">
    <w:name w:val="toc 7"/>
    <w:basedOn w:val="Normal"/>
    <w:next w:val="Normal"/>
    <w:autoRedefine/>
    <w:uiPriority w:val="39"/>
    <w:semiHidden/>
    <w:unhideWhenUsed/>
    <w:rsid w:val="004824A4"/>
    <w:pPr>
      <w:spacing w:after="0"/>
      <w:ind w:left="1440"/>
    </w:pPr>
    <w:rPr>
      <w:rFonts w:cs="Times New Roman"/>
      <w:sz w:val="20"/>
    </w:rPr>
  </w:style>
  <w:style w:type="paragraph" w:styleId="TOC8">
    <w:name w:val="toc 8"/>
    <w:basedOn w:val="Normal"/>
    <w:next w:val="Normal"/>
    <w:autoRedefine/>
    <w:uiPriority w:val="39"/>
    <w:semiHidden/>
    <w:unhideWhenUsed/>
    <w:rsid w:val="004824A4"/>
    <w:pPr>
      <w:spacing w:after="0"/>
      <w:ind w:left="1680"/>
    </w:pPr>
    <w:rPr>
      <w:rFonts w:cs="Times New Roman"/>
      <w:sz w:val="20"/>
    </w:rPr>
  </w:style>
  <w:style w:type="paragraph" w:styleId="TOC9">
    <w:name w:val="toc 9"/>
    <w:basedOn w:val="Normal"/>
    <w:next w:val="Normal"/>
    <w:autoRedefine/>
    <w:uiPriority w:val="39"/>
    <w:semiHidden/>
    <w:unhideWhenUsed/>
    <w:rsid w:val="004824A4"/>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1B5A6-6591-B942-9212-94BAFACE9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2808</Words>
  <Characters>16008</Characters>
  <Application>Microsoft Office Word</Application>
  <DocSecurity>0</DocSecurity>
  <Lines>133</Lines>
  <Paragraphs>37</Paragraphs>
  <ScaleCrop>false</ScaleCrop>
  <Company/>
  <LinksUpToDate>false</LinksUpToDate>
  <CharactersWithSpaces>18779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Okmen</dc:creator>
  <cp:keywords/>
  <dc:description/>
  <cp:lastModifiedBy>Gamze Okmen</cp:lastModifiedBy>
  <cp:revision>2</cp:revision>
  <dcterms:created xsi:type="dcterms:W3CDTF">2026-06-02T20:06:00Z</dcterms:created>
  <dcterms:modified xsi:type="dcterms:W3CDTF">2026-06-03T06:29:00Z</dcterms:modified>
</cp:coreProperties>
</file>