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Course Syllabus</w:t>
      </w:r>
    </w:p>
    <w:p>
      <w:pPr>
        <w:pStyle w:val="LO-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CS 5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1-0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Systems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Programming</w:t>
      </w:r>
    </w:p>
    <w:p>
      <w:pPr>
        <w:pStyle w:val="LO-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Fall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2024</w:t>
      </w:r>
    </w:p>
    <w:p>
      <w:pPr>
        <w:pStyle w:val="LO-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Course Information 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Instructor: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Zerksis D. Umrigar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Email: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umrigar+cs571@binghamton.edu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Office: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EB </w:t>
      </w:r>
      <w:r>
        <w:rPr>
          <w:rFonts w:eastAsia="Times New Roman" w:cs="Times New Roman" w:ascii="Times New Roman" w:hAnsi="Times New Roman"/>
        </w:rPr>
        <w:t>N-26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Office hours: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MWF 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2: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0 – </w:t>
      </w:r>
      <w:r>
        <w:rPr>
          <w:rFonts w:eastAsia="Times New Roman" w:cs="Times New Roman" w:ascii="Times New Roman" w:hAnsi="Times New Roman"/>
          <w:sz w:val="24"/>
          <w:szCs w:val="24"/>
        </w:rPr>
        <w:t>12:55</w:t>
      </w:r>
      <w:r>
        <w:rPr>
          <w:rFonts w:eastAsia="Times New Roman" w:cs="Times New Roman" w:ascii="Times New Roman" w:hAnsi="Times New Roman"/>
          <w:sz w:val="24"/>
          <w:szCs w:val="24"/>
        </w:rPr>
        <w:t>p in EB N26, or by appointment.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Zoom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hyperlink r:id="rId2">
        <w:r>
          <w:rPr>
            <w:rStyle w:val="ListLabel64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https://binghamton.zoom.us/my/umrigar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Class Time</w:t>
      </w:r>
      <w:r>
        <w:rPr>
          <w:rFonts w:eastAsia="Times New Roman" w:cs="Times New Roman" w:ascii="Times New Roman" w:hAnsi="Times New Roman"/>
        </w:rPr>
        <w:t>:MWF 1</w:t>
      </w:r>
      <w:r>
        <w:rPr>
          <w:rFonts w:eastAsia="Times New Roman" w:cs="Times New Roman" w:ascii="Times New Roman" w:hAnsi="Times New Roman"/>
        </w:rPr>
        <w:t>0</w:t>
      </w:r>
      <w:r>
        <w:rPr>
          <w:rFonts w:eastAsia="Times New Roman" w:cs="Times New Roman" w:ascii="Times New Roman" w:hAnsi="Times New Roman"/>
        </w:rPr>
        <w:t>:</w:t>
      </w: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</w:rPr>
        <w:t>0-</w:t>
      </w:r>
      <w:r>
        <w:rPr>
          <w:rFonts w:eastAsia="Times New Roman" w:cs="Times New Roman" w:ascii="Times New Roman" w:hAnsi="Times New Roman"/>
        </w:rPr>
        <w:t>11</w:t>
      </w:r>
      <w:r>
        <w:rPr>
          <w:rFonts w:eastAsia="Times New Roman" w:cs="Times New Roman" w:ascii="Times New Roman" w:hAnsi="Times New Roman"/>
        </w:rPr>
        <w:t>:</w:t>
      </w: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</w:rPr>
        <w:t>0</w:t>
      </w:r>
      <w:r>
        <w:rPr>
          <w:rFonts w:eastAsia="Times New Roman" w:cs="Times New Roman" w:ascii="Times New Roman" w:hAnsi="Times New Roman"/>
        </w:rPr>
        <w:t>a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Location</w:t>
      </w:r>
      <w:r>
        <w:rPr>
          <w:rFonts w:eastAsia="Times New Roman" w:cs="Times New Roman" w:ascii="Times New Roman" w:hAnsi="Times New Roman"/>
        </w:rPr>
        <w:t>: EB 110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TA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Name: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Email: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-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</w:rPr>
        <w:t>Office Hours:</w:t>
      </w:r>
      <w:r>
        <w:rPr>
          <w:rFonts w:eastAsia="Times New Roman" w:cs="Times New Roman" w:ascii="Times New Roman" w:hAnsi="Times New Roman"/>
        </w:rPr>
        <w:t xml:space="preserve"> </w:t>
      </w:r>
      <w:r>
        <w:rPr/>
        <w:t xml:space="preserve"> in EB N00.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b/>
          <w:bCs/>
        </w:rPr>
        <w:t>Zoom</w:t>
      </w:r>
      <w:r>
        <w:rPr/>
        <w:t xml:space="preserve">: 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Course Description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A detailed study of the application program interface of a modern operating system. File operations, concurrency, processes, threads, inter-process communication, synchronization, client-server programming, multi-tier programming.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Credit and Contact Hours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Credit Hours:</w:t>
      </w:r>
      <w:r>
        <w:rPr>
          <w:rFonts w:eastAsia="Times New Roman" w:cs="Times New Roman" w:ascii="Times New Roman" w:hAnsi="Times New Roman"/>
        </w:rPr>
        <w:t xml:space="preserve"> 3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Contact Hours:</w:t>
      </w:r>
      <w:r>
        <w:rPr>
          <w:rFonts w:eastAsia="Times New Roman" w:cs="Times New Roman" w:ascii="Times New Roman" w:hAnsi="Times New Roman"/>
        </w:rPr>
        <w:t xml:space="preserve"> 3 for lecture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Credit Hours Statement: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This course is a 3-credit course, which means that in addition to the scheduled meeting times, students are expected to do at least 6.5 hours of course-related work outside of class each week during the semester. This includes time spent completing assigned readings, studying for tests and examinations, preparing written assignments, and other course-related tasks.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Learning Objectives</w:t>
      </w:r>
    </w:p>
    <w:p>
      <w:pPr>
        <w:pStyle w:val="LO-normal1"/>
        <w:numPr>
          <w:ilvl w:val="3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>To apply theoretical concepts from other courses in a practical setting.</w:t>
      </w:r>
    </w:p>
    <w:p>
      <w:pPr>
        <w:pStyle w:val="LO-normal1"/>
        <w:numPr>
          <w:ilvl w:val="3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>To get a good understanding of programming to the API of a modern operating system.</w:t>
      </w:r>
    </w:p>
    <w:p>
      <w:pPr>
        <w:pStyle w:val="LO-normal1"/>
        <w:numPr>
          <w:ilvl w:val="3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 develop expert proficiency in low-level languages.</w:t>
      </w:r>
    </w:p>
    <w:p>
      <w:pPr>
        <w:pStyle w:val="LO-normal1"/>
        <w:numPr>
          <w:ilvl w:val="3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>Largely an applied course; not particularly academic.</w:t>
      </w:r>
    </w:p>
    <w:p>
      <w:pPr>
        <w:pStyle w:val="LO-normal1"/>
        <w:numPr>
          <w:ilvl w:val="0"/>
          <w:numId w:val="0"/>
        </w:numPr>
        <w:shd w:val="clear" w:fill="FFFFFF"/>
        <w:spacing w:lineRule="auto" w:line="240" w:before="0" w:afterAutospacing="0" w:after="0"/>
        <w:ind w:hanging="0" w:left="9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Prerequisites and Corequisites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Undergraduate </w:t>
      </w:r>
      <w:r>
        <w:rPr>
          <w:rFonts w:eastAsia="Times New Roman" w:cs="Times New Roman" w:ascii="Times New Roman" w:hAnsi="Times New Roman"/>
          <w:sz w:val="24"/>
          <w:szCs w:val="24"/>
        </w:rPr>
        <w:t>Operating Systems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Relationship to ABET N/A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Textbooks and Other Materials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Recommended</w:t>
      </w:r>
    </w:p>
    <w:p>
      <w:pPr>
        <w:pStyle w:val="LO-normal1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</w:rPr>
        <w:t>[TLPI] Michael Kerrisk, The Linux Programming Interface, No Starch Press, 2010.</w:t>
      </w:r>
    </w:p>
    <w:p>
      <w:pPr>
        <w:pStyle w:val="LO-normal1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</w:rPr>
        <w:t>Jens Gustedt, Modern C.</w:t>
      </w:r>
    </w:p>
    <w:p>
      <w:pPr>
        <w:pStyle w:val="LO-normal1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</w:rPr>
        <w:t>[K&amp;R2] Brian Kernighan and Dennis Ritchie, The C Programming Language, 2nd Edition, 1988.</w:t>
      </w:r>
    </w:p>
    <w:p>
      <w:pPr>
        <w:pStyle w:val="LO-normal1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Samuel P. Harbison, Guy L. Steele, C: A Reference Manual, 5th Edition, Prentice Hall, 2002.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Topics/Class Schedule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Advanced C programming.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Overview of the C standard libraries.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Unix systems introduction.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File I/O.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Processes and threads.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Consequences of computer architecture on performance.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Inter-process communication.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Network programming introduction.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Signals.</w:t>
      </w:r>
    </w:p>
    <w:p>
      <w:pPr>
        <w:pStyle w:val="LO-normal1"/>
        <w:numPr>
          <w:ilvl w:val="0"/>
          <w:numId w:val="1"/>
        </w:numPr>
        <w:shd w:val="clear" w:fill="FFFFFF"/>
        <w:spacing w:lineRule="auto" w:line="24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Concurrent programming</w:t>
      </w:r>
    </w:p>
    <w:p>
      <w:pPr>
        <w:pStyle w:val="LO-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Assignments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Five Programming Projects:</w:t>
      </w:r>
    </w:p>
    <w:p>
      <w:pPr>
        <w:pStyle w:val="LO-normal1"/>
        <w:numPr>
          <w:ilvl w:val="0"/>
          <w:numId w:val="2"/>
        </w:numPr>
        <w:shd w:val="clear" w:fill="FFFFFF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>A C program using the standard C library.</w:t>
      </w:r>
    </w:p>
    <w:p>
      <w:pPr>
        <w:pStyle w:val="LO-normal1"/>
        <w:numPr>
          <w:ilvl w:val="0"/>
          <w:numId w:val="2"/>
        </w:numPr>
        <w:shd w:val="clear" w:fill="FFFFFF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>Using anonymous pipes.</w:t>
      </w:r>
    </w:p>
    <w:p>
      <w:pPr>
        <w:pStyle w:val="LO-normal1"/>
        <w:numPr>
          <w:ilvl w:val="0"/>
          <w:numId w:val="2"/>
        </w:numPr>
        <w:shd w:val="clear" w:fill="FFFFFF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>A daemon using named pipes.</w:t>
      </w:r>
    </w:p>
    <w:p>
      <w:pPr>
        <w:pStyle w:val="LO-normal1"/>
        <w:numPr>
          <w:ilvl w:val="0"/>
          <w:numId w:val="2"/>
        </w:numPr>
        <w:shd w:val="clear" w:fill="FFFFFF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>Shared memory.</w:t>
      </w:r>
    </w:p>
    <w:p>
      <w:pPr>
        <w:pStyle w:val="LO-normal1"/>
        <w:numPr>
          <w:ilvl w:val="0"/>
          <w:numId w:val="2"/>
        </w:numPr>
        <w:shd w:val="clear" w:fill="FFFFFF"/>
        <w:spacing w:lineRule="auto" w:line="240" w:before="0" w:after="120"/>
        <w:rPr/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>A network client-server.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Four </w:t>
      </w:r>
      <w:r>
        <w:rPr>
          <w:rFonts w:eastAsia="Times New Roman" w:cs="Times New Roman" w:ascii="Times New Roman" w:hAnsi="Times New Roman"/>
        </w:rPr>
        <w:t>or f</w:t>
      </w:r>
      <w:r>
        <w:rPr>
          <w:rFonts w:eastAsia="Times New Roman" w:cs="Times New Roman" w:ascii="Times New Roman" w:hAnsi="Times New Roman"/>
        </w:rPr>
        <w:t>ive Homework Assignments: simple exercises which apply class material + more in-depth questions which may require looking up material not covered in class.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Grading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In-class Pop Quizzes (lowest dropped): 11%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Projects (lowest dropped)      2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>%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Homework (lowest dropped)    15% 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Midterm:      2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>%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Final:      25%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Extra Credit: up to 3% for contributing to an open-source project relevant to the course.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Attendance: up to -16%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Basis of Grade Determination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Letter grades will be assigned strictly monotonically based on the numeric course grade.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 fixed cutoffs: letter grade assignment will largely be based on feedback from the TA. A letter grade of A will be given only for consistent superior work.</w:t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 will get an F only if you miss turning in a lot of work or submit consistently very poor   quality work.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Course Policies</w:t>
      </w:r>
    </w:p>
    <w:p>
      <w:pPr>
        <w:pStyle w:val="Heading3"/>
        <w:rPr>
          <w:rFonts w:ascii="Calibri" w:hAnsi="Calibri" w:eastAsia="Calibri" w:cs="Calibri"/>
          <w:sz w:val="24"/>
          <w:szCs w:val="24"/>
        </w:rPr>
      </w:pPr>
      <w:r>
        <w:rPr/>
        <w:t>Academic Honesty</w:t>
      </w:r>
    </w:p>
    <w:p>
      <w:pPr>
        <w:pStyle w:val="LO-normal1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-normal1"/>
        <w:numPr>
          <w:ilvl w:val="0"/>
          <w:numId w:val="3"/>
        </w:numPr>
        <w:rPr/>
      </w:pPr>
      <w:r>
        <w:rPr/>
        <w:t>As per the course Academic Honesty Policy cheating of any type will be penalized heavily.</w:t>
      </w:r>
    </w:p>
    <w:p>
      <w:pPr>
        <w:pStyle w:val="LO-normal1"/>
        <w:numPr>
          <w:ilvl w:val="0"/>
          <w:numId w:val="3"/>
        </w:numPr>
        <w:rPr/>
      </w:pPr>
      <w:r>
        <w:rPr/>
        <w:t>Minimal penalty: zero on assignment and letter grade dropped by one slot: i.e. an A becomes an A-, a B- becomes a C+, etc. You will also need to sign a Watson college document which will be added to your file.</w:t>
      </w:r>
    </w:p>
    <w:p>
      <w:pPr>
        <w:pStyle w:val="LO-normal1"/>
        <w:numPr>
          <w:ilvl w:val="0"/>
          <w:numId w:val="3"/>
        </w:numPr>
        <w:rPr/>
      </w:pPr>
      <w:r>
        <w:rPr/>
        <w:t>Permissible to collaborate to understand course material, homework questions or project assignments. Not permissible to discuss solutions.</w:t>
      </w:r>
    </w:p>
    <w:p>
      <w:pPr>
        <w:pStyle w:val="LO-normal1"/>
        <w:numPr>
          <w:ilvl w:val="0"/>
          <w:numId w:val="3"/>
        </w:numPr>
        <w:rPr/>
      </w:pPr>
      <w:r>
        <w:rPr/>
        <w:t>If you feel you may have inadvertently crossed the line, then let us know; will not be considered cheating.</w:t>
      </w:r>
    </w:p>
    <w:p>
      <w:pPr>
        <w:pStyle w:val="LO-normal1"/>
        <w:numPr>
          <w:ilvl w:val="0"/>
          <w:numId w:val="3"/>
        </w:numPr>
        <w:rPr/>
      </w:pPr>
      <w:r>
        <w:rPr/>
        <w:t>If submitting an assignment late after the solution has been posted, you should obviously not be looking at the solution.</w:t>
      </w:r>
    </w:p>
    <w:p>
      <w:pPr>
        <w:pStyle w:val="LO-normal1"/>
        <w:numPr>
          <w:ilvl w:val="0"/>
          <w:numId w:val="3"/>
        </w:numPr>
        <w:shd w:val="clear" w:fill="FFFFFF"/>
        <w:spacing w:lineRule="auto" w:line="240" w:before="0" w:after="120"/>
        <w:rPr>
          <w:rFonts w:ascii="Calibri" w:hAnsi="Calibri" w:eastAsia="Calibri" w:cs="Calibr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All registered students must sign and complete an Academic Honesty Statement at       http://zdu.binghamton.edu/cs5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1/misc/academic-honesty/academic-honesty-statement.pdf which acknowledges reading the CS academic honesty letter </w:t>
      </w:r>
      <w:hyperlink r:id="rId3">
        <w:r>
          <w:rPr>
            <w:rStyle w:val="Hyperlink"/>
            <w:rFonts w:eastAsia="Times New Roman" w:cs="Times New Roman" w:ascii="Times New Roman" w:hAnsi="Times New Roman"/>
            <w:sz w:val="24"/>
            <w:szCs w:val="24"/>
          </w:rPr>
          <w:t>https://zdu.binghamton.edu/cs5</w:t>
        </w:r>
        <w:r>
          <w:rPr>
            <w:rStyle w:val="Hyperlink"/>
            <w:rFonts w:eastAsia="Times New Roman" w:cs="Times New Roman" w:ascii="Times New Roman" w:hAnsi="Times New Roman"/>
            <w:sz w:val="24"/>
            <w:szCs w:val="24"/>
          </w:rPr>
          <w:t>5</w:t>
        </w:r>
        <w:r>
          <w:rPr>
            <w:rStyle w:val="Hyperlink"/>
            <w:rFonts w:eastAsia="Times New Roman" w:cs="Times New Roman" w:ascii="Times New Roman" w:hAnsi="Times New Roman"/>
            <w:sz w:val="24"/>
            <w:szCs w:val="24"/>
          </w:rPr>
          <w:t>1/misc/academic-honesty/cs-honesty-letter.pdf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and links to the Watson Academic Honesty policy at </w:t>
      </w:r>
      <w:hyperlink r:id="rId4">
        <w:r>
          <w:rPr>
            <w:rStyle w:val="ListLabel68"/>
            <w:rFonts w:eastAsia="Times New Roman" w:cs="Times New Roman" w:ascii="Times New Roman" w:hAnsi="Times New Roman"/>
            <w:sz w:val="24"/>
            <w:szCs w:val="24"/>
          </w:rPr>
          <w:t>https://www.binghamton.edu/watson/about/honesty-policy.pdf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-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LO-normal1"/>
        <w:shd w:val="clear" w:fill="FFFFFF"/>
        <w:spacing w:lineRule="auto" w:line="240" w:before="0" w:after="12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-normal"/>
        <w:spacing w:lineRule="auto" w:line="240"/>
        <w:ind w:hanging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Late Policy</w:t>
      </w:r>
    </w:p>
    <w:p>
      <w:pPr>
        <w:pStyle w:val="LO-normal"/>
        <w:numPr>
          <w:ilvl w:val="0"/>
          <w:numId w:val="0"/>
        </w:numPr>
        <w:spacing w:lineRule="auto" w:line="240"/>
        <w:ind w:hanging="0" w:left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 are allowed to submit assignments late by up to 3 days.</w:t>
      </w:r>
    </w:p>
    <w:p>
      <w:pPr>
        <w:pStyle w:val="LO-normal"/>
        <w:numPr>
          <w:ilvl w:val="1"/>
          <w:numId w:val="5"/>
        </w:numPr>
        <w:spacing w:lineRule="auto" w:line="240"/>
        <w:ind w:hanging="360" w:left="144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 may not use more than 7 late days over all assignments over the entire semester. </w:t>
      </w:r>
    </w:p>
    <w:p>
      <w:pPr>
        <w:pStyle w:val="LO-normal"/>
        <w:numPr>
          <w:ilvl w:val="1"/>
          <w:numId w:val="5"/>
        </w:numPr>
        <w:spacing w:lineRule="auto" w:line="240"/>
        <w:ind w:hanging="360" w:left="144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day will count as 24 hours, irrespective of holidays or weekends.</w:t>
      </w:r>
    </w:p>
    <w:p>
      <w:pPr>
        <w:pStyle w:val="LO-normal"/>
        <w:numPr>
          <w:ilvl w:val="1"/>
          <w:numId w:val="5"/>
        </w:numPr>
        <w:spacing w:lineRule="auto" w:line="240"/>
        <w:ind w:hanging="360" w:left="144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Late submissions will not be accepted for some assignments, especially before an exam or towards the end of the semester.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Managing Stress and Disabilities</w:t>
      </w:r>
    </w:p>
    <w:p>
      <w:pPr>
        <w:pStyle w:val="Normal"/>
        <w:numPr>
          <w:ilvl w:val="0"/>
          <w:numId w:val="4"/>
        </w:numPr>
        <w:rPr/>
      </w:pPr>
      <w:r>
        <w:rPr/>
        <w:t>If you are having problems, please see me ASAP; do not wait till the end of the semester.</w:t>
      </w:r>
    </w:p>
    <w:p>
      <w:pPr>
        <w:pStyle w:val="Normal"/>
        <w:numPr>
          <w:ilvl w:val="0"/>
          <w:numId w:val="4"/>
        </w:numPr>
        <w:rPr/>
      </w:pPr>
      <w:r>
        <w:rPr/>
        <w:t>Flexible regarding deadlines under exceptional circumstances.</w:t>
      </w:r>
    </w:p>
    <w:p>
      <w:pPr>
        <w:pStyle w:val="Normal"/>
        <w:numPr>
          <w:ilvl w:val="0"/>
          <w:numId w:val="4"/>
        </w:numPr>
        <w:rPr/>
      </w:pPr>
      <w:r>
        <w:rPr/>
        <w:t>If you are experiencing undue personal or academic stress at any time during the semester or need to talk with someone about a personal problem or situation, I encourage you to seek support as soon as possible. I am available to talk with you about stresses related to your work in my class.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Campus Offices for Assistance: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Dean of Students Office:    607-777-2804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Care Team :    </w:t>
      </w:r>
      <w:hyperlink r:id="rId5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4"/>
            <w:szCs w:val="24"/>
            <w:u w:val="none"/>
          </w:rPr>
          <w:t>https://www.binghamton.edu/services/care-team/index.html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Decker Student Health Services Center:    607-777-2221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University Police: Emergency: 911 (campus ph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ones); 607-777-2222 (cell phones),  Non-Emergency: 607-777-2393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University Counseling Center:   607-777-2772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Interpersonal Violence Prevention:   607-777-3062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Harpur Advising:   607-777-6305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Office of International Student &amp; Scholar Services:    607-777-2510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University Ombudsman:    Main campus: 607-777-2388; University Downtown Center office 607-777-2388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Services for Students with Disabilities:   607-777-2686 (Voice, TTY)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1"/>
    <w:next w:val="LO-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1"/>
    <w:next w:val="LO-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1"/>
    <w:next w:val="LO-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1"/>
    <w:next w:val="LO-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1"/>
    <w:next w:val="LO-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-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1"/>
    <w:next w:val="LO-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1"/>
    <w:next w:val="LO-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Bullet">
    <w:name w:val="Bullet •"/>
    <w:qFormat/>
  </w:style>
  <w:style w:type="numbering" w:styleId="Numbering123">
    <w:name w:val="Numbering 123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nghamton.zoom.us/my/umrigar" TargetMode="External"/><Relationship Id="rId3" Type="http://schemas.openxmlformats.org/officeDocument/2006/relationships/hyperlink" Target="https://zdu.binghamton.edu/cs551/misc/academic-honesty/cs-honesty-letter.pdf" TargetMode="External"/><Relationship Id="rId4" Type="http://schemas.openxmlformats.org/officeDocument/2006/relationships/hyperlink" Target="https://www.binghamton.edu/watson/about/honesty-policy.pdf" TargetMode="External"/><Relationship Id="rId5" Type="http://schemas.openxmlformats.org/officeDocument/2006/relationships/hyperlink" Target="https://www.binghamton.edu/services/care-team/index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LibreOffice/24.2.5.2$Linux_X86_64 LibreOffice_project/420$Build-2</Application>
  <AppVersion>15.0000</AppVersion>
  <Pages>4</Pages>
  <Words>836</Words>
  <Characters>4876</Characters>
  <CharactersWithSpaces>5644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2024-08-23T15:49:25Z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