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00"/>
        <w:gridCol w:w="4860"/>
      </w:tblGrid>
      <w:tr w:rsidR="004D4898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31 January </w:t>
            </w:r>
            <w:r w:rsidR="00D856CE"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 w:rsidR="00D856CE">
              <w:rPr>
                <w:color w:val="000000"/>
              </w:rPr>
              <w:t>26</w:t>
            </w:r>
          </w:p>
        </w:tc>
      </w:tr>
      <w:tr w:rsidR="004D4898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898" w:rsidRDefault="000035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035B0">
              <w:t>LTVIP2026TMIDS24091</w:t>
            </w:r>
          </w:p>
        </w:tc>
      </w:tr>
      <w:tr w:rsidR="00FB0DD9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D0A38">
              <w:t xml:space="preserve">Gemini Historical </w:t>
            </w:r>
            <w:proofErr w:type="spellStart"/>
            <w:r w:rsidRPr="000D0A38">
              <w:t>Artifact</w:t>
            </w:r>
            <w:proofErr w:type="spellEnd"/>
            <w:r w:rsidRPr="000D0A38">
              <w:t xml:space="preserve"> Description</w:t>
            </w:r>
          </w:p>
        </w:tc>
      </w:tr>
      <w:tr w:rsidR="00FB0DD9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FB0DD9" w:rsidRDefault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Table-1: Components &amp; Technologies</w:t>
      </w:r>
    </w:p>
    <w:tbl>
      <w:tblPr>
        <w:tblStyle w:val="TableGrid"/>
        <w:tblW w:w="13398" w:type="dxa"/>
        <w:tblLook w:val="04A0"/>
      </w:tblPr>
      <w:tblGrid>
        <w:gridCol w:w="744"/>
        <w:gridCol w:w="2122"/>
        <w:gridCol w:w="5156"/>
        <w:gridCol w:w="5376"/>
      </w:tblGrid>
      <w:tr w:rsidR="00FB0DD9" w:rsidRPr="00FB0DD9" w:rsidTr="00FB0DD9">
        <w:trPr>
          <w:trHeight w:val="253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proofErr w:type="spellStart"/>
            <w:r w:rsidRPr="00FB0DD9">
              <w:rPr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:rsidTr="00FB0DD9">
        <w:trPr>
          <w:trHeight w:val="759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User Interface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Museum-themed web interface for users to input text or upload images.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Start: </w:t>
            </w: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  <w:r w:rsidRPr="00FB0DD9">
              <w:rPr>
                <w:color w:val="000000"/>
              </w:rPr>
              <w:t> (Python-based UI framework), HTML, CSS (Custom Styling)</w:t>
            </w:r>
          </w:p>
        </w:tc>
      </w:tr>
      <w:tr w:rsidR="00FB0DD9" w:rsidRPr="00FB0DD9" w:rsidTr="00FB0DD9">
        <w:trPr>
          <w:trHeight w:val="699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Application Logic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Core logic for handling user inputs, API communication, and state management.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 3.8+</w:t>
            </w:r>
          </w:p>
        </w:tc>
      </w:tr>
      <w:tr w:rsidR="00FB0DD9" w:rsidRPr="00FB0DD9" w:rsidTr="00FB0DD9">
        <w:trPr>
          <w:trHeight w:val="695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Generative AI Service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AI Engine for generating historical descriptions and analyzing images.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Gemini 2.5 Flash</w:t>
            </w:r>
          </w:p>
        </w:tc>
      </w:tr>
      <w:tr w:rsidR="00FB0DD9" w:rsidRPr="00FB0DD9" w:rsidTr="00FB0DD9">
        <w:trPr>
          <w:trHeight w:val="506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Image Processing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Logic for handling and encoding uploaded images before API transmission.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Pillow (PIL)</w:t>
            </w:r>
            <w:r w:rsidRPr="00FB0DD9">
              <w:rPr>
                <w:color w:val="000000"/>
              </w:rPr>
              <w:t> Library</w:t>
            </w:r>
          </w:p>
        </w:tc>
      </w:tr>
      <w:tr w:rsidR="00FB0DD9" w:rsidRPr="00FB0DD9" w:rsidTr="00FB0DD9">
        <w:trPr>
          <w:trHeight w:val="1038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 xml:space="preserve">Environment </w:t>
            </w:r>
            <w:proofErr w:type="spellStart"/>
            <w:r w:rsidRPr="00FB0DD9">
              <w:rPr>
                <w:b/>
                <w:bCs/>
                <w:color w:val="000000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Management of sensitive credentials like API keys.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python-</w:t>
            </w:r>
            <w:proofErr w:type="spellStart"/>
            <w:r w:rsidRPr="00FB0DD9">
              <w:rPr>
                <w:b/>
                <w:bCs/>
                <w:color w:val="000000"/>
              </w:rPr>
              <w:t>dotenv</w:t>
            </w:r>
            <w:proofErr w:type="spellEnd"/>
          </w:p>
        </w:tc>
      </w:tr>
      <w:tr w:rsidR="00FB0DD9" w:rsidRPr="00FB0DD9" w:rsidTr="00FB0DD9">
        <w:trPr>
          <w:trHeight w:val="1088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6.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File Storage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Temporary in-memory handling for uploads; local storage for downloads.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 </w:t>
            </w:r>
          </w:p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proofErr w:type="spellStart"/>
            <w:r w:rsidRPr="00FB0DD9">
              <w:rPr>
                <w:color w:val="000000"/>
              </w:rPr>
              <w:t>io</w:t>
            </w:r>
            <w:proofErr w:type="spellEnd"/>
          </w:p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 module</w:t>
            </w:r>
            <w:r w:rsidRPr="00FB0DD9">
              <w:rPr>
                <w:color w:val="000000"/>
              </w:rPr>
              <w:t xml:space="preserve">, Local </w:t>
            </w:r>
            <w:proofErr w:type="spellStart"/>
            <w:r w:rsidRPr="00FB0DD9">
              <w:rPr>
                <w:color w:val="000000"/>
              </w:rPr>
              <w:t>Filesystem</w:t>
            </w:r>
            <w:proofErr w:type="spellEnd"/>
          </w:p>
        </w:tc>
      </w:tr>
      <w:tr w:rsidR="00FB0DD9" w:rsidRPr="00FB0DD9" w:rsidTr="00FB0DD9">
        <w:trPr>
          <w:trHeight w:val="700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lastRenderedPageBreak/>
              <w:t>7.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External API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primary AI service used for content generation.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Generative AI API</w:t>
            </w:r>
          </w:p>
        </w:tc>
      </w:tr>
      <w:tr w:rsidR="00FB0DD9" w:rsidRPr="00FB0DD9" w:rsidTr="00FB0DD9">
        <w:trPr>
          <w:trHeight w:val="696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8.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Infrastructure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Deployment environment for running the Python application.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Local Machine</w:t>
            </w:r>
            <w:r w:rsidRPr="00FB0DD9">
              <w:rPr>
                <w:color w:val="000000"/>
              </w:rPr>
              <w:t> (Development) / </w:t>
            </w: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  <w:r w:rsidRPr="00FB0DD9">
              <w:rPr>
                <w:b/>
                <w:bCs/>
                <w:color w:val="000000"/>
              </w:rPr>
              <w:t xml:space="preserve"> Community Cloud</w:t>
            </w:r>
            <w:r w:rsidRPr="00FB0DD9">
              <w:rPr>
                <w:color w:val="000000"/>
              </w:rPr>
              <w:t> (Production)</w:t>
            </w:r>
          </w:p>
        </w:tc>
      </w:tr>
    </w:tbl>
    <w:p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:rsidR="00FB0DD9" w:rsidRPr="00FB0DD9" w:rsidRDefault="00394814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  <w:r w:rsidRPr="00394814">
        <w:rPr>
          <w:color w:val="000000"/>
        </w:rPr>
        <w:pict>
          <v:rect id="_x0000_i1025" style="width:0;height:0" o:hralign="center" o:hrstd="t" o:hr="t" fillcolor="#a0a0a0" stroked="f"/>
        </w:pict>
      </w:r>
    </w:p>
    <w:p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Table-2: Application Characteristics</w:t>
      </w:r>
    </w:p>
    <w:tbl>
      <w:tblPr>
        <w:tblStyle w:val="TableGrid"/>
        <w:tblW w:w="13429" w:type="dxa"/>
        <w:tblLook w:val="04A0"/>
      </w:tblPr>
      <w:tblGrid>
        <w:gridCol w:w="744"/>
        <w:gridCol w:w="2542"/>
        <w:gridCol w:w="5912"/>
        <w:gridCol w:w="4231"/>
      </w:tblGrid>
      <w:tr w:rsidR="00FB0DD9" w:rsidRPr="00FB0DD9" w:rsidTr="00FB0DD9">
        <w:trPr>
          <w:trHeight w:val="253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proofErr w:type="spellStart"/>
            <w:r w:rsidRPr="00FB0DD9">
              <w:rPr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:rsidTr="00FB0DD9">
        <w:trPr>
          <w:trHeight w:val="782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Open-Source Frameworks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core framework used to build and deploy the web application quickly.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</w:p>
        </w:tc>
      </w:tr>
      <w:tr w:rsidR="00FB0DD9" w:rsidRPr="00FB0DD9" w:rsidTr="00FB0DD9">
        <w:trPr>
          <w:trHeight w:val="507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Security Implementations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Secure handling of API keys to prevent exposure.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Environment Variables (.</w:t>
            </w:r>
            <w:proofErr w:type="spellStart"/>
            <w:r w:rsidRPr="00FB0DD9">
              <w:rPr>
                <w:b/>
                <w:bCs/>
                <w:color w:val="000000"/>
              </w:rPr>
              <w:t>env</w:t>
            </w:r>
            <w:proofErr w:type="spellEnd"/>
            <w:r w:rsidRPr="00FB0DD9">
              <w:rPr>
                <w:b/>
                <w:bCs/>
                <w:color w:val="000000"/>
              </w:rPr>
              <w:t>)</w:t>
            </w:r>
            <w:r w:rsidRPr="00FB0DD9">
              <w:rPr>
                <w:color w:val="000000"/>
              </w:rPr>
              <w:t> / </w:t>
            </w: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  <w:r w:rsidRPr="00FB0DD9">
              <w:rPr>
                <w:b/>
                <w:bCs/>
                <w:color w:val="000000"/>
              </w:rPr>
              <w:t xml:space="preserve"> Secrets</w:t>
            </w:r>
          </w:p>
        </w:tc>
      </w:tr>
      <w:tr w:rsidR="00FB0DD9" w:rsidRPr="00FB0DD9" w:rsidTr="00FB0DD9">
        <w:trPr>
          <w:trHeight w:val="144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Scalable Architecture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app is stateless, allowing multiple instances to run independently behind a load balancer.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 xml:space="preserve">Cloud-Native / </w:t>
            </w:r>
            <w:proofErr w:type="spellStart"/>
            <w:r w:rsidRPr="00FB0DD9">
              <w:rPr>
                <w:b/>
                <w:bCs/>
                <w:color w:val="000000"/>
              </w:rPr>
              <w:t>Serverless</w:t>
            </w:r>
            <w:proofErr w:type="spellEnd"/>
            <w:r w:rsidRPr="00FB0DD9">
              <w:rPr>
                <w:color w:val="000000"/>
              </w:rPr>
              <w:t> (when deployed on Cloud)</w:t>
            </w:r>
          </w:p>
        </w:tc>
      </w:tr>
      <w:tr w:rsidR="00FB0DD9" w:rsidRPr="00FB0DD9" w:rsidTr="00FB0DD9">
        <w:trPr>
          <w:trHeight w:val="144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High availability is managed by the cloud platform hosting the app.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  <w:r w:rsidRPr="00FB0DD9">
              <w:rPr>
                <w:b/>
                <w:bCs/>
                <w:color w:val="000000"/>
              </w:rPr>
              <w:t xml:space="preserve"> Cloud</w:t>
            </w:r>
            <w:r w:rsidRPr="00FB0DD9">
              <w:rPr>
                <w:color w:val="000000"/>
              </w:rPr>
              <w:t> / </w:t>
            </w:r>
            <w:proofErr w:type="spellStart"/>
            <w:r w:rsidRPr="00FB0DD9">
              <w:rPr>
                <w:b/>
                <w:bCs/>
                <w:color w:val="000000"/>
              </w:rPr>
              <w:t>Docker</w:t>
            </w:r>
            <w:proofErr w:type="spellEnd"/>
            <w:r w:rsidRPr="00FB0DD9">
              <w:rPr>
                <w:b/>
                <w:bCs/>
                <w:color w:val="000000"/>
              </w:rPr>
              <w:t xml:space="preserve"> Container</w:t>
            </w:r>
            <w:r w:rsidRPr="00FB0DD9">
              <w:rPr>
                <w:color w:val="000000"/>
              </w:rPr>
              <w:t> orchestration</w:t>
            </w:r>
          </w:p>
        </w:tc>
      </w:tr>
      <w:tr w:rsidR="00FB0DD9" w:rsidRPr="00FB0DD9" w:rsidTr="00FB0DD9">
        <w:trPr>
          <w:trHeight w:val="1126"/>
        </w:trPr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Basic caching of static resources and optimized API calls for faster response.</w:t>
            </w:r>
          </w:p>
        </w:tc>
        <w:tc>
          <w:tcPr>
            <w:tcW w:w="0" w:type="auto"/>
            <w:hideMark/>
          </w:tcPr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proofErr w:type="spellStart"/>
            <w:r w:rsidRPr="00FB0DD9">
              <w:rPr>
                <w:b/>
                <w:bCs/>
                <w:color w:val="000000"/>
              </w:rPr>
              <w:t>Streamlit</w:t>
            </w:r>
            <w:proofErr w:type="spellEnd"/>
            <w:r w:rsidRPr="00FB0DD9">
              <w:rPr>
                <w:b/>
                <w:bCs/>
                <w:color w:val="000000"/>
              </w:rPr>
              <w:t xml:space="preserve"> Caching (</w:t>
            </w:r>
          </w:p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@</w:t>
            </w:r>
            <w:proofErr w:type="spellStart"/>
            <w:r w:rsidRPr="00FB0DD9">
              <w:rPr>
                <w:color w:val="000000"/>
              </w:rPr>
              <w:t>st.cache_data</w:t>
            </w:r>
            <w:proofErr w:type="spellEnd"/>
          </w:p>
          <w:p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)</w:t>
            </w:r>
            <w:r w:rsidRPr="00FB0DD9">
              <w:rPr>
                <w:color w:val="000000"/>
              </w:rPr>
              <w:t>, </w:t>
            </w:r>
            <w:r w:rsidRPr="00FB0DD9">
              <w:rPr>
                <w:b/>
                <w:bCs/>
                <w:color w:val="000000"/>
              </w:rPr>
              <w:t>Gemini Flash Model</w:t>
            </w:r>
            <w:r w:rsidRPr="00FB0DD9">
              <w:rPr>
                <w:color w:val="000000"/>
              </w:rPr>
              <w:t> (Low Latency)</w:t>
            </w:r>
          </w:p>
        </w:tc>
      </w:tr>
    </w:tbl>
    <w:p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4D4898" w:rsidSect="00394814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E84F6E-D3F3-4981-9C59-403384B8CB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D60BAD-150E-4239-9C17-2315AAFD02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42CE59-686A-488D-BCE3-D347D244D15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D4898"/>
    <w:rsid w:val="000035B0"/>
    <w:rsid w:val="000B3D8D"/>
    <w:rsid w:val="00365B6F"/>
    <w:rsid w:val="00394814"/>
    <w:rsid w:val="004D4898"/>
    <w:rsid w:val="008D233B"/>
    <w:rsid w:val="00D856CE"/>
    <w:rsid w:val="00FB0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814"/>
  </w:style>
  <w:style w:type="paragraph" w:styleId="Heading1">
    <w:name w:val="heading 1"/>
    <w:basedOn w:val="Normal"/>
    <w:next w:val="Normal"/>
    <w:uiPriority w:val="9"/>
    <w:qFormat/>
    <w:rsid w:val="00394814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94814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94814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94814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94814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94814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9481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394814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39481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3948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948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948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3948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3948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B0DD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dell</cp:lastModifiedBy>
  <cp:revision>2</cp:revision>
  <dcterms:created xsi:type="dcterms:W3CDTF">2026-02-19T10:43:00Z</dcterms:created>
  <dcterms:modified xsi:type="dcterms:W3CDTF">2026-02-19T10:43:00Z</dcterms:modified>
</cp:coreProperties>
</file>