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cf0520e4-bdb3-4b73-b879-74033883c96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Technology Stack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Project Design Phase-II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Technology Stack (Architecture &amp; Stack)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</w:t>
            </w:r>
            <w:bookmarkStart w:id="0" w:name="_GoBack"/>
            <w:bookmarkEnd w:id="0"/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SWTID-2026-5035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 – Simple CRUD&amp;JWT Backend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Architecture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application follows a modern three-tier architecture designed for scalability, security, and maintainability. The system implements a RESTful API backend with JWT-based authentication, providing secure endpoints for user management and expense tracking operations.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Table-1: Components &amp; Technologies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410"/>
        <w:gridCol w:w="220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Component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Interface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testing interface or optional web UI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Postman / Thunder Client / (Optional) React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Application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Handles authentication, CRUD operations, and business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Stores users and records/transactions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Secures APIs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 (JSON Web Token),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variables and DB connection setup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dotenv, Node.js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Exposes REST APIs for register, login, and CRUD operations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Express.js, REST APIs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Table-2: Application Characteristics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Characteristics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Open-Source Frameworks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Uses open-source backend frameworks and libraries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Protects routes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Integration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Connects and performs operations on NoSQL database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RESTful Architecture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Follows REST principles for API design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HTTP,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Scalable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Organized folder structure for controllers, models, routes, middleware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 Project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Keeps secrets and config outside code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 (.env file)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Architecture 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backend architecture emphasizes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and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maintainability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. Key architectural decisions include: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Stateless 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tokens ensure scalable user sessions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NoSQL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provides flexible schema for expense data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Design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Separation of concerns through organized folder structure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Environment 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Configuration management through environment variables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RESTful APIs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Standard HTTP methods for consistent client-server communication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technology stack provides a robust foundation for the SpendWise expense tracking application, enabling secure user authentication and efficient CRUD operations for financial data management.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311</Words>
  <Characters>2170</Characters>
  <Lines>124</Lines>
  <Paragraphs>79</Paragraphs>
  <CharactersWithSpaces>2481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2026-03-08T04:35:27Z</dcterms:modified>
</cp:coreProperties>
</file>