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12D6" w14:textId="5D2BAAA9" w:rsidR="005C008C" w:rsidRDefault="00C25C64">
      <w:pPr>
        <w:pStyle w:val="Title"/>
        <w:jc w:val="right"/>
      </w:pPr>
      <w:r>
        <w:t>&lt;</w:t>
      </w:r>
      <w:r w:rsidR="007C1E00">
        <w:t>A BIDV based smart banking app</w:t>
      </w:r>
      <w:r>
        <w:t>&gt;</w:t>
      </w:r>
    </w:p>
    <w:p w14:paraId="69277B46" w14:textId="77777777" w:rsidR="005C008C" w:rsidRDefault="00C25C64">
      <w:pPr>
        <w:pStyle w:val="Title"/>
        <w:jc w:val="right"/>
      </w:pPr>
      <w:r>
        <w:t>Use-Case-Realization Specification: &lt;Top up&gt;</w:t>
      </w:r>
    </w:p>
    <w:p w14:paraId="2AB11CF9" w14:textId="77777777" w:rsidR="005C008C" w:rsidRDefault="005C008C">
      <w:pPr>
        <w:pStyle w:val="Title"/>
        <w:jc w:val="right"/>
      </w:pPr>
    </w:p>
    <w:p w14:paraId="67B14F8D" w14:textId="77777777" w:rsidR="005C008C" w:rsidRDefault="00C25C64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1845BEEC" w14:textId="77777777" w:rsidR="005C008C" w:rsidRDefault="005C008C">
      <w:pPr>
        <w:pStyle w:val="Title"/>
        <w:rPr>
          <w:sz w:val="28"/>
          <w:szCs w:val="28"/>
        </w:rPr>
      </w:pPr>
    </w:p>
    <w:p w14:paraId="46BA3063" w14:textId="77777777" w:rsidR="005C008C" w:rsidRDefault="005C008C"/>
    <w:p w14:paraId="6FDF18D5" w14:textId="77777777" w:rsidR="005C008C" w:rsidRDefault="005C00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  <w:sectPr w:rsidR="005C008C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CC89F89" w14:textId="77777777" w:rsidR="005C008C" w:rsidRDefault="00C25C64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008C" w14:paraId="6091A372" w14:textId="77777777">
        <w:tc>
          <w:tcPr>
            <w:tcW w:w="2304" w:type="dxa"/>
          </w:tcPr>
          <w:p w14:paraId="179D23DD" w14:textId="77777777" w:rsidR="005C008C" w:rsidRDefault="00C25C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27587A4" w14:textId="77777777" w:rsidR="005C008C" w:rsidRDefault="00C25C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71E15473" w14:textId="77777777" w:rsidR="005C008C" w:rsidRDefault="00C25C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6C71B09F" w14:textId="77777777" w:rsidR="005C008C" w:rsidRDefault="00C25C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C008C" w14:paraId="025D2EA7" w14:textId="77777777">
        <w:tc>
          <w:tcPr>
            <w:tcW w:w="2304" w:type="dxa"/>
          </w:tcPr>
          <w:p w14:paraId="4E38249B" w14:textId="2500EE73" w:rsidR="005C008C" w:rsidRDefault="007C1E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&lt;20/12/2022</w:t>
            </w:r>
            <w:r w:rsidR="00C25C64"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5AE12021" w14:textId="275660F0" w:rsidR="005C008C" w:rsidRDefault="00C25C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7C1E00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099A7951" w14:textId="5486C455" w:rsidR="005C008C" w:rsidRDefault="00C25C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7C1E00">
              <w:rPr>
                <w:color w:val="000000"/>
              </w:rPr>
              <w:t>Analysis and write use case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062CDE6A" w14:textId="2A1C7090" w:rsidR="005C008C" w:rsidRDefault="00C25C6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7C1E00">
              <w:rPr>
                <w:color w:val="000000"/>
              </w:rPr>
              <w:t>Đàm</w:t>
            </w:r>
            <w:proofErr w:type="spellEnd"/>
            <w:r w:rsidR="007C1E00">
              <w:rPr>
                <w:color w:val="000000"/>
              </w:rPr>
              <w:t xml:space="preserve"> </w:t>
            </w:r>
            <w:proofErr w:type="spellStart"/>
            <w:r w:rsidR="007C1E00">
              <w:rPr>
                <w:color w:val="000000"/>
              </w:rPr>
              <w:t>Thị</w:t>
            </w:r>
            <w:proofErr w:type="spellEnd"/>
            <w:r w:rsidR="007C1E00">
              <w:rPr>
                <w:color w:val="000000"/>
              </w:rPr>
              <w:t xml:space="preserve"> Linh</w:t>
            </w:r>
            <w:r>
              <w:rPr>
                <w:color w:val="000000"/>
              </w:rPr>
              <w:t>&gt;</w:t>
            </w:r>
          </w:p>
        </w:tc>
      </w:tr>
      <w:tr w:rsidR="005C008C" w14:paraId="2E580464" w14:textId="77777777">
        <w:tc>
          <w:tcPr>
            <w:tcW w:w="2304" w:type="dxa"/>
          </w:tcPr>
          <w:p w14:paraId="4BD35B3D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6601134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2E809A6F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16B1640D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5C008C" w14:paraId="5BFEEDA9" w14:textId="77777777">
        <w:tc>
          <w:tcPr>
            <w:tcW w:w="2304" w:type="dxa"/>
          </w:tcPr>
          <w:p w14:paraId="01AD369D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6D14E70B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55F0922C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9249899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5C008C" w14:paraId="4CBDCB2A" w14:textId="77777777">
        <w:tc>
          <w:tcPr>
            <w:tcW w:w="2304" w:type="dxa"/>
          </w:tcPr>
          <w:p w14:paraId="5DF0628E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6A01CC95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621258A7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74DFE76A" w14:textId="77777777" w:rsidR="005C008C" w:rsidRDefault="005C008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2827D543" w14:textId="77777777" w:rsidR="005C008C" w:rsidRDefault="005C008C"/>
    <w:p w14:paraId="1B2D3E5D" w14:textId="77777777" w:rsidR="005C008C" w:rsidRDefault="00C25C64">
      <w:pPr>
        <w:pStyle w:val="Title"/>
      </w:pPr>
      <w:r>
        <w:br w:type="page"/>
      </w:r>
      <w:r>
        <w:lastRenderedPageBreak/>
        <w:t>Table of Contents</w:t>
      </w:r>
    </w:p>
    <w:p w14:paraId="31BE3327" w14:textId="77777777" w:rsidR="005C008C" w:rsidRDefault="00C25C6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1061987754"/>
        <w:docPartObj>
          <w:docPartGallery w:val="Table of Contents"/>
          <w:docPartUnique/>
        </w:docPartObj>
      </w:sdtPr>
      <w:sdtEndPr/>
      <w:sdtContent>
        <w:p w14:paraId="34CEA8D4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gjdgxs" w:history="1"/>
        </w:p>
        <w:p w14:paraId="68BD2FF0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Purpose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0j0zll" w:history="1"/>
        </w:p>
        <w:p w14:paraId="3CE5030C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Scope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fob9te" w:history="1"/>
        </w:p>
        <w:p w14:paraId="38B2BCAD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Definitions, Acronyms, and Abbreviations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znysh7" w:history="1"/>
        </w:p>
        <w:p w14:paraId="3BFD001B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2et92p0" w:history="1"/>
        </w:p>
        <w:p w14:paraId="73F9DBAE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tyjcwt" w:history="1"/>
        </w:p>
        <w:p w14:paraId="536D942D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Events—Design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dy6vkm" w:history="1"/>
        </w:p>
        <w:p w14:paraId="2DDA66D4" w14:textId="77777777" w:rsidR="005C008C" w:rsidRDefault="00C25C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Derived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t3h5sf" w:history="1"/>
          <w:r>
            <w:fldChar w:fldCharType="end"/>
          </w:r>
        </w:p>
      </w:sdtContent>
    </w:sdt>
    <w:p w14:paraId="2EA79CBF" w14:textId="77777777" w:rsidR="005C008C" w:rsidRDefault="00C25C64">
      <w:pPr>
        <w:pStyle w:val="Title"/>
      </w:pPr>
      <w:r>
        <w:fldChar w:fldCharType="end"/>
      </w:r>
      <w:r>
        <w:br w:type="page"/>
      </w:r>
      <w:r>
        <w:lastRenderedPageBreak/>
        <w:t>Use-Case-Realization Specification: &lt;Top up&gt;</w:t>
      </w:r>
    </w:p>
    <w:p w14:paraId="6F351B08" w14:textId="77777777" w:rsidR="005C008C" w:rsidRDefault="00C25C64">
      <w:pPr>
        <w:pStyle w:val="Heading1"/>
        <w:ind w:left="0" w:firstLine="0"/>
      </w:pPr>
      <w:bookmarkStart w:id="0" w:name="_heading=h.gjdgxs" w:colFirst="0" w:colLast="0"/>
      <w:bookmarkEnd w:id="0"/>
      <w:r>
        <w:t>Introduction</w:t>
      </w:r>
    </w:p>
    <w:p w14:paraId="635B0554" w14:textId="77777777" w:rsidR="005C008C" w:rsidRDefault="00C25C64">
      <w:pPr>
        <w:pStyle w:val="Heading2"/>
      </w:pPr>
      <w:bookmarkStart w:id="1" w:name="_heading=h.30j0zll" w:colFirst="0" w:colLast="0"/>
      <w:bookmarkEnd w:id="1"/>
      <w:r>
        <w:t>Purpose</w:t>
      </w:r>
    </w:p>
    <w:p w14:paraId="35E8586F" w14:textId="77777777" w:rsidR="005C008C" w:rsidRDefault="00C25C64" w:rsidP="007C1E00">
      <w:pPr>
        <w:spacing w:after="120"/>
        <w:ind w:left="720"/>
      </w:pPr>
      <w:r>
        <w:t>This document describes how the use case for topping up money online using a smart banking app is realized in a design model, which is specially illustrated by sequence diagram and class diagram.</w:t>
      </w:r>
    </w:p>
    <w:p w14:paraId="2D9569E6" w14:textId="77777777" w:rsidR="005C008C" w:rsidRDefault="00C25C64">
      <w:pPr>
        <w:pStyle w:val="Heading2"/>
      </w:pPr>
      <w:bookmarkStart w:id="2" w:name="_heading=h.1fob9te" w:colFirst="0" w:colLast="0"/>
      <w:bookmarkEnd w:id="2"/>
      <w:r>
        <w:t>Scope</w:t>
      </w:r>
    </w:p>
    <w:p w14:paraId="580C72A5" w14:textId="77777777" w:rsidR="005C008C" w:rsidRDefault="00C25C64" w:rsidP="007C1E00">
      <w:pPr>
        <w:ind w:firstLine="720"/>
      </w:pPr>
      <w:r>
        <w:t xml:space="preserve">This document applies to </w:t>
      </w:r>
      <w:proofErr w:type="spellStart"/>
      <w:r>
        <w:t>topup</w:t>
      </w:r>
      <w:proofErr w:type="spellEnd"/>
      <w:r>
        <w:t xml:space="preserve"> money on a mobile smart banking app.</w:t>
      </w:r>
    </w:p>
    <w:p w14:paraId="709718D4" w14:textId="77777777" w:rsidR="005C008C" w:rsidRDefault="00C25C64">
      <w:pPr>
        <w:pStyle w:val="Heading2"/>
      </w:pPr>
      <w:bookmarkStart w:id="3" w:name="_heading=h.3znysh7" w:colFirst="0" w:colLast="0"/>
      <w:bookmarkEnd w:id="3"/>
      <w:r>
        <w:t>Definitions, Acronyms, and Abbreviations</w:t>
      </w:r>
    </w:p>
    <w:p w14:paraId="6FA064A4" w14:textId="77777777" w:rsidR="005C008C" w:rsidRDefault="00C25C64" w:rsidP="007C1E00">
      <w:pPr>
        <w:ind w:left="720"/>
      </w:pPr>
      <w:r>
        <w:t>User: who uses the service of the smart banking app</w:t>
      </w:r>
    </w:p>
    <w:p w14:paraId="7741C982" w14:textId="53FB08B9" w:rsidR="005C008C" w:rsidRDefault="00C25C64" w:rsidP="007C1E00">
      <w:pPr>
        <w:ind w:left="720"/>
      </w:pPr>
      <w:r>
        <w:t>Servi</w:t>
      </w:r>
      <w:r w:rsidR="007C1E00">
        <w:t>ce</w:t>
      </w:r>
      <w:r>
        <w:t xml:space="preserve"> list UI: the GUI displays “</w:t>
      </w:r>
      <w:proofErr w:type="spellStart"/>
      <w:r>
        <w:t>Topup</w:t>
      </w:r>
      <w:proofErr w:type="spellEnd"/>
      <w:r>
        <w:t>” button</w:t>
      </w:r>
    </w:p>
    <w:p w14:paraId="31DC69A7" w14:textId="77777777" w:rsidR="005C008C" w:rsidRDefault="00C25C64" w:rsidP="007C1E00">
      <w:pPr>
        <w:ind w:left="720"/>
      </w:pPr>
      <w:proofErr w:type="spellStart"/>
      <w:r>
        <w:t>Topup</w:t>
      </w:r>
      <w:proofErr w:type="spellEnd"/>
      <w:r>
        <w:t xml:space="preserve"> UI: GUI displayed for user to choose target phone number and denomination</w:t>
      </w:r>
    </w:p>
    <w:p w14:paraId="6FCDF505" w14:textId="77777777" w:rsidR="005C008C" w:rsidRDefault="00C25C64" w:rsidP="007C1E00">
      <w:pPr>
        <w:ind w:left="720"/>
      </w:pPr>
      <w:r>
        <w:t>Confirm transaction UI: GUI displayed to confirm all translation information and check PIN</w:t>
      </w:r>
    </w:p>
    <w:p w14:paraId="4B3DBA5A" w14:textId="77777777" w:rsidR="005C008C" w:rsidRDefault="00C25C64" w:rsidP="007C1E00">
      <w:pPr>
        <w:ind w:left="720"/>
      </w:pPr>
      <w:r>
        <w:t>Check PIN controller: controller to check PIN</w:t>
      </w:r>
    </w:p>
    <w:p w14:paraId="1A22DA27" w14:textId="77777777" w:rsidR="005C008C" w:rsidRDefault="00C25C64" w:rsidP="007C1E00">
      <w:pPr>
        <w:ind w:left="720"/>
      </w:pPr>
      <w:r>
        <w:t>Account: contains balance of the user</w:t>
      </w:r>
    </w:p>
    <w:p w14:paraId="4617BA46" w14:textId="77777777" w:rsidR="005C008C" w:rsidRDefault="00C25C64">
      <w:pPr>
        <w:pStyle w:val="Heading2"/>
      </w:pPr>
      <w:bookmarkStart w:id="4" w:name="_heading=h.2et92p0" w:colFirst="0" w:colLast="0"/>
      <w:bookmarkEnd w:id="4"/>
      <w:r>
        <w:t>References</w:t>
      </w:r>
    </w:p>
    <w:p w14:paraId="1751DA70" w14:textId="77777777" w:rsidR="005C008C" w:rsidRDefault="00C25C64" w:rsidP="007C1E00">
      <w:pPr>
        <w:ind w:firstLine="720"/>
      </w:pPr>
      <w:r>
        <w:t>None</w:t>
      </w:r>
    </w:p>
    <w:p w14:paraId="3A35A758" w14:textId="77777777" w:rsidR="005C008C" w:rsidRDefault="00C25C64">
      <w:pPr>
        <w:pStyle w:val="Heading2"/>
      </w:pPr>
      <w:bookmarkStart w:id="5" w:name="_heading=h.tyjcwt" w:colFirst="0" w:colLast="0"/>
      <w:bookmarkEnd w:id="5"/>
      <w:r>
        <w:t>Overview</w:t>
      </w:r>
    </w:p>
    <w:p w14:paraId="3761BEB3" w14:textId="77777777" w:rsidR="005C008C" w:rsidRDefault="00C25C64" w:rsidP="007C1E00">
      <w:pPr>
        <w:spacing w:after="120"/>
        <w:ind w:left="720"/>
      </w:pPr>
      <w:r>
        <w:t xml:space="preserve">The Use-Case Realization Specification for </w:t>
      </w:r>
      <w:proofErr w:type="spellStart"/>
      <w:r>
        <w:t>topup</w:t>
      </w:r>
      <w:proofErr w:type="spellEnd"/>
      <w:r>
        <w:t xml:space="preserve"> money online is offered in detail to aid in understanding and implementation. It will be summarized into a textual description in this document. There are sequence and class diagrams that show how the use case is implemented. The final section, "Derived Requirements," specifies all requirements, including non-functional requirements, on use-case realizations that were not </w:t>
      </w:r>
      <w:proofErr w:type="gramStart"/>
      <w:r>
        <w:t>taken into account</w:t>
      </w:r>
      <w:proofErr w:type="gramEnd"/>
      <w:r>
        <w:t xml:space="preserve"> in the design model but that must be addressed during implementation in text.</w:t>
      </w:r>
    </w:p>
    <w:p w14:paraId="3BDDA9CD" w14:textId="77777777" w:rsidR="005C008C" w:rsidRDefault="00C25C64">
      <w:pPr>
        <w:pStyle w:val="Heading1"/>
        <w:ind w:left="0" w:firstLine="0"/>
      </w:pPr>
      <w:bookmarkStart w:id="6" w:name="_heading=h.3dy6vkm" w:colFirst="0" w:colLast="0"/>
      <w:bookmarkEnd w:id="6"/>
      <w:r>
        <w:lastRenderedPageBreak/>
        <w:t xml:space="preserve">Flow of Events—Design </w:t>
      </w:r>
    </w:p>
    <w:p w14:paraId="41C7EFF8" w14:textId="77777777" w:rsidR="005C008C" w:rsidRDefault="00C25C64">
      <w:pPr>
        <w:pStyle w:val="Heading2"/>
      </w:pPr>
      <w:r>
        <w:t>sequence diagram</w:t>
      </w:r>
    </w:p>
    <w:p w14:paraId="2E4DD669" w14:textId="77777777" w:rsidR="005C008C" w:rsidRDefault="00C25C64">
      <w:r>
        <w:rPr>
          <w:noProof/>
        </w:rPr>
        <w:drawing>
          <wp:inline distT="114300" distB="114300" distL="114300" distR="114300" wp14:anchorId="69FA8449" wp14:editId="4AB1D5F6">
            <wp:extent cx="5943600" cy="4953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74166" w14:textId="77777777" w:rsidR="005C008C" w:rsidRDefault="00C25C64">
      <w:pPr>
        <w:pStyle w:val="Heading2"/>
      </w:pPr>
      <w:r>
        <w:lastRenderedPageBreak/>
        <w:t>class diagram</w:t>
      </w:r>
    </w:p>
    <w:p w14:paraId="2C04DC4B" w14:textId="77777777" w:rsidR="005C008C" w:rsidRDefault="00C25C6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noProof/>
        </w:rPr>
        <w:drawing>
          <wp:inline distT="114300" distB="114300" distL="114300" distR="114300" wp14:anchorId="236A185C" wp14:editId="38353AAB">
            <wp:extent cx="5943600" cy="271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3F4FF" w14:textId="77777777" w:rsidR="005C008C" w:rsidRDefault="00C25C64">
      <w:pPr>
        <w:pStyle w:val="Heading1"/>
        <w:ind w:left="0" w:firstLine="0"/>
      </w:pPr>
      <w:bookmarkStart w:id="7" w:name="_heading=h.1t3h5sf" w:colFirst="0" w:colLast="0"/>
      <w:bookmarkEnd w:id="7"/>
      <w:r>
        <w:t>Derived Requirements</w:t>
      </w:r>
    </w:p>
    <w:p w14:paraId="4E5ACCFA" w14:textId="77777777" w:rsidR="005C008C" w:rsidRPr="007C1E00" w:rsidRDefault="00C25C64">
      <w:pPr>
        <w:rPr>
          <w:i/>
          <w:iCs/>
        </w:rPr>
      </w:pPr>
      <w:bookmarkStart w:id="8" w:name="_heading=h.17dp8vu" w:colFirst="0" w:colLast="0"/>
      <w:bookmarkEnd w:id="8"/>
      <w:r w:rsidRPr="007C1E00">
        <w:rPr>
          <w:i/>
          <w:iCs/>
        </w:rPr>
        <w:t xml:space="preserve">3.1         &lt;The user </w:t>
      </w:r>
      <w:proofErr w:type="gramStart"/>
      <w:r w:rsidRPr="007C1E00">
        <w:rPr>
          <w:i/>
          <w:iCs/>
        </w:rPr>
        <w:t>has to</w:t>
      </w:r>
      <w:proofErr w:type="gramEnd"/>
      <w:r w:rsidRPr="007C1E00">
        <w:rPr>
          <w:i/>
          <w:iCs/>
        </w:rPr>
        <w:t xml:space="preserve"> enter PIN within 120s&gt;</w:t>
      </w:r>
    </w:p>
    <w:p w14:paraId="0C7673B5" w14:textId="77777777" w:rsidR="005C008C" w:rsidRDefault="005C008C"/>
    <w:p w14:paraId="374194E9" w14:textId="77777777" w:rsidR="005C008C" w:rsidRDefault="005C008C"/>
    <w:sectPr w:rsidR="005C008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D9AB7" w14:textId="77777777" w:rsidR="008E31C0" w:rsidRDefault="008E31C0">
      <w:pPr>
        <w:spacing w:line="240" w:lineRule="auto"/>
      </w:pPr>
      <w:r>
        <w:separator/>
      </w:r>
    </w:p>
  </w:endnote>
  <w:endnote w:type="continuationSeparator" w:id="0">
    <w:p w14:paraId="40C4BBE2" w14:textId="77777777" w:rsidR="008E31C0" w:rsidRDefault="008E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C2D5B" w14:textId="77777777" w:rsidR="005C008C" w:rsidRDefault="005C0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1AB4C6D7" w14:textId="77777777" w:rsidR="005C008C" w:rsidRDefault="00C25C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1DB5A" w14:textId="77777777" w:rsidR="005C008C" w:rsidRDefault="005C008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008C" w14:paraId="6C513C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98FABE" w14:textId="77777777" w:rsidR="005C008C" w:rsidRDefault="00C25C6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D805FD" w14:textId="062268C7" w:rsidR="005C008C" w:rsidRDefault="00C25C64">
          <w:pPr>
            <w:jc w:val="center"/>
          </w:pPr>
          <w:r>
            <w:t>©&lt;</w:t>
          </w:r>
          <w:r w:rsidR="007C1E00">
            <w:t xml:space="preserve">Team 3 </w:t>
          </w:r>
          <w:r>
            <w:t>&gt;, 202</w:t>
          </w:r>
          <w:r w:rsidR="002D6AB3"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6AB93D" w14:textId="77777777" w:rsidR="005C008C" w:rsidRDefault="00C25C64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C1E0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C1E00">
            <w:rPr>
              <w:noProof/>
            </w:rPr>
            <w:t>2</w:t>
          </w:r>
          <w:r>
            <w:fldChar w:fldCharType="end"/>
          </w:r>
        </w:p>
      </w:tc>
    </w:tr>
  </w:tbl>
  <w:p w14:paraId="038E4832" w14:textId="77777777" w:rsidR="005C008C" w:rsidRDefault="005C0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AC79A" w14:textId="77777777" w:rsidR="005C008C" w:rsidRDefault="005C0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F5556" w14:textId="77777777" w:rsidR="008E31C0" w:rsidRDefault="008E31C0">
      <w:pPr>
        <w:spacing w:line="240" w:lineRule="auto"/>
      </w:pPr>
      <w:r>
        <w:separator/>
      </w:r>
    </w:p>
  </w:footnote>
  <w:footnote w:type="continuationSeparator" w:id="0">
    <w:p w14:paraId="04A0F292" w14:textId="77777777" w:rsidR="008E31C0" w:rsidRDefault="008E3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9B9E6" w14:textId="77777777" w:rsidR="005C008C" w:rsidRDefault="005C008C">
    <w:pPr>
      <w:rPr>
        <w:sz w:val="24"/>
        <w:szCs w:val="24"/>
      </w:rPr>
    </w:pPr>
  </w:p>
  <w:p w14:paraId="1ECD6E7E" w14:textId="77777777" w:rsidR="005C008C" w:rsidRDefault="005C008C">
    <w:pPr>
      <w:pBdr>
        <w:top w:val="single" w:sz="6" w:space="1" w:color="000000"/>
      </w:pBdr>
      <w:rPr>
        <w:sz w:val="24"/>
        <w:szCs w:val="24"/>
      </w:rPr>
    </w:pPr>
  </w:p>
  <w:p w14:paraId="4A14AB9E" w14:textId="2D29B51C" w:rsidR="005C008C" w:rsidRDefault="00C25C6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</w:t>
    </w:r>
    <w:r w:rsidR="007C1E00">
      <w:rPr>
        <w:rFonts w:ascii="Arial" w:eastAsia="Arial" w:hAnsi="Arial" w:cs="Arial"/>
        <w:b/>
        <w:sz w:val="36"/>
        <w:szCs w:val="36"/>
      </w:rPr>
      <w:t>Team 3</w:t>
    </w:r>
    <w:r>
      <w:rPr>
        <w:rFonts w:ascii="Arial" w:eastAsia="Arial" w:hAnsi="Arial" w:cs="Arial"/>
        <w:b/>
        <w:sz w:val="36"/>
        <w:szCs w:val="36"/>
      </w:rPr>
      <w:t>&gt;</w:t>
    </w:r>
  </w:p>
  <w:p w14:paraId="1608B00E" w14:textId="77777777" w:rsidR="005C008C" w:rsidRDefault="005C008C">
    <w:pPr>
      <w:pBdr>
        <w:bottom w:val="single" w:sz="6" w:space="1" w:color="000000"/>
      </w:pBdr>
      <w:jc w:val="right"/>
      <w:rPr>
        <w:sz w:val="24"/>
        <w:szCs w:val="24"/>
      </w:rPr>
    </w:pPr>
  </w:p>
  <w:p w14:paraId="6656D2E3" w14:textId="77777777" w:rsidR="005C008C" w:rsidRDefault="005C0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C2870" w14:textId="77777777" w:rsidR="005C008C" w:rsidRDefault="005C008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C008C" w14:paraId="53E45ABD" w14:textId="77777777">
      <w:tc>
        <w:tcPr>
          <w:tcW w:w="6379" w:type="dxa"/>
        </w:tcPr>
        <w:p w14:paraId="20782057" w14:textId="606EC064" w:rsidR="005C008C" w:rsidRDefault="00C25C64">
          <w:r>
            <w:t>&lt;</w:t>
          </w:r>
          <w:r w:rsidR="007C1E00">
            <w:t>A BIDV based smart banking app</w:t>
          </w:r>
          <w:r>
            <w:t>&gt;</w:t>
          </w:r>
        </w:p>
      </w:tc>
      <w:tc>
        <w:tcPr>
          <w:tcW w:w="3179" w:type="dxa"/>
        </w:tcPr>
        <w:p w14:paraId="3B7D604E" w14:textId="77777777" w:rsidR="005C008C" w:rsidRDefault="00C25C6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C008C" w14:paraId="6444ECC8" w14:textId="77777777">
      <w:tc>
        <w:tcPr>
          <w:tcW w:w="6379" w:type="dxa"/>
        </w:tcPr>
        <w:p w14:paraId="7A79ECA8" w14:textId="2A462B78" w:rsidR="005C008C" w:rsidRDefault="00C25C64">
          <w:r>
            <w:t>Use-Case-Realization Specification: &lt;</w:t>
          </w:r>
          <w:r w:rsidR="007C1E00">
            <w:t>Top up</w:t>
          </w:r>
          <w:r>
            <w:t>&gt;</w:t>
          </w:r>
        </w:p>
      </w:tc>
      <w:tc>
        <w:tcPr>
          <w:tcW w:w="3179" w:type="dxa"/>
        </w:tcPr>
        <w:p w14:paraId="3278EDBB" w14:textId="28610ED7" w:rsidR="005C008C" w:rsidRDefault="00C25C64">
          <w:r>
            <w:t xml:space="preserve">  Issue Date:  &lt;</w:t>
          </w:r>
          <w:r w:rsidR="007C1E00">
            <w:t>20/12/2022</w:t>
          </w:r>
          <w:r>
            <w:t>&gt;</w:t>
          </w:r>
        </w:p>
      </w:tc>
    </w:tr>
    <w:tr w:rsidR="005C008C" w14:paraId="095DDFD5" w14:textId="77777777">
      <w:tc>
        <w:tcPr>
          <w:tcW w:w="9558" w:type="dxa"/>
          <w:gridSpan w:val="2"/>
        </w:tcPr>
        <w:p w14:paraId="433CAA4B" w14:textId="79A010F9" w:rsidR="005C008C" w:rsidRDefault="00C25C64">
          <w:r>
            <w:t>&lt;</w:t>
          </w:r>
          <w:r w:rsidR="007C1E00">
            <w:t>Use case realization</w:t>
          </w:r>
          <w:r>
            <w:t>&gt;</w:t>
          </w:r>
        </w:p>
      </w:tc>
    </w:tr>
  </w:tbl>
  <w:p w14:paraId="7160A706" w14:textId="77777777" w:rsidR="005C008C" w:rsidRDefault="005C0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C9E52" w14:textId="77777777" w:rsidR="005C008C" w:rsidRDefault="005C00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4FB8"/>
    <w:multiLevelType w:val="multilevel"/>
    <w:tmpl w:val="28662A78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5805581"/>
    <w:multiLevelType w:val="multilevel"/>
    <w:tmpl w:val="0088B9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8C"/>
    <w:rsid w:val="002D6AB3"/>
    <w:rsid w:val="005C008C"/>
    <w:rsid w:val="007C1E00"/>
    <w:rsid w:val="008E31C0"/>
    <w:rsid w:val="00C2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FA47"/>
  <w15:docId w15:val="{3513BFA0-6785-459E-A7BF-6F39FFF5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sdFm4O4UlP19o7DiRjMvrOLX9A==">AMUW2mWqwLycIzorcz9BpKZU3+G5ck4fZ0/XxFLhGoZH3K1XIPKJDYPmMqCoC+i/K+gqWD5EDJ8lt7CrkSFS9RF3M6sVHbrmNEi35WHmoYAO5teBpxNZTOLsU69DoFl2P+otLWQhJvN7XQUIyw7F1pF5tWxYj1F0AgebXZKus/4yAHeY+LfwH+HgEFywRQtawol9J7I5UJtZ2j4eCz1PlKlcWVy8ggdzl2R2TV6M3jo5pIi6X2y3oZw=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Nguyetdtm</dc:creator>
  <cp:lastModifiedBy>linh dam</cp:lastModifiedBy>
  <cp:revision>4</cp:revision>
  <dcterms:created xsi:type="dcterms:W3CDTF">2021-11-25T03:07:00Z</dcterms:created>
  <dcterms:modified xsi:type="dcterms:W3CDTF">2022-12-17T15:41:00Z</dcterms:modified>
</cp:coreProperties>
</file>