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LINKS: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https://www.youtube.com/watch?v=Fo6gck0YV1I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https://www.youtube.com/watch?v=FlGYL6sM9j8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SLIDE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https://www.canva.com/design/DAFjFtDULcg/I5kPs53SZqHc4FNbGNDUGQ/edit?utm_content=DAFjFtDULcg&amp;utm_campaign=designshare&amp;utm_medium=link2&amp;utm_source=sharebutton&amp;fbclid=IwAR3j4htPI1VhjHuM1paW_b5sIQ00PfmyShwDdJ4T8ogHm3ti9eU1cb3Tymk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o6gck0YV1I" TargetMode="External"/><Relationship Id="rId7" Type="http://schemas.openxmlformats.org/officeDocument/2006/relationships/hyperlink" Target="https://www.youtube.com/watch?v=FlGYL6sM9j8" TargetMode="External"/><Relationship Id="rId8" Type="http://schemas.openxmlformats.org/officeDocument/2006/relationships/hyperlink" Target="https://www.canva.com/design/DAFjFtDULcg/I5kPs53SZqHc4FNbGNDUGQ/edit?utm_content=DAFjFtDULcg&amp;utm_campaign=designshare&amp;utm_medium=link2&amp;utm_source=sharebutton&amp;fbclid=IwAR3j4htPI1VhjHuM1paW_b5sIQ00PfmyShwDdJ4T8ogHm3ti9eU1cb3Ty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