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before="0" w:line="276" w:lineRule="auto"/>
        <w:jc w:val="left"/>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101603</wp:posOffset>
                </wp:positionH>
                <wp:positionV relativeFrom="paragraph">
                  <wp:posOffset>-12698</wp:posOffset>
                </wp:positionV>
                <wp:extent cx="660400" cy="660400"/>
                <wp:effectExtent b="0" l="0" r="0" t="0"/>
                <wp:wrapNone/>
                <wp:docPr id="4" name=""/>
                <a:graphic>
                  <a:graphicData uri="http://schemas.microsoft.com/office/word/2010/wordprocessingShape">
                    <wps:wsp>
                      <wps:cNvSpPr/>
                      <wps:cNvPr id="5" name="Shape 5"/>
                      <wps:spPr>
                        <a:xfrm>
                          <a:off x="5028500" y="3462500"/>
                          <a:ext cx="635000" cy="635000"/>
                        </a:xfrm>
                        <a:custGeom>
                          <a:rect b="b" l="l" r="r" t="t"/>
                          <a:pathLst>
                            <a:path extrusionOk="0" h="635000" w="635000">
                              <a:moveTo>
                                <a:pt x="0" y="0"/>
                              </a:moveTo>
                              <a:lnTo>
                                <a:pt x="635000" y="0"/>
                              </a:lnTo>
                              <a:moveTo>
                                <a:pt x="0" y="635000"/>
                              </a:moveTo>
                              <a:lnTo>
                                <a:pt x="635000" y="63500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101603</wp:posOffset>
                </wp:positionH>
                <wp:positionV relativeFrom="paragraph">
                  <wp:posOffset>-12698</wp:posOffset>
                </wp:positionV>
                <wp:extent cx="660400" cy="660400"/>
                <wp:effectExtent b="0" l="0" r="0" t="0"/>
                <wp:wrapNone/>
                <wp:docPr id="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60400" cy="660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101603</wp:posOffset>
                </wp:positionH>
                <wp:positionV relativeFrom="paragraph">
                  <wp:posOffset>-12698</wp:posOffset>
                </wp:positionV>
                <wp:extent cx="660400" cy="660400"/>
                <wp:effectExtent b="0" l="0" r="0" t="0"/>
                <wp:wrapNone/>
                <wp:docPr id="3" name=""/>
                <a:graphic>
                  <a:graphicData uri="http://schemas.microsoft.com/office/word/2010/wordprocessingShape">
                    <wps:wsp>
                      <wps:cNvSpPr/>
                      <wps:cNvPr id="4" name="Shape 4"/>
                      <wps:spPr>
                        <a:xfrm>
                          <a:off x="5028500" y="3462500"/>
                          <a:ext cx="635000" cy="635000"/>
                        </a:xfrm>
                        <a:custGeom>
                          <a:rect b="b" l="l" r="r" t="t"/>
                          <a:pathLst>
                            <a:path extrusionOk="0" h="635000" w="635000">
                              <a:moveTo>
                                <a:pt x="0" y="0"/>
                              </a:moveTo>
                              <a:lnTo>
                                <a:pt x="635000" y="0"/>
                              </a:lnTo>
                              <a:moveTo>
                                <a:pt x="0" y="635000"/>
                              </a:moveTo>
                              <a:lnTo>
                                <a:pt x="635000" y="63500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101603</wp:posOffset>
                </wp:positionH>
                <wp:positionV relativeFrom="paragraph">
                  <wp:posOffset>-12698</wp:posOffset>
                </wp:positionV>
                <wp:extent cx="660400" cy="660400"/>
                <wp:effectExtent b="0" l="0" r="0" t="0"/>
                <wp:wrapNone/>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60400" cy="660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101603</wp:posOffset>
                </wp:positionH>
                <wp:positionV relativeFrom="paragraph">
                  <wp:posOffset>-12698</wp:posOffset>
                </wp:positionV>
                <wp:extent cx="660400" cy="660400"/>
                <wp:effectExtent b="0" l="0" r="0" t="0"/>
                <wp:wrapNone/>
                <wp:docPr id="6" name=""/>
                <a:graphic>
                  <a:graphicData uri="http://schemas.microsoft.com/office/word/2010/wordprocessingShape">
                    <wps:wsp>
                      <wps:cNvSpPr/>
                      <wps:cNvPr id="7" name="Shape 7"/>
                      <wps:spPr>
                        <a:xfrm>
                          <a:off x="5028500" y="3462500"/>
                          <a:ext cx="635000" cy="635000"/>
                        </a:xfrm>
                        <a:custGeom>
                          <a:rect b="b" l="l" r="r" t="t"/>
                          <a:pathLst>
                            <a:path extrusionOk="0" h="635000" w="635000">
                              <a:moveTo>
                                <a:pt x="0" y="0"/>
                              </a:moveTo>
                              <a:lnTo>
                                <a:pt x="635000" y="0"/>
                              </a:lnTo>
                              <a:moveTo>
                                <a:pt x="0" y="635000"/>
                              </a:moveTo>
                              <a:lnTo>
                                <a:pt x="635000" y="63500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101603</wp:posOffset>
                </wp:positionH>
                <wp:positionV relativeFrom="paragraph">
                  <wp:posOffset>-12698</wp:posOffset>
                </wp:positionV>
                <wp:extent cx="660400" cy="660400"/>
                <wp:effectExtent b="0" l="0" r="0" t="0"/>
                <wp:wrapNone/>
                <wp:docPr id="6"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60400" cy="660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101603</wp:posOffset>
                </wp:positionH>
                <wp:positionV relativeFrom="paragraph">
                  <wp:posOffset>-12698</wp:posOffset>
                </wp:positionV>
                <wp:extent cx="660400" cy="660400"/>
                <wp:effectExtent b="0" l="0" r="0" t="0"/>
                <wp:wrapNone/>
                <wp:docPr id="5" name=""/>
                <a:graphic>
                  <a:graphicData uri="http://schemas.microsoft.com/office/word/2010/wordprocessingShape">
                    <wps:wsp>
                      <wps:cNvSpPr/>
                      <wps:cNvPr id="6" name="Shape 6"/>
                      <wps:spPr>
                        <a:xfrm>
                          <a:off x="5028500" y="3462500"/>
                          <a:ext cx="635000" cy="635000"/>
                        </a:xfrm>
                        <a:custGeom>
                          <a:rect b="b" l="l" r="r" t="t"/>
                          <a:pathLst>
                            <a:path extrusionOk="0" h="635000" w="635000">
                              <a:moveTo>
                                <a:pt x="0" y="0"/>
                              </a:moveTo>
                              <a:lnTo>
                                <a:pt x="635000" y="0"/>
                              </a:lnTo>
                              <a:moveTo>
                                <a:pt x="0" y="635000"/>
                              </a:moveTo>
                              <a:lnTo>
                                <a:pt x="635000" y="63500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101603</wp:posOffset>
                </wp:positionH>
                <wp:positionV relativeFrom="paragraph">
                  <wp:posOffset>-12698</wp:posOffset>
                </wp:positionV>
                <wp:extent cx="660400" cy="660400"/>
                <wp:effectExtent b="0" l="0" r="0" t="0"/>
                <wp:wrapNone/>
                <wp:docPr id="5"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60400" cy="660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101603</wp:posOffset>
                </wp:positionH>
                <wp:positionV relativeFrom="paragraph">
                  <wp:posOffset>-12698</wp:posOffset>
                </wp:positionV>
                <wp:extent cx="660400" cy="660400"/>
                <wp:effectExtent b="0" l="0" r="0" t="0"/>
                <wp:wrapNone/>
                <wp:docPr id="2" name=""/>
                <a:graphic>
                  <a:graphicData uri="http://schemas.microsoft.com/office/word/2010/wordprocessingShape">
                    <wps:wsp>
                      <wps:cNvSpPr/>
                      <wps:cNvPr id="3" name="Shape 3"/>
                      <wps:spPr>
                        <a:xfrm>
                          <a:off x="5028500" y="3462500"/>
                          <a:ext cx="635000" cy="635000"/>
                        </a:xfrm>
                        <a:custGeom>
                          <a:rect b="b" l="l" r="r" t="t"/>
                          <a:pathLst>
                            <a:path extrusionOk="0" h="635000" w="635000">
                              <a:moveTo>
                                <a:pt x="0" y="0"/>
                              </a:moveTo>
                              <a:lnTo>
                                <a:pt x="635000" y="0"/>
                              </a:lnTo>
                              <a:moveTo>
                                <a:pt x="0" y="635000"/>
                              </a:moveTo>
                              <a:lnTo>
                                <a:pt x="635000" y="63500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101603</wp:posOffset>
                </wp:positionH>
                <wp:positionV relativeFrom="paragraph">
                  <wp:posOffset>-12698</wp:posOffset>
                </wp:positionV>
                <wp:extent cx="660400" cy="660400"/>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60400" cy="660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101603</wp:posOffset>
                </wp:positionH>
                <wp:positionV relativeFrom="paragraph">
                  <wp:posOffset>-12698</wp:posOffset>
                </wp:positionV>
                <wp:extent cx="660400" cy="660400"/>
                <wp:effectExtent b="0" l="0" r="0" t="0"/>
                <wp:wrapNone/>
                <wp:docPr id="1" name=""/>
                <a:graphic>
                  <a:graphicData uri="http://schemas.microsoft.com/office/word/2010/wordprocessingShape">
                    <wps:wsp>
                      <wps:cNvSpPr/>
                      <wps:cNvPr id="2" name="Shape 2"/>
                      <wps:spPr>
                        <a:xfrm>
                          <a:off x="5028500" y="3462500"/>
                          <a:ext cx="635000" cy="635000"/>
                        </a:xfrm>
                        <a:custGeom>
                          <a:rect b="b" l="l" r="r" t="t"/>
                          <a:pathLst>
                            <a:path extrusionOk="0" h="635000" w="635000">
                              <a:moveTo>
                                <a:pt x="0" y="0"/>
                              </a:moveTo>
                              <a:lnTo>
                                <a:pt x="635000" y="0"/>
                              </a:lnTo>
                              <a:moveTo>
                                <a:pt x="0" y="635000"/>
                              </a:moveTo>
                              <a:lnTo>
                                <a:pt x="635000" y="63500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101603</wp:posOffset>
                </wp:positionH>
                <wp:positionV relativeFrom="paragraph">
                  <wp:posOffset>-12698</wp:posOffset>
                </wp:positionV>
                <wp:extent cx="660400" cy="66040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60400" cy="660400"/>
                        </a:xfrm>
                        <a:prstGeom prst="rect"/>
                        <a:ln/>
                      </pic:spPr>
                    </pic:pic>
                  </a:graphicData>
                </a:graphic>
              </wp:anchor>
            </w:drawing>
          </mc:Fallback>
        </mc:AlternateContent>
      </w:r>
    </w:p>
    <w:p w:rsidR="00000000" w:rsidDel="00000000" w:rsidP="00000000" w:rsidRDefault="00000000" w:rsidRPr="00000000" w14:paraId="00000003">
      <w:pPr>
        <w:jc w:val="center"/>
        <w:rPr>
          <w:color w:val="000000"/>
        </w:rPr>
      </w:pPr>
      <w:r w:rsidDel="00000000" w:rsidR="00000000" w:rsidRPr="00000000">
        <w:rPr>
          <w:b w:val="1"/>
          <w:bCs w:val="1"/>
          <w:color w:val="000000"/>
          <w:rtl w:val="0"/>
        </w:rPr>
        <w:t xml:space="preserve">A Report On</w:t>
      </w:r>
      <w:r w:rsidDel="00000000" w:rsidR="00000000" w:rsidRPr="00000000">
        <w:rPr>
          <w:rtl w:val="0"/>
        </w:rPr>
      </w:r>
    </w:p>
    <w:p w:rsidR="00000000" w:rsidDel="00000000" w:rsidP="00000000" w:rsidRDefault="00000000" w:rsidRPr="00000000" w14:paraId="00000004">
      <w:pPr>
        <w:jc w:val="center"/>
        <w:rPr>
          <w:color w:val="000000"/>
        </w:rPr>
      </w:pPr>
      <w:r w:rsidDel="00000000" w:rsidR="00000000" w:rsidRPr="00000000">
        <w:rPr>
          <w:rtl w:val="0"/>
        </w:rPr>
      </w:r>
    </w:p>
    <w:p w:rsidR="00000000" w:rsidDel="00000000" w:rsidP="00000000" w:rsidRDefault="00000000" w:rsidRPr="00000000" w14:paraId="00000005">
      <w:pPr>
        <w:jc w:val="center"/>
        <w:rPr>
          <w:color w:val="000000"/>
        </w:rPr>
      </w:pPr>
      <w:r w:rsidDel="00000000" w:rsidR="00000000" w:rsidRPr="00000000">
        <w:rPr>
          <w:b w:val="1"/>
          <w:bCs w:val="1"/>
          <w:rtl w:val="0"/>
        </w:rPr>
        <w:t xml:space="preserve">Development of an Indian Plastic Credit Framework for Plastic Recycling</w:t>
      </w:r>
      <w:r w:rsidDel="00000000" w:rsidR="00000000" w:rsidRPr="00000000">
        <w:rPr>
          <w:rtl w:val="0"/>
        </w:rPr>
      </w:r>
    </w:p>
    <w:p w:rsidR="00000000" w:rsidDel="00000000" w:rsidP="00000000" w:rsidRDefault="00000000" w:rsidRPr="00000000" w14:paraId="00000006">
      <w:pPr>
        <w:jc w:val="center"/>
        <w:rPr>
          <w:b w:val="1"/>
          <w:bCs w:val="1"/>
          <w:color w:val="000000"/>
        </w:rPr>
      </w:pPr>
      <w:r w:rsidDel="00000000" w:rsidR="00000000" w:rsidRPr="00000000">
        <w:rPr>
          <w:rtl w:val="0"/>
        </w:rPr>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pacing w:after="100" w:before="100" w:lineRule="auto"/>
        <w:ind w:left="713" w:hanging="360"/>
        <w:jc w:val="center"/>
        <w:rPr>
          <w:b w:val="1"/>
          <w:bCs w:val="1"/>
          <w:i w:val="1"/>
          <w:iCs w:val="1"/>
          <w:color w:val="000000"/>
          <w:u w:val="single"/>
        </w:rPr>
      </w:pPr>
      <w:r w:rsidDel="00000000" w:rsidR="00000000" w:rsidRPr="00000000">
        <w:rPr>
          <w:b w:val="1"/>
          <w:bCs w:val="1"/>
          <w:i w:val="1"/>
          <w:iCs w:val="1"/>
          <w:color w:val="000000"/>
          <w:u w:val="single"/>
          <w:rtl w:val="0"/>
        </w:rPr>
        <w:t xml:space="preserve">Prepared For</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pacing w:after="100" w:before="100" w:lineRule="auto"/>
        <w:ind w:left="713" w:hanging="360"/>
        <w:jc w:val="center"/>
        <w:rPr>
          <w:b w:val="1"/>
          <w:bCs w:val="1"/>
          <w:i w:val="1"/>
          <w:iCs w:val="1"/>
          <w:color w:val="000000"/>
          <w:u w:val="single"/>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pacing w:after="100" w:before="100" w:lineRule="auto"/>
        <w:ind w:left="713" w:hanging="360"/>
        <w:jc w:val="center"/>
        <w:rPr>
          <w:b w:val="1"/>
          <w:bCs w:val="1"/>
          <w:i w:val="1"/>
          <w:iCs w:val="1"/>
          <w:color w:val="000000"/>
          <w:u w:val="single"/>
        </w:rPr>
      </w:pPr>
      <w:r w:rsidDel="00000000" w:rsidR="00000000" w:rsidRPr="00000000">
        <w:rPr>
          <w:rFonts w:ascii="Calibri" w:cs="Calibri" w:eastAsia="Calibri" w:hAnsi="Calibri"/>
        </w:rPr>
        <w:drawing>
          <wp:inline distB="114300" distT="114300" distL="114300" distR="114300">
            <wp:extent cx="4024313" cy="561532"/>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024313" cy="561532"/>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pacing w:after="100" w:before="100" w:lineRule="auto"/>
        <w:ind w:left="713" w:hanging="360"/>
        <w:jc w:val="center"/>
        <w:rPr>
          <w:b w:val="1"/>
          <w:bCs w:val="1"/>
          <w:i w:val="1"/>
          <w:iCs w:val="1"/>
          <w:color w:val="000000"/>
          <w:u w:val="single"/>
        </w:rPr>
      </w:pPr>
      <w:r w:rsidDel="00000000" w:rsidR="00000000" w:rsidRPr="00000000">
        <w:rPr>
          <w:rtl w:val="0"/>
        </w:rPr>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pacing w:after="100" w:before="100" w:lineRule="auto"/>
        <w:ind w:left="713" w:hanging="360"/>
        <w:jc w:val="center"/>
        <w:rPr>
          <w:b w:val="1"/>
          <w:bCs w:val="1"/>
          <w:color w:val="000000"/>
          <w:sz w:val="28"/>
          <w:szCs w:val="28"/>
        </w:rPr>
      </w:pPr>
      <w:r w:rsidDel="00000000" w:rsidR="00000000" w:rsidRPr="00000000">
        <w:rPr>
          <w:b w:val="1"/>
          <w:bCs w:val="1"/>
          <w:sz w:val="28"/>
          <w:szCs w:val="28"/>
          <w:highlight w:val="white"/>
          <w:rtl w:val="0"/>
        </w:rPr>
        <w:t xml:space="preserve">NOVUSCOM NEO Pvt. Ltd.</w:t>
      </w:r>
      <w:r w:rsidDel="00000000" w:rsidR="00000000" w:rsidRPr="00000000">
        <w:rPr>
          <w:rtl w:val="0"/>
        </w:rPr>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pacing w:after="100" w:before="100" w:lineRule="auto"/>
        <w:ind w:left="713" w:hanging="360"/>
        <w:jc w:val="center"/>
        <w:rPr>
          <w:b w:val="1"/>
          <w:bCs w:val="1"/>
          <w:color w:val="000000"/>
        </w:rPr>
      </w:pPr>
      <w:r w:rsidDel="00000000" w:rsidR="00000000" w:rsidRPr="00000000">
        <w:rPr>
          <w:b w:val="1"/>
          <w:bCs w:val="1"/>
          <w:color w:val="000000"/>
          <w:rtl w:val="0"/>
        </w:rPr>
        <w:t xml:space="preserve">Conducted &amp; Prepared By</w:t>
      </w:r>
    </w:p>
    <w:p w:rsidR="00000000" w:rsidDel="00000000" w:rsidP="00000000" w:rsidRDefault="00000000" w:rsidRPr="00000000" w14:paraId="0000000D">
      <w:pPr>
        <w:tabs>
          <w:tab w:val="left" w:leader="none" w:pos="7995"/>
        </w:tabs>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b w:val="1"/>
          <w:bCs w:val="1"/>
          <w:color w:val="000000"/>
        </w:rPr>
        <w:drawing>
          <wp:inline distB="0" distT="0" distL="0" distR="0">
            <wp:extent cx="1235813" cy="1121740"/>
            <wp:effectExtent b="0" l="0" r="0" t="0"/>
            <wp:docPr descr="A red and white logo&#10;&#10;AI-generated content may be incorrect." id="8" name="image1.png"/>
            <a:graphic>
              <a:graphicData uri="http://schemas.openxmlformats.org/drawingml/2006/picture">
                <pic:pic>
                  <pic:nvPicPr>
                    <pic:cNvPr descr="A red and white logo&#10;&#10;AI-generated content may be incorrect." id="0" name="image1.png"/>
                    <pic:cNvPicPr preferRelativeResize="0"/>
                  </pic:nvPicPr>
                  <pic:blipFill>
                    <a:blip r:embed="rId9"/>
                    <a:srcRect b="0" l="0" r="0" t="0"/>
                    <a:stretch>
                      <a:fillRect/>
                    </a:stretch>
                  </pic:blipFill>
                  <pic:spPr>
                    <a:xfrm>
                      <a:off x="0" y="0"/>
                      <a:ext cx="1235813" cy="112174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b w:val="1"/>
          <w:bCs w:val="1"/>
          <w:rtl w:val="0"/>
        </w:rPr>
        <w:t xml:space="preserve">INDIAN INSTITUTE OF TECHNOLOGY DELHI HAUZ</w:t>
      </w:r>
    </w:p>
    <w:p w:rsidR="00000000" w:rsidDel="00000000" w:rsidP="00000000" w:rsidRDefault="00000000" w:rsidRPr="00000000" w14:paraId="00000010">
      <w:pPr>
        <w:jc w:val="center"/>
        <w:rPr>
          <w:b w:val="1"/>
          <w:bCs w:val="1"/>
        </w:rPr>
      </w:pPr>
      <w:r w:rsidDel="00000000" w:rsidR="00000000" w:rsidRPr="00000000">
        <w:rPr>
          <w:b w:val="1"/>
          <w:bCs w:val="1"/>
          <w:rtl w:val="0"/>
        </w:rPr>
        <w:t xml:space="preserve">KHAS, NEW DELHI-110016</w:t>
      </w:r>
    </w:p>
    <w:p w:rsidR="00000000" w:rsidDel="00000000" w:rsidP="00000000" w:rsidRDefault="00000000" w:rsidRPr="00000000" w14:paraId="00000011">
      <w:pPr>
        <w:spacing w:after="160" w:lineRule="auto"/>
        <w:jc w:val="center"/>
        <w:rPr>
          <w:b w:val="1"/>
          <w:bCs w:val="1"/>
        </w:rPr>
      </w:pPr>
      <w:r w:rsidDel="00000000" w:rsidR="00000000" w:rsidRPr="00000000">
        <w:rPr>
          <w:b w:val="1"/>
          <w:bCs w:val="1"/>
          <w:rtl w:val="0"/>
        </w:rPr>
        <w:t xml:space="preserve">December 2025</w:t>
      </w:r>
    </w:p>
    <w:p w:rsidR="00000000" w:rsidDel="00000000" w:rsidP="00000000" w:rsidRDefault="00000000" w:rsidRPr="00000000" w14:paraId="00000012">
      <w:pPr>
        <w:spacing w:after="160" w:lineRule="auto"/>
        <w:jc w:val="center"/>
        <w:rPr>
          <w:b w:val="1"/>
          <w:bCs w:val="1"/>
        </w:rPr>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1440" w:top="1440" w:left="1440" w:right="1440" w:header="709" w:footer="709"/>
          <w:pgNumType w:start="1"/>
        </w:sectPr>
      </w:pPr>
      <w:r w:rsidDel="00000000" w:rsidR="00000000" w:rsidRPr="00000000">
        <w:rPr>
          <w:color w:val="000000"/>
          <w:sz w:val="28"/>
          <w:szCs w:val="28"/>
          <w:rtl w:val="0"/>
        </w:rPr>
        <w:t xml:space="preserve">Principal investigators: Prof Sovik Das (Civil Engineering, IIT Delhi), Prof A K Nema (Civil Engineering, IIT Delhi), Prof Sudip K. Pattanayek (Chemical Engineering, IIT Delhi)</w:t>
      </w:r>
      <w:r w:rsidDel="00000000" w:rsidR="00000000" w:rsidRPr="00000000">
        <w:rPr>
          <w:rtl w:val="0"/>
        </w:rPr>
      </w:r>
    </w:p>
    <w:p w:rsidR="00000000" w:rsidDel="00000000" w:rsidP="00000000" w:rsidRDefault="00000000" w:rsidRPr="00000000" w14:paraId="00000013">
      <w:pPr>
        <w:jc w:val="center"/>
        <w:rPr>
          <w:b w:val="1"/>
          <w:bCs w:val="1"/>
        </w:rPr>
      </w:pPr>
      <w:r w:rsidDel="00000000" w:rsidR="00000000" w:rsidRPr="00000000">
        <w:rPr>
          <w:b w:val="1"/>
          <w:bCs w:val="1"/>
          <w:rtl w:val="0"/>
        </w:rPr>
        <w:t xml:space="preserve">Executive Summary</w:t>
      </w:r>
    </w:p>
    <w:p w:rsidR="00000000" w:rsidDel="00000000" w:rsidP="00000000" w:rsidRDefault="00000000" w:rsidRPr="00000000" w14:paraId="00000014">
      <w:pPr>
        <w:rPr/>
      </w:pPr>
      <w:r w:rsidDel="00000000" w:rsidR="00000000" w:rsidRPr="00000000">
        <w:rPr>
          <w:rtl w:val="0"/>
        </w:rPr>
        <w:t xml:space="preserve">India generates approximately 9.3 million tons of plastic waste annually [1]. Of this total, polyethylene terephthalate (PET) accounts for approximately 1.28 million tons of PET waste generated annually which is expected to increase to 2.23 million tons by 2034 [2]. The PET represents a significant and economically important fraction of India's plastic waste stream due to its high recyclability (nearly 95%) and established end-use markets [3]. Despite this relatively high recyclability, substantial quantities of PET continue to leak into rivers, drains, coastal zones, floodplains, and ecologically sensitive areas. Existing plastic waste management and compliance mechanisms, including those under the Plastic Waste Management Rules and the Extended Producer Responsibility frameworks, primarily emphasise quantity-based recovery targets, with limited differentiation based on the environmental risks associated with collection locations, the quality and durability of recycling pathways, or the long-term environmental benefits of recycled products.</w:t>
      </w:r>
    </w:p>
    <w:p w:rsidR="00000000" w:rsidDel="00000000" w:rsidP="00000000" w:rsidRDefault="00000000" w:rsidRPr="00000000" w14:paraId="00000015">
      <w:pPr>
        <w:rPr/>
      </w:pPr>
      <w:r w:rsidDel="00000000" w:rsidR="00000000" w:rsidRPr="00000000">
        <w:rPr>
          <w:rtl w:val="0"/>
        </w:rPr>
        <w:t xml:space="preserve">India’s plastic pollution challenge arises not only from plastic production but primarily from inadequate collection, spatial leakage, and limited incentives for environmentally meaningful recycling pathways. Existing regulatory mechanisms, including Extended Producer Responsibility, are largely quantity driven and do not sufficiently reward recovery from high-risk locations or the conversion of plastic into long-life recycled or upcycled products. A plastic credit system addresses this gap by shifting the focus from compliance to verified environmental service delivery, thereby recognising PET processing industries as active cleaning units rather than pollution-generating entities. By assigning value to certified collection, recycling, and upcycling outcomes, plastic credits mobilise private investment toward difficult but environmentally critical activities such as recovery from rivers, coastal zones, and ecologically sensitive areas, while promoting higher-quality recycling that extends material service life. At the same time, plastic credit systems enhance transparency, traceability, and accountability through verification and auditing, complement formal regulations, and enable structured integration of the informal sector, making them a necessary and context-appropriate instrument for advancing circular plastic management in India.</w:t>
      </w:r>
    </w:p>
    <w:p w:rsidR="00000000" w:rsidDel="00000000" w:rsidP="00000000" w:rsidRDefault="00000000" w:rsidRPr="00000000" w14:paraId="00000016">
      <w:pPr>
        <w:rPr/>
      </w:pPr>
      <w:r w:rsidDel="00000000" w:rsidR="00000000" w:rsidRPr="00000000">
        <w:rPr>
          <w:rtl w:val="0"/>
        </w:rPr>
        <w:t xml:space="preserve">This report presents a scientifically grounded, India-specific PET Plastic Credit Framework designed to address these gaps. The framework introduces two distinct and measurable credit instruments: PET Collection Credits (PCCs) and PET Processing Credits (PPCs). Collection credits reward the verified recovery of PET waste from the environment or waste streams. In contrast, processing credits reward the conversion of collected PET into recycled or upcycled intermediate feedstock, which is intended for final product manufacturing. Credits are issued on a per-tonne basis and adjusted using location-based, ecological sensitivity-based, and product-service-life-based weightage factors. The framework is aligned with Indian regulatory and spatial planning instruments, including the Coastal Regulation Zone (CRZ) Notification, River Regulation Zone (RRZ) guidelines, and Eco-Sensitive Zone (ESZ) guidelines.</w:t>
      </w:r>
    </w:p>
    <w:p w:rsidR="00000000" w:rsidDel="00000000" w:rsidP="00000000" w:rsidRDefault="00000000" w:rsidRPr="00000000" w14:paraId="00000017">
      <w:pPr>
        <w:rPr/>
      </w:pPr>
      <w:r w:rsidDel="00000000" w:rsidR="00000000" w:rsidRPr="00000000">
        <w:rPr>
          <w:rtl w:val="0"/>
        </w:rPr>
        <w:t xml:space="preserve">A key innovation of the framework is its spatially explicit treatment of environmental risk. The PET collection locations are categorised into land-recovered, floating, ocean-bound, and eco-sensitive zone collections, using a harmonised 500 m distance criterion for coastal, riverine, flood-prone, and ecologically sensitive landscapes. This standardised buffer captures zones of highest plastic leakage risk while maintaining methodological simplicity and consistency. Where collection occurs in overlapping sensitive zones, the framework applies the maximum applicable weightage, ensuring that compounded environmental risks are adequately reflected. This approach moves beyond broad global concepts, such as "ocean-bound plastic," and enables a more precise valuation of environmental benefits in the Indian context.</w:t>
      </w:r>
    </w:p>
    <w:p w:rsidR="00000000" w:rsidDel="00000000" w:rsidP="00000000" w:rsidRDefault="00000000" w:rsidRPr="00000000" w14:paraId="00000018">
      <w:pPr>
        <w:rPr/>
      </w:pPr>
      <w:r w:rsidDel="00000000" w:rsidR="00000000" w:rsidRPr="00000000">
        <w:rPr>
          <w:rtl w:val="0"/>
        </w:rPr>
        <w:t xml:space="preserve">The framework further advances plastic crediting by linking processing credits to verified extension of product service life, rather than treating all recycling outcomes as environmentally equivalent. The PPCs are calculated using a life-extension function with clearly defined minimum and maximum caps, preventing over-crediting of short-lived products or unrealistically long claimed lifetimes. An additional environmental exposure factor is applied to account for products that remain directly exposed to the environment, such as geotextiles and road construction applications, thereby reflecting residual environmental risk. Together, these measures ensure that credits reward both immediate leakage prevention and long-term material retention, consistent with circular economy principles.</w:t>
      </w:r>
    </w:p>
    <w:p w:rsidR="00000000" w:rsidDel="00000000" w:rsidP="00000000" w:rsidRDefault="00000000" w:rsidRPr="00000000" w14:paraId="00000019">
      <w:pPr>
        <w:rPr/>
      </w:pPr>
      <w:r w:rsidDel="00000000" w:rsidR="00000000" w:rsidRPr="00000000">
        <w:rPr>
          <w:rtl w:val="0"/>
        </w:rPr>
        <w:t xml:space="preserve">Strong emphasis is placed on additionality, traceability, and credibility. Credits are issued only against verifiable mass balances supported by documentation, third-party auditing, and registry-based issuance and retirement. Unique batch identification and centralised tracking mechanisms are proposed to prevent double counting. The framework is designed to be compatible with India's informal waste collection sector, while mandating compliance with labour laws, occupational health and safety standards, and social safeguards. Notably, the present framework focuses on methodological design and credit calculation principles; pricing, monetisation, and market mechanisms are intentionally excluded and identified as areas for future stakeholder consultation.</w:t>
      </w:r>
    </w:p>
    <w:p w:rsidR="00000000" w:rsidDel="00000000" w:rsidP="00000000" w:rsidRDefault="00000000" w:rsidRPr="00000000" w14:paraId="0000001A">
      <w:pPr>
        <w:pStyle w:val="Heading1"/>
        <w:numPr>
          <w:ilvl w:val="0"/>
          <w:numId w:val="10"/>
        </w:numPr>
        <w:ind w:left="432" w:hanging="432"/>
        <w:rPr/>
      </w:pPr>
      <w:r w:rsidDel="00000000" w:rsidR="00000000" w:rsidRPr="00000000">
        <w:rPr>
          <w:rtl w:val="0"/>
        </w:rPr>
        <w:t xml:space="preserve">Introduction</w:t>
      </w:r>
    </w:p>
    <w:p w:rsidR="00000000" w:rsidDel="00000000" w:rsidP="00000000" w:rsidRDefault="00000000" w:rsidRPr="00000000" w14:paraId="0000001B">
      <w:pPr>
        <w:rPr/>
      </w:pPr>
      <w:r w:rsidDel="00000000" w:rsidR="00000000" w:rsidRPr="00000000">
        <w:rPr>
          <w:rtl w:val="0"/>
        </w:rPr>
        <w:t xml:space="preserve">Plastic pollution has emerged as a significant environmental challenge in India, impacting urban environments, inland water bodies, coastal ecosystems, and ecologically sensitive areas. Despite regulatory interventions under the Plastic Waste Management Rules, 2016 and their subsequent amendments, plastic leakage into the environment persists, particularly through rivers, drains, coastal zones, and informal dumping sites. The PET constitutes a significant fraction of consumer packaging waste and is among the most widely recycled plastic polymers (nearly 95%) in the country [3]. However, existing regulatory and market-based instruments primarily emphasise quantity-based compliance, with limited consideration of environmental risk reduction, spatial sensitivity of waste leakage, or the longevity of recycled products. Consequently, there is a growing need for a structured, transparent, and scientifically defensible mechanism that explicitly rewards environmentally beneficial plastic recovery and processing.</w:t>
      </w:r>
    </w:p>
    <w:p w:rsidR="00000000" w:rsidDel="00000000" w:rsidP="00000000" w:rsidRDefault="00000000" w:rsidRPr="00000000" w14:paraId="0000001C">
      <w:pPr>
        <w:rPr/>
      </w:pPr>
      <w:r w:rsidDel="00000000" w:rsidR="00000000" w:rsidRPr="00000000">
        <w:rPr>
          <w:rtl w:val="0"/>
        </w:rPr>
        <w:t xml:space="preserve">Plastic credit systems, increasingly adopted at the global level, provide a market-based approach to mobilise private finance for plastic waste management while enhancing traceability and accountability [4]. These systems typically operate by assigning verified credits to measurable outcomes of waste collection and recycling. However, direct replication of global plastic credit models is not suitable for the Indian context due to differences in regulatory frameworks, geographic diversity, waste management infrastructure, and the predominant role of the informal sector. This underscores the need for a plastic credit framework that is specifically tailored to India's environmental, institutional, and socio-economic conditions.</w:t>
      </w:r>
    </w:p>
    <w:p w:rsidR="00000000" w:rsidDel="00000000" w:rsidP="00000000" w:rsidRDefault="00000000" w:rsidRPr="00000000" w14:paraId="0000001D">
      <w:pPr>
        <w:rPr/>
      </w:pPr>
      <w:r w:rsidDel="00000000" w:rsidR="00000000" w:rsidRPr="00000000">
        <w:rPr>
          <w:rtl w:val="0"/>
        </w:rPr>
        <w:t xml:space="preserve">A plastic credit is defined as a verified unit representing the collection/recycling of a specified quantity of plastic waste [5]. Globally, plastic credit systems distinguish between Waste Collection Credits and Waste Recycling Credits, acknowledging that collection and processing activities generate differing levels of environmental benefit and require varying degrees of effort, cost, and technological intervention [4]. Such differentiation is essential for ensuring that credits reflect real and additional environmental outcomes.</w:t>
      </w:r>
    </w:p>
    <w:p w:rsidR="00000000" w:rsidDel="00000000" w:rsidP="00000000" w:rsidRDefault="00000000" w:rsidRPr="00000000" w14:paraId="0000001E">
      <w:pPr>
        <w:rPr/>
      </w:pPr>
      <w:r w:rsidDel="00000000" w:rsidR="00000000" w:rsidRPr="00000000">
        <w:rPr>
          <w:rtl w:val="0"/>
        </w:rPr>
        <w:t xml:space="preserve">In the Indian context, plastic credits can serve as a complementary instrument to Extended Producer Responsibility by directing financial resources toward recovery from high-risk and low-access locations, enhancing the quality and traceability of recycling, and incentivising the use of long-life and environmentally preferable materials [6]. Plastic credits are particularly relevant for mitigating plastic leakage into rivers and coastal ecosystems, where even relatively small quantities of unmanaged plastic can result in disproportionately high environmental damage [7]. Accordingly, the development of a scientifically grounded, context-specific plastic credit framework represents a critical step toward strengthening India's plastic waste management and circular economy initiatives.</w:t>
      </w:r>
    </w:p>
    <w:p w:rsidR="00000000" w:rsidDel="00000000" w:rsidP="00000000" w:rsidRDefault="00000000" w:rsidRPr="00000000" w14:paraId="0000001F">
      <w:pPr>
        <w:pStyle w:val="Heading1"/>
        <w:numPr>
          <w:ilvl w:val="0"/>
          <w:numId w:val="10"/>
        </w:numPr>
        <w:ind w:left="432" w:hanging="432"/>
        <w:rPr/>
      </w:pPr>
      <w:r w:rsidDel="00000000" w:rsidR="00000000" w:rsidRPr="00000000">
        <w:rPr>
          <w:rtl w:val="0"/>
        </w:rPr>
        <w:t xml:space="preserve">Scope and Objectives</w:t>
      </w:r>
    </w:p>
    <w:p w:rsidR="00000000" w:rsidDel="00000000" w:rsidP="00000000" w:rsidRDefault="00000000" w:rsidRPr="00000000" w14:paraId="00000020">
      <w:pPr>
        <w:pStyle w:val="Heading2"/>
        <w:numPr>
          <w:ilvl w:val="1"/>
          <w:numId w:val="10"/>
        </w:numPr>
        <w:ind w:left="576" w:hanging="576"/>
        <w:rPr/>
      </w:pPr>
      <w:r w:rsidDel="00000000" w:rsidR="00000000" w:rsidRPr="00000000">
        <w:rPr>
          <w:rtl w:val="0"/>
        </w:rPr>
        <w:t xml:space="preserve">Scope</w:t>
      </w:r>
    </w:p>
    <w:p w:rsidR="00000000" w:rsidDel="00000000" w:rsidP="00000000" w:rsidRDefault="00000000" w:rsidRPr="00000000" w14:paraId="00000021">
      <w:pPr>
        <w:rPr/>
      </w:pPr>
      <w:r w:rsidDel="00000000" w:rsidR="00000000" w:rsidRPr="00000000">
        <w:rPr>
          <w:rtl w:val="0"/>
        </w:rPr>
        <w:t xml:space="preserve">The scope of the present framework is limited to PET plastics and is developed specifically for the Indian context. The PET has been selected due to its significant contribution to India's plastic waste stream, relatively high collection and recycling rates, and the presence of established downstream markets for recycled and upcycled PET products. The framework is applicable within India and is designed to reflect national regulatory conditions, geographic diversity, and environmental sensitivities. However, the underlying principles and methodological structure are sufficiently generic to allow adaptation by other countries, subject to contextual modifications in regulatory frameworks, geographic conditions, and waste management practices.</w:t>
      </w:r>
    </w:p>
    <w:p w:rsidR="00000000" w:rsidDel="00000000" w:rsidP="00000000" w:rsidRDefault="00000000" w:rsidRPr="00000000" w14:paraId="00000022">
      <w:pPr>
        <w:rPr/>
      </w:pPr>
      <w:r w:rsidDel="00000000" w:rsidR="00000000" w:rsidRPr="00000000">
        <w:rPr>
          <w:rtl w:val="0"/>
        </w:rPr>
        <w:t xml:space="preserve">The proposed plastic credit system is limited to PET waste collectors and PET processors who convert collected PET into intermediate feedstock or materials intended for the manufacture of final, recycled, or upcycled products. Activities beyond feedstock preparation, such as final product manufacturing and retail, are outside the scope of the current framework. The present version of the framework focuses on methodological development and credit calculation principles. The cost, pricing, or monetisation of plastic credits is not covered and is intended to be addressed in future iterations through consultations with industry stakeholders and regulatory authorities.</w:t>
      </w:r>
    </w:p>
    <w:p w:rsidR="00000000" w:rsidDel="00000000" w:rsidP="00000000" w:rsidRDefault="00000000" w:rsidRPr="00000000" w14:paraId="00000023">
      <w:pPr>
        <w:pStyle w:val="Heading2"/>
        <w:numPr>
          <w:ilvl w:val="1"/>
          <w:numId w:val="10"/>
        </w:numPr>
        <w:ind w:left="576" w:hanging="576"/>
        <w:rPr/>
      </w:pPr>
      <w:r w:rsidDel="00000000" w:rsidR="00000000" w:rsidRPr="00000000">
        <w:rPr>
          <w:rtl w:val="0"/>
        </w:rPr>
        <w:t xml:space="preserve">Objectives</w:t>
      </w:r>
    </w:p>
    <w:p w:rsidR="00000000" w:rsidDel="00000000" w:rsidP="00000000" w:rsidRDefault="00000000" w:rsidRPr="00000000" w14:paraId="00000024">
      <w:pPr>
        <w:rPr/>
      </w:pPr>
      <w:r w:rsidDel="00000000" w:rsidR="00000000" w:rsidRPr="00000000">
        <w:rPr>
          <w:rtl w:val="0"/>
        </w:rPr>
        <w:t xml:space="preserve">The primary objective of this framework is to develop a scientifically sound, transparent, and verifiable plastic credit framework for PET waste management in India. To achieve this, the framework pursues the following specific objectives:</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To develop clearly defined PET plastic credits by distinguishing between collection-stage and processing-stage environmental benefits, thereby ensuring appropriate valuation of different waste management activities.</w:t>
      </w:r>
      <w:r w:rsidDel="00000000" w:rsidR="00000000" w:rsidRPr="00000000">
        <w:rPr>
          <w:rtl w:val="0"/>
        </w:rPr>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pacing w:after="0" w:before="0" w:lineRule="auto"/>
        <w:ind w:left="360" w:hanging="360"/>
        <w:rPr/>
      </w:pPr>
      <w:r w:rsidDel="00000000" w:rsidR="00000000" w:rsidRPr="00000000">
        <w:rPr>
          <w:color w:val="000000"/>
          <w:rtl w:val="0"/>
        </w:rPr>
        <w:t xml:space="preserve">To incorporate weightage factors based on the place of collection, with higher weightage assigned to PET recovered from environmentally sensitive or logistically challenging areas such as riverine, coastal, and eco-sensitive zones.</w:t>
      </w:r>
      <w:r w:rsidDel="00000000" w:rsidR="00000000" w:rsidRPr="00000000">
        <w:rPr>
          <w:rtl w:val="0"/>
        </w:rPr>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pacing w:after="0" w:before="0" w:lineRule="auto"/>
        <w:ind w:left="360" w:hanging="360"/>
        <w:rPr/>
      </w:pPr>
      <w:r w:rsidDel="00000000" w:rsidR="00000000" w:rsidRPr="00000000">
        <w:rPr>
          <w:color w:val="000000"/>
          <w:rtl w:val="0"/>
        </w:rPr>
        <w:t xml:space="preserve">To incorporate weightage factors based on the nature of the feedstock prepared for recycled or upcycled products, with emphasis on material pathways that enable longer service life and higher environmental benefit.</w:t>
      </w:r>
      <w:r w:rsidDel="00000000" w:rsidR="00000000" w:rsidRPr="00000000">
        <w:rPr>
          <w:rtl w:val="0"/>
        </w:rPr>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pacing w:before="0" w:lineRule="auto"/>
        <w:ind w:left="360" w:hanging="360"/>
        <w:rPr/>
      </w:pPr>
      <w:r w:rsidDel="00000000" w:rsidR="00000000" w:rsidRPr="00000000">
        <w:rPr>
          <w:color w:val="000000"/>
          <w:rtl w:val="0"/>
        </w:rPr>
        <w:t xml:space="preserve">To establish a transparent credit calculation methodology based on measurable quantities of PET waste, supported by documentation, traceability, and third-party verification.</w:t>
      </w:r>
      <w:r w:rsidDel="00000000" w:rsidR="00000000" w:rsidRPr="00000000">
        <w:rPr>
          <w:rtl w:val="0"/>
        </w:rPr>
      </w:r>
    </w:p>
    <w:p w:rsidR="00000000" w:rsidDel="00000000" w:rsidP="00000000" w:rsidRDefault="00000000" w:rsidRPr="00000000" w14:paraId="00000029">
      <w:pPr>
        <w:pStyle w:val="Heading1"/>
        <w:numPr>
          <w:ilvl w:val="0"/>
          <w:numId w:val="10"/>
        </w:numPr>
        <w:ind w:left="432" w:hanging="432"/>
        <w:rPr/>
      </w:pPr>
      <w:r w:rsidDel="00000000" w:rsidR="00000000" w:rsidRPr="00000000">
        <w:rPr>
          <w:rtl w:val="0"/>
        </w:rPr>
        <w:t xml:space="preserve">Definitions and assumptions</w:t>
      </w:r>
    </w:p>
    <w:p w:rsidR="00000000" w:rsidDel="00000000" w:rsidP="00000000" w:rsidRDefault="00000000" w:rsidRPr="00000000" w14:paraId="0000002A">
      <w:pPr>
        <w:rPr/>
      </w:pPr>
      <w:r w:rsidDel="00000000" w:rsidR="00000000" w:rsidRPr="00000000">
        <w:rPr>
          <w:rtl w:val="0"/>
        </w:rPr>
        <w:t xml:space="preserve">This section presents the key definitions, regulatory considerations, and methodological assumptions adopted in the development of the PET plastic credit framework. Emphasis is placed on spatial zoning, distance thresholds, and weightage assignment, as these directly influence credit valuation.</w:t>
      </w:r>
    </w:p>
    <w:p w:rsidR="00000000" w:rsidDel="00000000" w:rsidP="00000000" w:rsidRDefault="00000000" w:rsidRPr="00000000" w14:paraId="0000002B">
      <w:pPr>
        <w:pStyle w:val="Heading2"/>
        <w:numPr>
          <w:ilvl w:val="1"/>
          <w:numId w:val="10"/>
        </w:numPr>
        <w:ind w:left="576" w:hanging="576"/>
        <w:rPr/>
      </w:pPr>
      <w:r w:rsidDel="00000000" w:rsidR="00000000" w:rsidRPr="00000000">
        <w:rPr>
          <w:rtl w:val="0"/>
        </w:rPr>
        <w:t xml:space="preserve">Definitions</w:t>
      </w:r>
    </w:p>
    <w:p w:rsidR="00000000" w:rsidDel="00000000" w:rsidP="00000000" w:rsidRDefault="00000000" w:rsidRPr="00000000" w14:paraId="0000002C">
      <w:pPr>
        <w:rPr/>
      </w:pPr>
      <w:r w:rsidDel="00000000" w:rsidR="00000000" w:rsidRPr="00000000">
        <w:rPr>
          <w:b w:val="1"/>
          <w:bCs w:val="1"/>
          <w:rtl w:val="0"/>
        </w:rPr>
        <w:t xml:space="preserve">Plastic Credit: </w:t>
      </w:r>
      <w:r w:rsidDel="00000000" w:rsidR="00000000" w:rsidRPr="00000000">
        <w:rPr>
          <w:rtl w:val="0"/>
        </w:rPr>
        <w:t xml:space="preserve">A plastic credit is defined as a verified unit representing the collection and or processing of a specified quantity of plastic waste, expressed in metric tonnes. Within the current framework, plastic credits are limited to PET plastics and are issued only after verification through documentation and third-party auditing.</w:t>
      </w:r>
    </w:p>
    <w:p w:rsidR="00000000" w:rsidDel="00000000" w:rsidP="00000000" w:rsidRDefault="00000000" w:rsidRPr="00000000" w14:paraId="0000002D">
      <w:pPr>
        <w:rPr/>
      </w:pPr>
      <w:r w:rsidDel="00000000" w:rsidR="00000000" w:rsidRPr="00000000">
        <w:rPr>
          <w:b w:val="1"/>
          <w:bCs w:val="1"/>
          <w:rtl w:val="0"/>
        </w:rPr>
        <w:t xml:space="preserve">PET Credit: </w:t>
      </w:r>
      <w:r w:rsidDel="00000000" w:rsidR="00000000" w:rsidRPr="00000000">
        <w:rPr>
          <w:rtl w:val="0"/>
        </w:rPr>
        <w:t xml:space="preserve">One PET credit is defined as the verified recycling or upcycling of one metric tonne of PET plastic. PET credits are generated through two distinct activities, namely PET collection and PET processing, each of which captures different environmental benefits.</w:t>
      </w:r>
    </w:p>
    <w:p w:rsidR="00000000" w:rsidDel="00000000" w:rsidP="00000000" w:rsidRDefault="00000000" w:rsidRPr="00000000" w14:paraId="0000002E">
      <w:pPr>
        <w:rPr/>
      </w:pPr>
      <w:r w:rsidDel="00000000" w:rsidR="00000000" w:rsidRPr="00000000">
        <w:rPr>
          <w:b w:val="1"/>
          <w:bCs w:val="1"/>
          <w:rtl w:val="0"/>
        </w:rPr>
        <w:t xml:space="preserve">PET Collection Credit (PCC):</w:t>
      </w:r>
      <w:r w:rsidDel="00000000" w:rsidR="00000000" w:rsidRPr="00000000">
        <w:rPr>
          <w:rtl w:val="0"/>
        </w:rPr>
        <w:t xml:space="preserve"> A PET Collection Credit represents the verified recovery of PET waste from the environment or waste streams. Collection credits are calculated based on the mass of PET collected and are adjusted using location-based and ecological sensitivity-based weightage factors to reflect differences in environmental risk and recovery difficulty.</w:t>
      </w:r>
    </w:p>
    <w:p w:rsidR="00000000" w:rsidDel="00000000" w:rsidP="00000000" w:rsidRDefault="00000000" w:rsidRPr="00000000" w14:paraId="0000002F">
      <w:pPr>
        <w:rPr/>
      </w:pPr>
      <w:r w:rsidDel="00000000" w:rsidR="00000000" w:rsidRPr="00000000">
        <w:rPr>
          <w:b w:val="1"/>
          <w:bCs w:val="1"/>
          <w:rtl w:val="0"/>
        </w:rPr>
        <w:t xml:space="preserve">PET Processing Credit (PPC):</w:t>
      </w:r>
      <w:r w:rsidDel="00000000" w:rsidR="00000000" w:rsidRPr="00000000">
        <w:rPr>
          <w:rtl w:val="0"/>
        </w:rPr>
        <w:t xml:space="preserve"> A PET Processing Credit represents the verified conversion of collected PET into recycled or upcycled intermediate feedstock intended for final product manufacturing. Processing credits account for material losses during processing and are weighted based on the extension of service life achieved through the final product developed from processed PET.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numPr>
          <w:ilvl w:val="1"/>
          <w:numId w:val="10"/>
        </w:numPr>
        <w:ind w:left="576" w:hanging="576"/>
        <w:rPr/>
      </w:pPr>
      <w:r w:rsidDel="00000000" w:rsidR="00000000" w:rsidRPr="00000000">
        <w:rPr>
          <w:rtl w:val="0"/>
        </w:rPr>
        <w:t xml:space="preserve">Collection Categories</w:t>
      </w:r>
    </w:p>
    <w:p w:rsidR="00000000" w:rsidDel="00000000" w:rsidP="00000000" w:rsidRDefault="00000000" w:rsidRPr="00000000" w14:paraId="00000032">
      <w:pPr>
        <w:rPr/>
      </w:pPr>
      <w:r w:rsidDel="00000000" w:rsidR="00000000" w:rsidRPr="00000000">
        <w:rPr>
          <w:b w:val="1"/>
          <w:bCs w:val="1"/>
          <w:rtl w:val="0"/>
        </w:rPr>
        <w:t xml:space="preserve">Land-Recovered PET:</w:t>
      </w:r>
      <w:r w:rsidDel="00000000" w:rsidR="00000000" w:rsidRPr="00000000">
        <w:rPr>
          <w:rtl w:val="0"/>
        </w:rPr>
        <w:t xml:space="preserve"> It refers to PET waste collected from terrestrial locations situated beyond 500 m from the High Tide Line along the coastline and beyond 500 m from riverbanks or the highest flood levels of inland water bodies. PET in this category is not directly exposed to immediate riverine or marine transport pathways and therefore represents the lowest short-term leakage risk among the defined collection categories.</w:t>
      </w:r>
    </w:p>
    <w:p w:rsidR="00000000" w:rsidDel="00000000" w:rsidP="00000000" w:rsidRDefault="00000000" w:rsidRPr="00000000" w14:paraId="00000033">
      <w:pPr>
        <w:rPr/>
      </w:pPr>
      <w:r w:rsidDel="00000000" w:rsidR="00000000" w:rsidRPr="00000000">
        <w:rPr>
          <w:b w:val="1"/>
          <w:bCs w:val="1"/>
          <w:rtl w:val="0"/>
        </w:rPr>
        <w:t xml:space="preserve">Ocean-bound PET:</w:t>
      </w:r>
      <w:r w:rsidDel="00000000" w:rsidR="00000000" w:rsidRPr="00000000">
        <w:rPr>
          <w:rtl w:val="0"/>
        </w:rPr>
        <w:t xml:space="preserve"> It refers to PET waste collected from within 500 m landward of the shoreline along the seafront, corresponding to the intertidal and landward zone of the Coastal Regulation Zone I B category. PET in this category poses a high probability of entering marine ecosystems if not recovered.</w:t>
      </w:r>
    </w:p>
    <w:p w:rsidR="00000000" w:rsidDel="00000000" w:rsidP="00000000" w:rsidRDefault="00000000" w:rsidRPr="00000000" w14:paraId="00000034">
      <w:pPr>
        <w:rPr/>
      </w:pPr>
      <w:r w:rsidDel="00000000" w:rsidR="00000000" w:rsidRPr="00000000">
        <w:rPr>
          <w:b w:val="1"/>
          <w:bCs w:val="1"/>
          <w:rtl w:val="0"/>
        </w:rPr>
        <w:t xml:space="preserve">Floating PET:</w:t>
      </w:r>
      <w:r w:rsidDel="00000000" w:rsidR="00000000" w:rsidRPr="00000000">
        <w:rPr>
          <w:rtl w:val="0"/>
        </w:rPr>
        <w:t xml:space="preserve"> It refers to PET waste collected directly from rivers, canals, lakes, coastal waters, or from flood-prone riverbanks extending up to 500 m from the highest flood level recorded in the past approximately 50 years. This category represents the highest leakage risk due to direct hydrological connectivity.</w:t>
      </w:r>
    </w:p>
    <w:p w:rsidR="00000000" w:rsidDel="00000000" w:rsidP="00000000" w:rsidRDefault="00000000" w:rsidRPr="00000000" w14:paraId="00000035">
      <w:pPr>
        <w:rPr/>
      </w:pPr>
      <w:r w:rsidDel="00000000" w:rsidR="00000000" w:rsidRPr="00000000">
        <w:rPr>
          <w:b w:val="1"/>
          <w:bCs w:val="1"/>
          <w:rtl w:val="0"/>
        </w:rPr>
        <w:t xml:space="preserve">Eco-Sensitive Zone PET:</w:t>
      </w:r>
      <w:r w:rsidDel="00000000" w:rsidR="00000000" w:rsidRPr="00000000">
        <w:rPr>
          <w:rtl w:val="0"/>
        </w:rPr>
        <w:t xml:space="preserve"> This refers to PET waste collected from terrestrial or aquatic locations within a 500 m radius of the notified boundary of an Eco-Sensitive Zone (ESZ), including protected forests, national parks, and wildlife sanctuaries. PET collected within this buffer is considered to pose elevated ecological risk due to proximity to sensitive habitats and biodiversity-rich areas. Accordingly, ESZ-PET is assigned an additional ecological sensitivity weightage in the plastic credit calculation framework.</w:t>
      </w:r>
    </w:p>
    <w:p w:rsidR="00000000" w:rsidDel="00000000" w:rsidP="00000000" w:rsidRDefault="00000000" w:rsidRPr="00000000" w14:paraId="00000036">
      <w:pPr>
        <w:pStyle w:val="Heading2"/>
        <w:numPr>
          <w:ilvl w:val="1"/>
          <w:numId w:val="10"/>
        </w:numPr>
        <w:ind w:left="576" w:hanging="576"/>
        <w:rPr/>
      </w:pPr>
      <w:r w:rsidDel="00000000" w:rsidR="00000000" w:rsidRPr="00000000">
        <w:rPr>
          <w:rtl w:val="0"/>
        </w:rPr>
        <w:t xml:space="preserve">Regulatory Zonal Frameworks Considered</w:t>
      </w:r>
    </w:p>
    <w:p w:rsidR="00000000" w:rsidDel="00000000" w:rsidP="00000000" w:rsidRDefault="00000000" w:rsidRPr="00000000" w14:paraId="00000037">
      <w:pPr>
        <w:rPr/>
      </w:pPr>
      <w:r w:rsidDel="00000000" w:rsidR="00000000" w:rsidRPr="00000000">
        <w:rPr>
          <w:rtl w:val="0"/>
        </w:rPr>
        <w:t xml:space="preserve">The development of location-based weightage factors was informed by a comprehensive review of existing regulatory zoning frameworks in India. These include the CRZ Notification issued by the Ministry of Environment, Forests, and Climate Change, the RRZ guidelines issued by the Ministry of Housing and Urban Affairs, and the ESZ notifications surrounding protected areas.</w:t>
      </w:r>
    </w:p>
    <w:p w:rsidR="00000000" w:rsidDel="00000000" w:rsidP="00000000" w:rsidRDefault="00000000" w:rsidRPr="00000000" w14:paraId="00000038">
      <w:pPr>
        <w:rPr/>
      </w:pPr>
      <w:r w:rsidDel="00000000" w:rsidR="00000000" w:rsidRPr="00000000">
        <w:rPr>
          <w:b w:val="1"/>
          <w:bCs w:val="1"/>
          <w:rtl w:val="0"/>
        </w:rPr>
        <w:t xml:space="preserve">Coastal Regulation Zone:</w:t>
      </w:r>
      <w:r w:rsidDel="00000000" w:rsidR="00000000" w:rsidRPr="00000000">
        <w:rPr>
          <w:rtl w:val="0"/>
        </w:rPr>
        <w:t xml:space="preserve"> The CRZ is notified under the Coastal Regulation Zone Notification issued by the Ministry of Environment, Forest and Climate Change, Government of India [8]. The CRZ areas extend from the Low Tide Line to specified landward distances from the High Tide Line, depending on the category. For this framework, PET collected within 500 m landward of the High Tide Line along the seafront is treated as coastal-zone collection and assigned higher location-based weightage due to elevated ecological vulnerability and direct marine connectivity. Table 1 presents the CRZ categories and their notified landward and seaward extents. </w:t>
      </w:r>
    </w:p>
    <w:p w:rsidR="00000000" w:rsidDel="00000000" w:rsidP="00000000" w:rsidRDefault="00000000" w:rsidRPr="00000000" w14:paraId="00000039">
      <w:pPr>
        <w:jc w:val="center"/>
        <w:rPr/>
      </w:pPr>
      <w:r w:rsidDel="00000000" w:rsidR="00000000" w:rsidRPr="00000000">
        <w:rPr>
          <w:b w:val="1"/>
          <w:bCs w:val="1"/>
          <w:rtl w:val="0"/>
        </w:rPr>
        <w:t xml:space="preserve">Table 1</w:t>
      </w:r>
      <w:r w:rsidDel="00000000" w:rsidR="00000000" w:rsidRPr="00000000">
        <w:rPr>
          <w:rtl w:val="0"/>
        </w:rPr>
        <w:t xml:space="preserve"> Coastal regulation zone categories and their notified landward and seaward extents </w:t>
      </w:r>
    </w:p>
    <w:tbl>
      <w:tblPr>
        <w:tblStyle w:val="Table1"/>
        <w:jc w:val="left"/>
        <w:tblBorders>
          <w:top w:color="7f7f7f" w:space="0" w:sz="4" w:val="single"/>
          <w:bottom w:color="7f7f7f" w:space="0" w:sz="4" w:val="single"/>
        </w:tblBorders>
        <w:tblLayout w:type="fixed"/>
        <w:tblLook w:val="0400"/>
      </w:tblPr>
      <w:tblGrid>
        <w:gridCol w:w="4513"/>
        <w:gridCol w:w="4513"/>
        <w:tblGridChange w:id="0">
          <w:tblGrid>
            <w:gridCol w:w="4513"/>
            <w:gridCol w:w="4513"/>
          </w:tblGrid>
        </w:tblGridChange>
      </w:tblGrid>
      <w:tr>
        <w:trPr>
          <w:cantSplit w:val="0"/>
          <w:tblHeader w:val="0"/>
        </w:trPr>
        <w:tc>
          <w:tcPr/>
          <w:p w:rsidR="00000000" w:rsidDel="00000000" w:rsidP="00000000" w:rsidRDefault="00000000" w:rsidRPr="00000000" w14:paraId="0000003A">
            <w:pPr>
              <w:widowControl w:val="1"/>
              <w:spacing w:before="0" w:lineRule="auto"/>
              <w:jc w:val="center"/>
              <w:rPr/>
            </w:pPr>
            <w:r w:rsidDel="00000000" w:rsidR="00000000" w:rsidRPr="00000000">
              <w:rPr>
                <w:rtl w:val="0"/>
              </w:rPr>
              <w:t xml:space="preserve">Category</w:t>
            </w:r>
          </w:p>
        </w:tc>
        <w:tc>
          <w:tcPr/>
          <w:p w:rsidR="00000000" w:rsidDel="00000000" w:rsidP="00000000" w:rsidRDefault="00000000" w:rsidRPr="00000000" w14:paraId="0000003B">
            <w:pPr>
              <w:widowControl w:val="1"/>
              <w:spacing w:before="0" w:lineRule="auto"/>
              <w:jc w:val="center"/>
              <w:rPr/>
            </w:pPr>
            <w:r w:rsidDel="00000000" w:rsidR="00000000" w:rsidRPr="00000000">
              <w:rPr>
                <w:rtl w:val="0"/>
              </w:rPr>
              <w:t xml:space="preserve">Distance Covered / Applicable Limit</w:t>
            </w:r>
          </w:p>
        </w:tc>
      </w:tr>
      <w:tr>
        <w:trPr>
          <w:cantSplit w:val="0"/>
          <w:tblHeader w:val="0"/>
        </w:trPr>
        <w:tc>
          <w:tcPr/>
          <w:p w:rsidR="00000000" w:rsidDel="00000000" w:rsidP="00000000" w:rsidRDefault="00000000" w:rsidRPr="00000000" w14:paraId="0000003C">
            <w:pPr>
              <w:widowControl w:val="1"/>
              <w:spacing w:before="0" w:lineRule="auto"/>
              <w:jc w:val="center"/>
              <w:rPr/>
            </w:pPr>
            <w:r w:rsidDel="00000000" w:rsidR="00000000" w:rsidRPr="00000000">
              <w:rPr>
                <w:rtl w:val="0"/>
              </w:rPr>
              <w:t xml:space="preserve">Overall CRZ applicability</w:t>
            </w:r>
          </w:p>
        </w:tc>
        <w:tc>
          <w:tcPr/>
          <w:p w:rsidR="00000000" w:rsidDel="00000000" w:rsidP="00000000" w:rsidRDefault="00000000" w:rsidRPr="00000000" w14:paraId="0000003D">
            <w:pPr>
              <w:widowControl w:val="1"/>
              <w:spacing w:before="0" w:lineRule="auto"/>
              <w:rPr/>
            </w:pPr>
            <w:r w:rsidDel="00000000" w:rsidR="00000000" w:rsidRPr="00000000">
              <w:rPr>
                <w:rtl w:val="0"/>
              </w:rPr>
              <w:t xml:space="preserve">Land area from HTL up to 500 m on the landward side along the sea front is notified as CRZ.</w:t>
            </w:r>
          </w:p>
        </w:tc>
      </w:tr>
      <w:tr>
        <w:trPr>
          <w:cantSplit w:val="0"/>
          <w:tblHeader w:val="0"/>
        </w:trPr>
        <w:tc>
          <w:tcPr/>
          <w:p w:rsidR="00000000" w:rsidDel="00000000" w:rsidP="00000000" w:rsidRDefault="00000000" w:rsidRPr="00000000" w14:paraId="0000003E">
            <w:pPr>
              <w:widowControl w:val="1"/>
              <w:spacing w:before="0" w:lineRule="auto"/>
              <w:jc w:val="center"/>
              <w:rPr/>
            </w:pPr>
            <w:r w:rsidDel="00000000" w:rsidR="00000000" w:rsidRPr="00000000">
              <w:rPr>
                <w:rtl w:val="0"/>
              </w:rPr>
              <w:t xml:space="preserve">CRZ-I A</w:t>
            </w:r>
          </w:p>
        </w:tc>
        <w:tc>
          <w:tcPr/>
          <w:p w:rsidR="00000000" w:rsidDel="00000000" w:rsidP="00000000" w:rsidRDefault="00000000" w:rsidRPr="00000000" w14:paraId="0000003F">
            <w:pPr>
              <w:widowControl w:val="1"/>
              <w:spacing w:before="0" w:lineRule="auto"/>
              <w:rPr/>
            </w:pPr>
            <w:r w:rsidDel="00000000" w:rsidR="00000000" w:rsidRPr="00000000">
              <w:rPr>
                <w:rtl w:val="0"/>
              </w:rPr>
              <w:t xml:space="preserve">Ecologically sensitive areas. No fixed horizontal distance. Includes mangroves with a 50 m buffer where mangrove area exceeds 1000 m².</w:t>
            </w:r>
          </w:p>
        </w:tc>
      </w:tr>
      <w:tr>
        <w:trPr>
          <w:cantSplit w:val="0"/>
          <w:tblHeader w:val="0"/>
        </w:trPr>
        <w:tc>
          <w:tcPr/>
          <w:p w:rsidR="00000000" w:rsidDel="00000000" w:rsidP="00000000" w:rsidRDefault="00000000" w:rsidRPr="00000000" w14:paraId="00000040">
            <w:pPr>
              <w:widowControl w:val="1"/>
              <w:spacing w:before="0" w:lineRule="auto"/>
              <w:jc w:val="center"/>
              <w:rPr/>
            </w:pPr>
            <w:r w:rsidDel="00000000" w:rsidR="00000000" w:rsidRPr="00000000">
              <w:rPr>
                <w:rtl w:val="0"/>
              </w:rPr>
              <w:t xml:space="preserve">CRZ-I B</w:t>
            </w:r>
          </w:p>
        </w:tc>
        <w:tc>
          <w:tcPr/>
          <w:p w:rsidR="00000000" w:rsidDel="00000000" w:rsidP="00000000" w:rsidRDefault="00000000" w:rsidRPr="00000000" w14:paraId="00000041">
            <w:pPr>
              <w:widowControl w:val="1"/>
              <w:spacing w:before="0" w:lineRule="auto"/>
              <w:rPr/>
            </w:pPr>
            <w:r w:rsidDel="00000000" w:rsidR="00000000" w:rsidRPr="00000000">
              <w:rPr>
                <w:rtl w:val="0"/>
              </w:rPr>
              <w:t xml:space="preserve">Intertidal zone, that is, the area between HTL and LTL.</w:t>
            </w:r>
          </w:p>
        </w:tc>
      </w:tr>
      <w:tr>
        <w:trPr>
          <w:cantSplit w:val="0"/>
          <w:tblHeader w:val="0"/>
        </w:trPr>
        <w:tc>
          <w:tcPr/>
          <w:p w:rsidR="00000000" w:rsidDel="00000000" w:rsidP="00000000" w:rsidRDefault="00000000" w:rsidRPr="00000000" w14:paraId="00000042">
            <w:pPr>
              <w:widowControl w:val="1"/>
              <w:spacing w:before="0" w:lineRule="auto"/>
              <w:jc w:val="center"/>
              <w:rPr/>
            </w:pPr>
            <w:r w:rsidDel="00000000" w:rsidR="00000000" w:rsidRPr="00000000">
              <w:rPr>
                <w:rtl w:val="0"/>
              </w:rPr>
              <w:t xml:space="preserve">CRZ-II</w:t>
            </w:r>
          </w:p>
        </w:tc>
        <w:tc>
          <w:tcPr/>
          <w:p w:rsidR="00000000" w:rsidDel="00000000" w:rsidP="00000000" w:rsidRDefault="00000000" w:rsidRPr="00000000" w14:paraId="00000043">
            <w:pPr>
              <w:widowControl w:val="1"/>
              <w:spacing w:before="0" w:lineRule="auto"/>
              <w:rPr/>
            </w:pPr>
            <w:r w:rsidDel="00000000" w:rsidR="00000000" w:rsidRPr="00000000">
              <w:rPr>
                <w:rtl w:val="0"/>
              </w:rPr>
              <w:t xml:space="preserve">No fixed distance limit. Applies to developed areas within the CRZ (that is, within the 500 m belt). Construction is allowed only on the landward side of existing roads or authorised structures.</w:t>
            </w:r>
          </w:p>
        </w:tc>
      </w:tr>
      <w:tr>
        <w:trPr>
          <w:cantSplit w:val="0"/>
          <w:tblHeader w:val="0"/>
        </w:trPr>
        <w:tc>
          <w:tcPr/>
          <w:p w:rsidR="00000000" w:rsidDel="00000000" w:rsidP="00000000" w:rsidRDefault="00000000" w:rsidRPr="00000000" w14:paraId="00000044">
            <w:pPr>
              <w:widowControl w:val="1"/>
              <w:spacing w:before="0" w:lineRule="auto"/>
              <w:jc w:val="center"/>
              <w:rPr/>
            </w:pPr>
            <w:r w:rsidDel="00000000" w:rsidR="00000000" w:rsidRPr="00000000">
              <w:rPr>
                <w:rtl w:val="0"/>
              </w:rPr>
              <w:t xml:space="preserve">CRZ-III A</w:t>
            </w:r>
          </w:p>
        </w:tc>
        <w:tc>
          <w:tcPr/>
          <w:p w:rsidR="00000000" w:rsidDel="00000000" w:rsidP="00000000" w:rsidRDefault="00000000" w:rsidRPr="00000000" w14:paraId="00000045">
            <w:pPr>
              <w:widowControl w:val="1"/>
              <w:spacing w:before="0" w:lineRule="auto"/>
              <w:rPr/>
            </w:pPr>
            <w:r w:rsidDel="00000000" w:rsidR="00000000" w:rsidRPr="00000000">
              <w:rPr>
                <w:rtl w:val="0"/>
              </w:rPr>
              <w:t xml:space="preserve">NDZ: 50 m from HTL on landward side after approval of CZMP. Till CZMP approval: NDZ = 200 m. The overall CRZ extent still lies within 500 m of the HTL.</w:t>
            </w:r>
          </w:p>
        </w:tc>
      </w:tr>
      <w:tr>
        <w:trPr>
          <w:cantSplit w:val="0"/>
          <w:tblHeader w:val="0"/>
        </w:trPr>
        <w:tc>
          <w:tcPr/>
          <w:p w:rsidR="00000000" w:rsidDel="00000000" w:rsidP="00000000" w:rsidRDefault="00000000" w:rsidRPr="00000000" w14:paraId="00000046">
            <w:pPr>
              <w:widowControl w:val="1"/>
              <w:spacing w:before="0" w:lineRule="auto"/>
              <w:jc w:val="center"/>
              <w:rPr/>
            </w:pPr>
            <w:r w:rsidDel="00000000" w:rsidR="00000000" w:rsidRPr="00000000">
              <w:rPr>
                <w:rtl w:val="0"/>
              </w:rPr>
              <w:t xml:space="preserve">CRZ-III B</w:t>
            </w:r>
          </w:p>
        </w:tc>
        <w:tc>
          <w:tcPr/>
          <w:p w:rsidR="00000000" w:rsidDel="00000000" w:rsidP="00000000" w:rsidRDefault="00000000" w:rsidRPr="00000000" w14:paraId="00000047">
            <w:pPr>
              <w:widowControl w:val="1"/>
              <w:spacing w:before="0" w:lineRule="auto"/>
              <w:rPr/>
            </w:pPr>
            <w:r w:rsidDel="00000000" w:rsidR="00000000" w:rsidRPr="00000000">
              <w:rPr>
                <w:rtl w:val="0"/>
              </w:rPr>
              <w:t xml:space="preserve">NDZ: 200 m from HTL on landward side. The remaining area, up to 500 m from the HTL, is regulated (non-NDZ).</w:t>
            </w:r>
          </w:p>
        </w:tc>
      </w:tr>
      <w:tr>
        <w:trPr>
          <w:cantSplit w:val="0"/>
          <w:tblHeader w:val="0"/>
        </w:trPr>
        <w:tc>
          <w:tcPr/>
          <w:p w:rsidR="00000000" w:rsidDel="00000000" w:rsidP="00000000" w:rsidRDefault="00000000" w:rsidRPr="00000000" w14:paraId="00000048">
            <w:pPr>
              <w:widowControl w:val="1"/>
              <w:spacing w:before="0" w:lineRule="auto"/>
              <w:jc w:val="center"/>
              <w:rPr/>
            </w:pPr>
            <w:r w:rsidDel="00000000" w:rsidR="00000000" w:rsidRPr="00000000">
              <w:rPr>
                <w:rtl w:val="0"/>
              </w:rPr>
              <w:t xml:space="preserve">CRZ-IV A</w:t>
            </w:r>
          </w:p>
        </w:tc>
        <w:tc>
          <w:tcPr/>
          <w:p w:rsidR="00000000" w:rsidDel="00000000" w:rsidP="00000000" w:rsidRDefault="00000000" w:rsidRPr="00000000" w14:paraId="00000049">
            <w:pPr>
              <w:widowControl w:val="1"/>
              <w:spacing w:before="0" w:lineRule="auto"/>
              <w:rPr/>
            </w:pPr>
            <w:r w:rsidDel="00000000" w:rsidR="00000000" w:rsidRPr="00000000">
              <w:rPr>
                <w:rtl w:val="0"/>
              </w:rPr>
              <w:t xml:space="preserve">Water and seabed area from LTL up to 12 nautical miles on seaward side.</w:t>
            </w:r>
          </w:p>
        </w:tc>
      </w:tr>
      <w:tr>
        <w:trPr>
          <w:cantSplit w:val="0"/>
          <w:tblHeader w:val="0"/>
        </w:trPr>
        <w:tc>
          <w:tcPr/>
          <w:p w:rsidR="00000000" w:rsidDel="00000000" w:rsidP="00000000" w:rsidRDefault="00000000" w:rsidRPr="00000000" w14:paraId="0000004A">
            <w:pPr>
              <w:widowControl w:val="1"/>
              <w:spacing w:before="0" w:lineRule="auto"/>
              <w:jc w:val="center"/>
              <w:rPr/>
            </w:pPr>
            <w:r w:rsidDel="00000000" w:rsidR="00000000" w:rsidRPr="00000000">
              <w:rPr>
                <w:rtl w:val="0"/>
              </w:rPr>
              <w:t xml:space="preserve">CRZ-IV B</w:t>
            </w:r>
          </w:p>
        </w:tc>
        <w:tc>
          <w:tcPr/>
          <w:p w:rsidR="00000000" w:rsidDel="00000000" w:rsidP="00000000" w:rsidRDefault="00000000" w:rsidRPr="00000000" w14:paraId="0000004B">
            <w:pPr>
              <w:widowControl w:val="1"/>
              <w:spacing w:before="0" w:lineRule="auto"/>
              <w:rPr/>
            </w:pPr>
            <w:r w:rsidDel="00000000" w:rsidR="00000000" w:rsidRPr="00000000">
              <w:rPr>
                <w:rtl w:val="0"/>
              </w:rPr>
              <w:t xml:space="preserve">Water and bed area of tidal influenced water bodies from LTL on one bank to LTL on the opposite bank, up to tidal influence limit (5 ppt salinity).</w:t>
            </w:r>
          </w:p>
        </w:tc>
      </w:tr>
    </w:tbl>
    <w:p w:rsidR="00000000" w:rsidDel="00000000" w:rsidP="00000000" w:rsidRDefault="00000000" w:rsidRPr="00000000" w14:paraId="0000004C">
      <w:pPr>
        <w:spacing w:before="240" w:lineRule="auto"/>
        <w:rPr/>
      </w:pPr>
      <w:r w:rsidDel="00000000" w:rsidR="00000000" w:rsidRPr="00000000">
        <w:rPr>
          <w:b w:val="1"/>
          <w:bCs w:val="1"/>
          <w:rtl w:val="0"/>
        </w:rPr>
        <w:t xml:space="preserve">River Regulation Zone:</w:t>
      </w:r>
      <w:r w:rsidDel="00000000" w:rsidR="00000000" w:rsidRPr="00000000">
        <w:rPr>
          <w:rtl w:val="0"/>
        </w:rPr>
        <w:t xml:space="preserve"> The RRZ framework, as referenced in guidelines issued by the Ministry of Housing and Urban Affairs, classifies riverine areas based on flood risk and development control [9]. For credit calculation purposes, PET waste recovered within 500 m of the riverbank or the highest flood level is considered riverine or floating PET and assigned an enhanced weightage, reflecting the high likelihood of downstream transport into larger river systems and coastal waters. Table 2 summarises RRZ classifications and corresponding distance limits from riverbanks or highest flood levels. </w:t>
      </w:r>
    </w:p>
    <w:p w:rsidR="00000000" w:rsidDel="00000000" w:rsidP="00000000" w:rsidRDefault="00000000" w:rsidRPr="00000000" w14:paraId="0000004D">
      <w:pPr>
        <w:jc w:val="center"/>
        <w:rPr/>
      </w:pPr>
      <w:r w:rsidDel="00000000" w:rsidR="00000000" w:rsidRPr="00000000">
        <w:rPr>
          <w:b w:val="1"/>
          <w:bCs w:val="1"/>
          <w:rtl w:val="0"/>
        </w:rPr>
        <w:t xml:space="preserve">Table 2</w:t>
      </w:r>
      <w:r w:rsidDel="00000000" w:rsidR="00000000" w:rsidRPr="00000000">
        <w:rPr>
          <w:rtl w:val="0"/>
        </w:rPr>
        <w:t xml:space="preserve"> River regulation zone classifications and distance limits</w:t>
      </w:r>
    </w:p>
    <w:tbl>
      <w:tblPr>
        <w:tblStyle w:val="Table2"/>
        <w:jc w:val="left"/>
        <w:tblBorders>
          <w:top w:color="666666" w:space="0" w:sz="4" w:val="single"/>
          <w:bottom w:color="666666" w:space="0" w:sz="4" w:val="single"/>
          <w:insideH w:color="666666" w:space="0" w:sz="4"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p w:rsidR="00000000" w:rsidDel="00000000" w:rsidP="00000000" w:rsidRDefault="00000000" w:rsidRPr="00000000" w14:paraId="0000004E">
            <w:pPr>
              <w:spacing w:before="0" w:lineRule="auto"/>
              <w:jc w:val="center"/>
              <w:rPr>
                <w:b w:val="1"/>
                <w:bCs w:val="1"/>
              </w:rPr>
            </w:pPr>
            <w:r w:rsidDel="00000000" w:rsidR="00000000" w:rsidRPr="00000000">
              <w:rPr>
                <w:b w:val="1"/>
                <w:bCs w:val="1"/>
                <w:rtl w:val="0"/>
              </w:rPr>
              <w:t xml:space="preserve">RRZ Zone or Sub-zone</w:t>
            </w:r>
          </w:p>
        </w:tc>
        <w:tc>
          <w:tcPr/>
          <w:p w:rsidR="00000000" w:rsidDel="00000000" w:rsidP="00000000" w:rsidRDefault="00000000" w:rsidRPr="00000000" w14:paraId="0000004F">
            <w:pPr>
              <w:spacing w:before="0" w:lineRule="auto"/>
              <w:jc w:val="center"/>
              <w:rPr>
                <w:b w:val="1"/>
                <w:bCs w:val="1"/>
              </w:rPr>
            </w:pPr>
            <w:r w:rsidDel="00000000" w:rsidR="00000000" w:rsidRPr="00000000">
              <w:rPr>
                <w:b w:val="1"/>
                <w:bCs w:val="1"/>
                <w:rtl w:val="0"/>
              </w:rPr>
              <w:t xml:space="preserve">What it Covers/Activity Regulation</w:t>
            </w:r>
          </w:p>
        </w:tc>
        <w:tc>
          <w:tcPr/>
          <w:p w:rsidR="00000000" w:rsidDel="00000000" w:rsidP="00000000" w:rsidRDefault="00000000" w:rsidRPr="00000000" w14:paraId="00000050">
            <w:pPr>
              <w:spacing w:before="0" w:lineRule="auto"/>
              <w:jc w:val="center"/>
              <w:rPr>
                <w:b w:val="1"/>
                <w:bCs w:val="1"/>
              </w:rPr>
            </w:pPr>
            <w:r w:rsidDel="00000000" w:rsidR="00000000" w:rsidRPr="00000000">
              <w:rPr>
                <w:b w:val="1"/>
                <w:bCs w:val="1"/>
                <w:rtl w:val="0"/>
              </w:rPr>
              <w:t xml:space="preserve">Distance from Riverbank/Highest Flood Level (HFL)</w:t>
            </w:r>
          </w:p>
        </w:tc>
      </w:tr>
      <w:tr>
        <w:trPr>
          <w:cantSplit w:val="0"/>
          <w:tblHeader w:val="0"/>
        </w:trPr>
        <w:tc>
          <w:tcPr/>
          <w:p w:rsidR="00000000" w:rsidDel="00000000" w:rsidP="00000000" w:rsidRDefault="00000000" w:rsidRPr="00000000" w14:paraId="00000051">
            <w:pPr>
              <w:spacing w:before="0" w:lineRule="auto"/>
              <w:jc w:val="center"/>
              <w:rPr/>
            </w:pPr>
            <w:r w:rsidDel="00000000" w:rsidR="00000000" w:rsidRPr="00000000">
              <w:rPr>
                <w:rtl w:val="0"/>
              </w:rPr>
              <w:t xml:space="preserve">Prohibited Activities Zone</w:t>
            </w:r>
          </w:p>
        </w:tc>
        <w:tc>
          <w:tcPr/>
          <w:p w:rsidR="00000000" w:rsidDel="00000000" w:rsidP="00000000" w:rsidRDefault="00000000" w:rsidRPr="00000000" w14:paraId="00000052">
            <w:pPr>
              <w:spacing w:before="0" w:lineRule="auto"/>
              <w:rPr/>
            </w:pPr>
            <w:r w:rsidDel="00000000" w:rsidR="00000000" w:rsidRPr="00000000">
              <w:rPr>
                <w:rtl w:val="0"/>
              </w:rPr>
              <w:t xml:space="preserve">Flood-prone areas and immediate floodplain - no new construction or major development allowed</w:t>
            </w:r>
          </w:p>
        </w:tc>
        <w:tc>
          <w:tcPr/>
          <w:p w:rsidR="00000000" w:rsidDel="00000000" w:rsidP="00000000" w:rsidRDefault="00000000" w:rsidRPr="00000000" w14:paraId="00000053">
            <w:pPr>
              <w:spacing w:before="0" w:lineRule="auto"/>
              <w:rPr/>
            </w:pPr>
            <w:r w:rsidDel="00000000" w:rsidR="00000000" w:rsidRPr="00000000">
              <w:rPr>
                <w:rtl w:val="0"/>
              </w:rPr>
              <w:t xml:space="preserve">Up to 500 meters from the highest flood level recorded in past ~50 years</w:t>
            </w:r>
          </w:p>
        </w:tc>
      </w:tr>
      <w:tr>
        <w:trPr>
          <w:cantSplit w:val="0"/>
          <w:tblHeader w:val="0"/>
        </w:trPr>
        <w:tc>
          <w:tcPr/>
          <w:p w:rsidR="00000000" w:rsidDel="00000000" w:rsidP="00000000" w:rsidRDefault="00000000" w:rsidRPr="00000000" w14:paraId="00000054">
            <w:pPr>
              <w:spacing w:before="0" w:lineRule="auto"/>
              <w:jc w:val="center"/>
              <w:rPr/>
            </w:pPr>
            <w:r w:rsidDel="00000000" w:rsidR="00000000" w:rsidRPr="00000000">
              <w:rPr>
                <w:rtl w:val="0"/>
              </w:rPr>
              <w:t xml:space="preserve">Restricted Activities Zone</w:t>
            </w:r>
          </w:p>
        </w:tc>
        <w:tc>
          <w:tcPr/>
          <w:p w:rsidR="00000000" w:rsidDel="00000000" w:rsidP="00000000" w:rsidRDefault="00000000" w:rsidRPr="00000000" w14:paraId="00000055">
            <w:pPr>
              <w:spacing w:before="0" w:lineRule="auto"/>
              <w:rPr/>
            </w:pPr>
            <w:r w:rsidDel="00000000" w:rsidR="00000000" w:rsidRPr="00000000">
              <w:rPr>
                <w:rtl w:val="0"/>
              </w:rPr>
              <w:t xml:space="preserve">Buffer beyond the prohibited zone - regulated, but less strictly than prohibited zone</w:t>
            </w:r>
          </w:p>
        </w:tc>
        <w:tc>
          <w:tcPr/>
          <w:p w:rsidR="00000000" w:rsidDel="00000000" w:rsidP="00000000" w:rsidRDefault="00000000" w:rsidRPr="00000000" w14:paraId="00000056">
            <w:pPr>
              <w:spacing w:before="0" w:lineRule="auto"/>
              <w:rPr/>
            </w:pPr>
            <w:r w:rsidDel="00000000" w:rsidR="00000000" w:rsidRPr="00000000">
              <w:rPr>
                <w:rtl w:val="0"/>
              </w:rPr>
              <w:t xml:space="preserve">From outer edge of Prohibited Zone up to 1 kilometer from river / HFL</w:t>
            </w:r>
          </w:p>
        </w:tc>
      </w:tr>
      <w:tr>
        <w:trPr>
          <w:cantSplit w:val="0"/>
          <w:tblHeader w:val="0"/>
        </w:trPr>
        <w:tc>
          <w:tcPr/>
          <w:p w:rsidR="00000000" w:rsidDel="00000000" w:rsidP="00000000" w:rsidRDefault="00000000" w:rsidRPr="00000000" w14:paraId="00000057">
            <w:pPr>
              <w:spacing w:before="0" w:lineRule="auto"/>
              <w:jc w:val="center"/>
              <w:rPr/>
            </w:pPr>
            <w:r w:rsidDel="00000000" w:rsidR="00000000" w:rsidRPr="00000000">
              <w:rPr>
                <w:rtl w:val="0"/>
              </w:rPr>
              <w:t xml:space="preserve">Regulated Activities Zone</w:t>
            </w:r>
          </w:p>
        </w:tc>
        <w:tc>
          <w:tcPr/>
          <w:p w:rsidR="00000000" w:rsidDel="00000000" w:rsidP="00000000" w:rsidRDefault="00000000" w:rsidRPr="00000000" w14:paraId="00000058">
            <w:pPr>
              <w:spacing w:before="0" w:lineRule="auto"/>
              <w:rPr/>
            </w:pPr>
            <w:r w:rsidDel="00000000" w:rsidR="00000000" w:rsidRPr="00000000">
              <w:rPr>
                <w:rtl w:val="0"/>
              </w:rPr>
              <w:t xml:space="preserve">Outer buffer where development is allowed under regulation/guidelines (not freely unrestricted)</w:t>
            </w:r>
          </w:p>
        </w:tc>
        <w:tc>
          <w:tcPr/>
          <w:p w:rsidR="00000000" w:rsidDel="00000000" w:rsidP="00000000" w:rsidRDefault="00000000" w:rsidRPr="00000000" w14:paraId="00000059">
            <w:pPr>
              <w:spacing w:before="0" w:lineRule="auto"/>
              <w:rPr/>
            </w:pPr>
            <w:r w:rsidDel="00000000" w:rsidR="00000000" w:rsidRPr="00000000">
              <w:rPr>
                <w:rtl w:val="0"/>
              </w:rPr>
              <w:t xml:space="preserve">From outer edge of Restricted Zone up to 3 kilometers from river / HFL</w:t>
            </w:r>
          </w:p>
        </w:tc>
      </w:tr>
    </w:tbl>
    <w:p w:rsidR="00000000" w:rsidDel="00000000" w:rsidP="00000000" w:rsidRDefault="00000000" w:rsidRPr="00000000" w14:paraId="0000005A">
      <w:pPr>
        <w:spacing w:before="240" w:lineRule="auto"/>
        <w:rPr/>
      </w:pPr>
      <w:r w:rsidDel="00000000" w:rsidR="00000000" w:rsidRPr="00000000">
        <w:rPr>
          <w:b w:val="1"/>
          <w:bCs w:val="1"/>
          <w:rtl w:val="0"/>
        </w:rPr>
        <w:t xml:space="preserve">Eco-Sensitive Zone:</w:t>
      </w:r>
      <w:r w:rsidDel="00000000" w:rsidR="00000000" w:rsidRPr="00000000">
        <w:rPr>
          <w:rtl w:val="0"/>
        </w:rPr>
        <w:t xml:space="preserve"> The ESZs are notified around protected forests, national parks, and wildlife sanctuaries to function as buffers for conservation [10]. Table 3 outlines ESZ buffer distances prescribed around different regions. </w:t>
      </w:r>
    </w:p>
    <w:p w:rsidR="00000000" w:rsidDel="00000000" w:rsidP="00000000" w:rsidRDefault="00000000" w:rsidRPr="00000000" w14:paraId="0000005B">
      <w:pPr>
        <w:jc w:val="center"/>
        <w:rPr/>
      </w:pPr>
      <w:r w:rsidDel="00000000" w:rsidR="00000000" w:rsidRPr="00000000">
        <w:rPr>
          <w:b w:val="1"/>
          <w:bCs w:val="1"/>
          <w:rtl w:val="0"/>
        </w:rPr>
        <w:t xml:space="preserve">Table 3</w:t>
      </w:r>
      <w:r w:rsidDel="00000000" w:rsidR="00000000" w:rsidRPr="00000000">
        <w:rPr>
          <w:rtl w:val="0"/>
        </w:rPr>
        <w:t xml:space="preserve"> Regulatory Framework for Eco-Sensitive Zones and Prescribed Buffer Distances</w:t>
      </w:r>
    </w:p>
    <w:tbl>
      <w:tblPr>
        <w:tblStyle w:val="Table3"/>
        <w:jc w:val="center"/>
        <w:tblBorders>
          <w:top w:color="666666" w:space="0" w:sz="4" w:val="single"/>
          <w:bottom w:color="666666" w:space="0" w:sz="4" w:val="single"/>
          <w:insideH w:color="666666" w:space="0" w:sz="4"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p w:rsidR="00000000" w:rsidDel="00000000" w:rsidP="00000000" w:rsidRDefault="00000000" w:rsidRPr="00000000" w14:paraId="0000005C">
            <w:pPr>
              <w:widowControl w:val="1"/>
              <w:spacing w:before="0" w:lineRule="auto"/>
              <w:jc w:val="center"/>
              <w:rPr/>
            </w:pPr>
            <w:r w:rsidDel="00000000" w:rsidR="00000000" w:rsidRPr="00000000">
              <w:rPr>
                <w:rtl w:val="0"/>
              </w:rPr>
              <w:t xml:space="preserve">Parameter</w:t>
            </w:r>
          </w:p>
        </w:tc>
        <w:tc>
          <w:tcPr/>
          <w:p w:rsidR="00000000" w:rsidDel="00000000" w:rsidP="00000000" w:rsidRDefault="00000000" w:rsidRPr="00000000" w14:paraId="0000005D">
            <w:pPr>
              <w:widowControl w:val="1"/>
              <w:spacing w:before="0" w:lineRule="auto"/>
              <w:jc w:val="center"/>
              <w:rPr>
                <w:b w:val="1"/>
                <w:bCs w:val="1"/>
              </w:rPr>
            </w:pPr>
            <w:r w:rsidDel="00000000" w:rsidR="00000000" w:rsidRPr="00000000">
              <w:rPr>
                <w:b w:val="1"/>
                <w:bCs w:val="1"/>
                <w:rtl w:val="0"/>
              </w:rPr>
              <w:t xml:space="preserve">Regulatory Provision for ESZ</w:t>
            </w:r>
          </w:p>
        </w:tc>
        <w:tc>
          <w:tcPr/>
          <w:p w:rsidR="00000000" w:rsidDel="00000000" w:rsidP="00000000" w:rsidRDefault="00000000" w:rsidRPr="00000000" w14:paraId="0000005E">
            <w:pPr>
              <w:widowControl w:val="1"/>
              <w:spacing w:before="0" w:lineRule="auto"/>
              <w:jc w:val="center"/>
              <w:rPr>
                <w:b w:val="1"/>
                <w:bCs w:val="1"/>
              </w:rPr>
            </w:pPr>
            <w:r w:rsidDel="00000000" w:rsidR="00000000" w:rsidRPr="00000000">
              <w:rPr>
                <w:b w:val="1"/>
                <w:bCs w:val="1"/>
                <w:rtl w:val="0"/>
              </w:rPr>
              <w:t xml:space="preserve">Remarks for Plastic Credit Framework</w:t>
            </w:r>
          </w:p>
        </w:tc>
      </w:tr>
      <w:tr>
        <w:trPr>
          <w:cantSplit w:val="0"/>
          <w:tblHeader w:val="0"/>
        </w:trPr>
        <w:tc>
          <w:tcPr/>
          <w:p w:rsidR="00000000" w:rsidDel="00000000" w:rsidP="00000000" w:rsidRDefault="00000000" w:rsidRPr="00000000" w14:paraId="0000005F">
            <w:pPr>
              <w:widowControl w:val="1"/>
              <w:spacing w:before="0" w:lineRule="auto"/>
              <w:jc w:val="center"/>
              <w:rPr/>
            </w:pPr>
            <w:r w:rsidDel="00000000" w:rsidR="00000000" w:rsidRPr="00000000">
              <w:rPr>
                <w:rtl w:val="0"/>
              </w:rPr>
              <w:t xml:space="preserve">Applicable Areas</w:t>
            </w:r>
          </w:p>
        </w:tc>
        <w:tc>
          <w:tcPr/>
          <w:p w:rsidR="00000000" w:rsidDel="00000000" w:rsidP="00000000" w:rsidRDefault="00000000" w:rsidRPr="00000000" w14:paraId="00000060">
            <w:pPr>
              <w:widowControl w:val="1"/>
              <w:spacing w:before="0" w:lineRule="auto"/>
              <w:rPr/>
            </w:pPr>
            <w:r w:rsidDel="00000000" w:rsidR="00000000" w:rsidRPr="00000000">
              <w:rPr>
                <w:rtl w:val="0"/>
              </w:rPr>
              <w:t xml:space="preserve">Protected forests, national parks, and wildlife sanctuaries</w:t>
            </w:r>
          </w:p>
        </w:tc>
        <w:tc>
          <w:tcPr/>
          <w:p w:rsidR="00000000" w:rsidDel="00000000" w:rsidP="00000000" w:rsidRDefault="00000000" w:rsidRPr="00000000" w14:paraId="00000061">
            <w:pPr>
              <w:widowControl w:val="1"/>
              <w:spacing w:before="0" w:lineRule="auto"/>
              <w:rPr/>
            </w:pPr>
            <w:r w:rsidDel="00000000" w:rsidR="00000000" w:rsidRPr="00000000">
              <w:rPr>
                <w:rtl w:val="0"/>
              </w:rPr>
              <w:t xml:space="preserve">ESZs function as buffer zones around ecologically sensitive habitats</w:t>
            </w:r>
          </w:p>
        </w:tc>
      </w:tr>
      <w:tr>
        <w:trPr>
          <w:cantSplit w:val="0"/>
          <w:tblHeader w:val="0"/>
        </w:trPr>
        <w:tc>
          <w:tcPr/>
          <w:p w:rsidR="00000000" w:rsidDel="00000000" w:rsidP="00000000" w:rsidRDefault="00000000" w:rsidRPr="00000000" w14:paraId="00000062">
            <w:pPr>
              <w:widowControl w:val="1"/>
              <w:spacing w:before="0" w:lineRule="auto"/>
              <w:jc w:val="center"/>
              <w:rPr/>
            </w:pPr>
            <w:r w:rsidDel="00000000" w:rsidR="00000000" w:rsidRPr="00000000">
              <w:rPr>
                <w:rtl w:val="0"/>
              </w:rPr>
              <w:t xml:space="preserve">Minimum ESZ Extent</w:t>
            </w:r>
          </w:p>
        </w:tc>
        <w:tc>
          <w:tcPr/>
          <w:p w:rsidR="00000000" w:rsidDel="00000000" w:rsidP="00000000" w:rsidRDefault="00000000" w:rsidRPr="00000000" w14:paraId="00000063">
            <w:pPr>
              <w:widowControl w:val="1"/>
              <w:spacing w:before="0" w:lineRule="auto"/>
              <w:rPr/>
            </w:pPr>
            <w:r w:rsidDel="00000000" w:rsidR="00000000" w:rsidRPr="00000000">
              <w:rPr>
                <w:rtl w:val="0"/>
              </w:rPr>
              <w:t xml:space="preserve">1 km from the demarcated boundary of the protected area</w:t>
            </w:r>
          </w:p>
        </w:tc>
        <w:tc>
          <w:tcPr/>
          <w:p w:rsidR="00000000" w:rsidDel="00000000" w:rsidP="00000000" w:rsidRDefault="00000000" w:rsidRPr="00000000" w14:paraId="00000064">
            <w:pPr>
              <w:widowControl w:val="1"/>
              <w:spacing w:before="0" w:lineRule="auto"/>
              <w:rPr/>
            </w:pPr>
            <w:r w:rsidDel="00000000" w:rsidR="00000000" w:rsidRPr="00000000">
              <w:rPr>
                <w:rtl w:val="0"/>
              </w:rPr>
              <w:t xml:space="preserve">Represents the minimum mandatory buffer prescribed nationwide</w:t>
            </w:r>
          </w:p>
        </w:tc>
      </w:tr>
      <w:tr>
        <w:trPr>
          <w:cantSplit w:val="0"/>
          <w:tblHeader w:val="0"/>
        </w:trPr>
        <w:tc>
          <w:tcPr/>
          <w:p w:rsidR="00000000" w:rsidDel="00000000" w:rsidP="00000000" w:rsidRDefault="00000000" w:rsidRPr="00000000" w14:paraId="00000065">
            <w:pPr>
              <w:widowControl w:val="1"/>
              <w:spacing w:before="0" w:lineRule="auto"/>
              <w:jc w:val="center"/>
              <w:rPr/>
            </w:pPr>
            <w:r w:rsidDel="00000000" w:rsidR="00000000" w:rsidRPr="00000000">
              <w:rPr>
                <w:rtl w:val="0"/>
              </w:rPr>
              <w:t xml:space="preserve">General ESZ Extent</w:t>
            </w:r>
          </w:p>
        </w:tc>
        <w:tc>
          <w:tcPr/>
          <w:p w:rsidR="00000000" w:rsidDel="00000000" w:rsidP="00000000" w:rsidRDefault="00000000" w:rsidRPr="00000000" w14:paraId="00000066">
            <w:pPr>
              <w:widowControl w:val="1"/>
              <w:spacing w:before="0" w:lineRule="auto"/>
              <w:rPr/>
            </w:pPr>
            <w:r w:rsidDel="00000000" w:rsidR="00000000" w:rsidRPr="00000000">
              <w:rPr>
                <w:rtl w:val="0"/>
              </w:rPr>
              <w:t xml:space="preserve">Up to 10 km from the demarcated boundary</w:t>
            </w:r>
          </w:p>
        </w:tc>
        <w:tc>
          <w:tcPr/>
          <w:p w:rsidR="00000000" w:rsidDel="00000000" w:rsidP="00000000" w:rsidRDefault="00000000" w:rsidRPr="00000000" w14:paraId="00000067">
            <w:pPr>
              <w:widowControl w:val="1"/>
              <w:spacing w:before="0" w:lineRule="auto"/>
              <w:rPr/>
            </w:pPr>
            <w:r w:rsidDel="00000000" w:rsidR="00000000" w:rsidRPr="00000000">
              <w:rPr>
                <w:rtl w:val="0"/>
              </w:rPr>
              <w:t xml:space="preserve">Implemented as a general guiding principle, subject to site-specific conditions</w:t>
            </w:r>
          </w:p>
        </w:tc>
      </w:tr>
      <w:tr>
        <w:trPr>
          <w:cantSplit w:val="0"/>
          <w:tblHeader w:val="0"/>
        </w:trPr>
        <w:tc>
          <w:tcPr/>
          <w:p w:rsidR="00000000" w:rsidDel="00000000" w:rsidP="00000000" w:rsidRDefault="00000000" w:rsidRPr="00000000" w14:paraId="00000068">
            <w:pPr>
              <w:widowControl w:val="1"/>
              <w:spacing w:before="0" w:lineRule="auto"/>
              <w:jc w:val="center"/>
              <w:rPr/>
            </w:pPr>
            <w:r w:rsidDel="00000000" w:rsidR="00000000" w:rsidRPr="00000000">
              <w:rPr>
                <w:rtl w:val="0"/>
              </w:rPr>
              <w:t xml:space="preserve">Extended ESZ Extent</w:t>
            </w:r>
          </w:p>
        </w:tc>
        <w:tc>
          <w:tcPr/>
          <w:p w:rsidR="00000000" w:rsidDel="00000000" w:rsidP="00000000" w:rsidRDefault="00000000" w:rsidRPr="00000000" w14:paraId="00000069">
            <w:pPr>
              <w:widowControl w:val="1"/>
              <w:spacing w:before="0" w:lineRule="auto"/>
              <w:rPr/>
            </w:pPr>
            <w:r w:rsidDel="00000000" w:rsidR="00000000" w:rsidRPr="00000000">
              <w:rPr>
                <w:rtl w:val="0"/>
              </w:rPr>
              <w:t xml:space="preserve">Beyond 10 km, where notified</w:t>
            </w:r>
          </w:p>
        </w:tc>
        <w:tc>
          <w:tcPr/>
          <w:p w:rsidR="00000000" w:rsidDel="00000000" w:rsidP="00000000" w:rsidRDefault="00000000" w:rsidRPr="00000000" w14:paraId="0000006A">
            <w:pPr>
              <w:widowControl w:val="1"/>
              <w:spacing w:before="0" w:lineRule="auto"/>
              <w:rPr/>
            </w:pPr>
            <w:r w:rsidDel="00000000" w:rsidR="00000000" w:rsidRPr="00000000">
              <w:rPr>
                <w:rtl w:val="0"/>
              </w:rPr>
              <w:t xml:space="preserve">Applicable for areas containing ecologically important or sensitive corridors</w:t>
            </w:r>
          </w:p>
        </w:tc>
      </w:tr>
      <w:tr>
        <w:trPr>
          <w:cantSplit w:val="0"/>
          <w:tblHeader w:val="0"/>
        </w:trPr>
        <w:tc>
          <w:tcPr/>
          <w:p w:rsidR="00000000" w:rsidDel="00000000" w:rsidP="00000000" w:rsidRDefault="00000000" w:rsidRPr="00000000" w14:paraId="0000006B">
            <w:pPr>
              <w:widowControl w:val="1"/>
              <w:spacing w:before="0" w:lineRule="auto"/>
              <w:jc w:val="center"/>
              <w:rPr/>
            </w:pPr>
            <w:r w:rsidDel="00000000" w:rsidR="00000000" w:rsidRPr="00000000">
              <w:rPr>
                <w:rtl w:val="0"/>
              </w:rPr>
              <w:t xml:space="preserve">Variability Across Sites</w:t>
            </w:r>
          </w:p>
        </w:tc>
        <w:tc>
          <w:tcPr/>
          <w:p w:rsidR="00000000" w:rsidDel="00000000" w:rsidP="00000000" w:rsidRDefault="00000000" w:rsidRPr="00000000" w14:paraId="0000006C">
            <w:pPr>
              <w:widowControl w:val="1"/>
              <w:spacing w:before="0" w:lineRule="auto"/>
              <w:rPr/>
            </w:pPr>
            <w:r w:rsidDel="00000000" w:rsidR="00000000" w:rsidRPr="00000000">
              <w:rPr>
                <w:rtl w:val="0"/>
              </w:rPr>
              <w:t xml:space="preserve">ESZ extent differs by location and notification</w:t>
            </w:r>
          </w:p>
        </w:tc>
        <w:tc>
          <w:tcPr/>
          <w:p w:rsidR="00000000" w:rsidDel="00000000" w:rsidP="00000000" w:rsidRDefault="00000000" w:rsidRPr="00000000" w14:paraId="0000006D">
            <w:pPr>
              <w:widowControl w:val="1"/>
              <w:spacing w:before="0" w:lineRule="auto"/>
              <w:rPr/>
            </w:pPr>
            <w:r w:rsidDel="00000000" w:rsidR="00000000" w:rsidRPr="00000000">
              <w:rPr>
                <w:rtl w:val="0"/>
              </w:rPr>
              <w:t xml:space="preserve">Necessitates a simplified and harmonised distance criterion for credit calculations</w:t>
            </w:r>
          </w:p>
        </w:tc>
      </w:tr>
    </w:tbl>
    <w:p w:rsidR="00000000" w:rsidDel="00000000" w:rsidP="00000000" w:rsidRDefault="00000000" w:rsidRPr="00000000" w14:paraId="0000006E">
      <w:pPr>
        <w:spacing w:before="240" w:lineRule="auto"/>
        <w:rPr/>
      </w:pPr>
      <w:r w:rsidDel="00000000" w:rsidR="00000000" w:rsidRPr="00000000">
        <w:rPr>
          <w:rtl w:val="0"/>
        </w:rPr>
        <w:t xml:space="preserve">Although statutory definitions of CRZ, RRZ, and ESZ prescribe varying spatial extents depending on location, category, and site-specific conditions, the present framework adopts a harmonised distance criterion of 500 m for all environmentally sensitive zones for plastic credit calculation. This standardised buffer is applied uniformly across coastal, riverine, and ecologically sensitive landscapes to ensure methodological consistency, transparency, and ease of implementation. </w:t>
      </w:r>
    </w:p>
    <w:p w:rsidR="00000000" w:rsidDel="00000000" w:rsidP="00000000" w:rsidRDefault="00000000" w:rsidRPr="00000000" w14:paraId="0000006F">
      <w:pPr>
        <w:rPr/>
      </w:pPr>
      <w:r w:rsidDel="00000000" w:rsidR="00000000" w:rsidRPr="00000000">
        <w:rPr>
          <w:rtl w:val="0"/>
        </w:rPr>
        <w:t xml:space="preserve">Accordingly, PET waste collected within 500 m of the High Tide Line in coastal regions, within 500 m of the riverbank or the highest flood level in riverine systems, and within 500 m of the notified boundary of the ESZ is classified as environmentally sensitive collection. This distance represents a conservative approximation that captures zones of highest plastic leakage risk while avoiding excessive complexity arising from multiple regulatory thresholds.</w:t>
      </w:r>
    </w:p>
    <w:p w:rsidR="00000000" w:rsidDel="00000000" w:rsidP="00000000" w:rsidRDefault="00000000" w:rsidRPr="00000000" w14:paraId="00000070">
      <w:pPr>
        <w:rPr/>
      </w:pPr>
      <w:r w:rsidDel="00000000" w:rsidR="00000000" w:rsidRPr="00000000">
        <w:rPr>
          <w:b w:val="1"/>
          <w:bCs w:val="1"/>
          <w:rtl w:val="0"/>
        </w:rPr>
        <w:t xml:space="preserve">Treatment of Overlapping Zones:</w:t>
      </w:r>
      <w:r w:rsidDel="00000000" w:rsidR="00000000" w:rsidRPr="00000000">
        <w:rPr>
          <w:rtl w:val="0"/>
        </w:rPr>
        <w:t xml:space="preserve"> Where PET collection locations fall within overlapping regulatory or environmentally sensitive zones, including intersections among CRZ, RRZ, and ESZ classifications, the maximum applicable location-based and ecological sensitivity weightage factor is applied. This approach ensures that compounded environmental risks are adequately reflected in credit valuation and aligns with the precautionary principle in environmental assessment.</w:t>
      </w:r>
    </w:p>
    <w:p w:rsidR="00000000" w:rsidDel="00000000" w:rsidP="00000000" w:rsidRDefault="00000000" w:rsidRPr="00000000" w14:paraId="00000071">
      <w:pPr>
        <w:pStyle w:val="Heading1"/>
        <w:numPr>
          <w:ilvl w:val="0"/>
          <w:numId w:val="10"/>
        </w:numPr>
        <w:ind w:left="432" w:hanging="432"/>
        <w:rPr/>
      </w:pPr>
      <w:r w:rsidDel="00000000" w:rsidR="00000000" w:rsidRPr="00000000">
        <w:rPr>
          <w:rtl w:val="0"/>
        </w:rPr>
        <w:t xml:space="preserve">ESG compliance requirement and multiplier factor</w:t>
      </w:r>
    </w:p>
    <w:p w:rsidR="00000000" w:rsidDel="00000000" w:rsidP="00000000" w:rsidRDefault="00000000" w:rsidRPr="00000000" w14:paraId="00000072">
      <w:pPr>
        <w:rPr/>
      </w:pPr>
      <w:r w:rsidDel="00000000" w:rsidR="00000000" w:rsidRPr="00000000">
        <w:rPr>
          <w:rtl w:val="0"/>
        </w:rPr>
        <w:t xml:space="preserve">While the proposed PET Plastic Credit Framework quantifies environmental benefits through risk-sensitive collection and service-life-based processing valuation, the credibility and long-term integrity of the system also depend on the governance quality, labour practices, and regulatory compliance of participating entities. Environmental outcomes should not be achieved at the expense of social safeguards, worker welfare, statutory compliance, or transparent corporate conduct. Accordingly, the framework incorporates a mandatory Environmental, Social, and Governance (ESG) compliance requirement for both PET collection and PET processing entities. This ensures that plastic credit generation is aligned with responsible business conduct and national sustainability objectives. </w:t>
      </w:r>
    </w:p>
    <w:p w:rsidR="00000000" w:rsidDel="00000000" w:rsidP="00000000" w:rsidRDefault="00000000" w:rsidRPr="00000000" w14:paraId="00000073">
      <w:pPr>
        <w:rPr/>
      </w:pPr>
      <w:r w:rsidDel="00000000" w:rsidR="00000000" w:rsidRPr="00000000">
        <w:rPr>
          <w:rtl w:val="0"/>
        </w:rPr>
        <w:t xml:space="preserve">All entities seeking registration under the framework must possess a minimum ESG score of 50 as determined through a recognised and verifiable ESG assessment mechanism.</w:t>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Entities with ESG scores below 50 shall not be eligible to generate credits.</w:t>
      </w:r>
      <w:r w:rsidDel="00000000" w:rsidR="00000000" w:rsidRPr="00000000">
        <w:rPr>
          <w:rtl w:val="0"/>
        </w:rPr>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spacing w:after="0" w:before="0" w:lineRule="auto"/>
        <w:ind w:left="360" w:hanging="360"/>
        <w:rPr/>
      </w:pPr>
      <w:r w:rsidDel="00000000" w:rsidR="00000000" w:rsidRPr="00000000">
        <w:rPr>
          <w:color w:val="000000"/>
          <w:rtl w:val="0"/>
        </w:rPr>
        <w:t xml:space="preserve">The ESG assessment must be based on documented evaluation covering environmental compliance, labour and occupational safety standards, governance transparency, and statutory adherence.</w:t>
      </w:r>
      <w:r w:rsidDel="00000000" w:rsidR="00000000" w:rsidRPr="00000000">
        <w:rPr>
          <w:rtl w:val="0"/>
        </w:rPr>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spacing w:before="0" w:lineRule="auto"/>
        <w:ind w:left="360" w:hanging="360"/>
        <w:rPr/>
      </w:pPr>
      <w:r w:rsidDel="00000000" w:rsidR="00000000" w:rsidRPr="00000000">
        <w:rPr>
          <w:color w:val="000000"/>
          <w:rtl w:val="0"/>
        </w:rPr>
        <w:t xml:space="preserve">The ESG scores must remain valid at the time of credit issuance.</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This minimum threshold ensures that only entities meeting baseline sustainability and compliance standards participate in the credit system.</w:t>
      </w:r>
    </w:p>
    <w:p w:rsidR="00000000" w:rsidDel="00000000" w:rsidP="00000000" w:rsidRDefault="00000000" w:rsidRPr="00000000" w14:paraId="00000078">
      <w:pPr>
        <w:rPr/>
      </w:pPr>
      <w:r w:rsidDel="00000000" w:rsidR="00000000" w:rsidRPr="00000000">
        <w:rPr>
          <w:rtl w:val="0"/>
        </w:rPr>
        <w:t xml:space="preserve">Beyond minimum eligibility, the framework introduces a graded ESG multiplier (G) to incentivise higher standards of performance. The multiplier enhances credit issuance proportionally to the verified ESG score of the participating entity. The respective G is outlined in Table 4.</w:t>
      </w:r>
    </w:p>
    <w:p w:rsidR="00000000" w:rsidDel="00000000" w:rsidP="00000000" w:rsidRDefault="00000000" w:rsidRPr="00000000" w14:paraId="00000079">
      <w:pPr>
        <w:rPr/>
      </w:pPr>
      <w:r w:rsidDel="00000000" w:rsidR="00000000" w:rsidRPr="00000000">
        <w:rPr>
          <w:b w:val="1"/>
          <w:bCs w:val="1"/>
          <w:rtl w:val="0"/>
        </w:rPr>
        <w:t xml:space="preserve">Table 4</w:t>
      </w:r>
      <w:r w:rsidDel="00000000" w:rsidR="00000000" w:rsidRPr="00000000">
        <w:rPr>
          <w:rtl w:val="0"/>
        </w:rPr>
        <w:t xml:space="preserve"> Proposed Environmental, Social, and Governance multiplier for collection and processing units</w:t>
      </w:r>
    </w:p>
    <w:tbl>
      <w:tblPr>
        <w:tblStyle w:val="Table4"/>
        <w:jc w:val="left"/>
        <w:tblBorders>
          <w:top w:color="7f7f7f" w:space="0" w:sz="4" w:val="single"/>
          <w:bottom w:color="7f7f7f" w:space="0" w:sz="4" w:val="single"/>
        </w:tblBorders>
        <w:tblLayout w:type="fixed"/>
        <w:tblLook w:val="04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p w:rsidR="00000000" w:rsidDel="00000000" w:rsidP="00000000" w:rsidRDefault="00000000" w:rsidRPr="00000000" w14:paraId="0000007A">
            <w:pPr>
              <w:widowControl w:val="1"/>
              <w:spacing w:before="0" w:lineRule="auto"/>
              <w:jc w:val="center"/>
              <w:rPr/>
            </w:pPr>
            <w:r w:rsidDel="00000000" w:rsidR="00000000" w:rsidRPr="00000000">
              <w:rPr>
                <w:rtl w:val="0"/>
              </w:rPr>
              <w:t xml:space="preserve">Tier</w:t>
            </w:r>
          </w:p>
        </w:tc>
        <w:tc>
          <w:tcPr/>
          <w:p w:rsidR="00000000" w:rsidDel="00000000" w:rsidP="00000000" w:rsidRDefault="00000000" w:rsidRPr="00000000" w14:paraId="0000007B">
            <w:pPr>
              <w:widowControl w:val="1"/>
              <w:spacing w:before="0" w:lineRule="auto"/>
              <w:jc w:val="center"/>
              <w:rPr/>
            </w:pPr>
            <w:r w:rsidDel="00000000" w:rsidR="00000000" w:rsidRPr="00000000">
              <w:rPr>
                <w:rtl w:val="0"/>
              </w:rPr>
              <w:t xml:space="preserve">ESG Score Range</w:t>
            </w:r>
          </w:p>
        </w:tc>
        <w:tc>
          <w:tcPr/>
          <w:p w:rsidR="00000000" w:rsidDel="00000000" w:rsidP="00000000" w:rsidRDefault="00000000" w:rsidRPr="00000000" w14:paraId="0000007C">
            <w:pPr>
              <w:widowControl w:val="1"/>
              <w:spacing w:before="0" w:lineRule="auto"/>
              <w:jc w:val="center"/>
              <w:rPr/>
            </w:pPr>
            <w:r w:rsidDel="00000000" w:rsidR="00000000" w:rsidRPr="00000000">
              <w:rPr>
                <w:rtl w:val="0"/>
              </w:rPr>
              <w:t xml:space="preserve">ESG Multiplier (G)</w:t>
            </w:r>
          </w:p>
        </w:tc>
      </w:tr>
      <w:tr>
        <w:trPr>
          <w:cantSplit w:val="0"/>
          <w:tblHeader w:val="0"/>
        </w:trPr>
        <w:tc>
          <w:tcPr/>
          <w:p w:rsidR="00000000" w:rsidDel="00000000" w:rsidP="00000000" w:rsidRDefault="00000000" w:rsidRPr="00000000" w14:paraId="0000007D">
            <w:pPr>
              <w:widowControl w:val="1"/>
              <w:spacing w:before="0" w:lineRule="auto"/>
              <w:jc w:val="center"/>
              <w:rPr/>
            </w:pPr>
            <w:r w:rsidDel="00000000" w:rsidR="00000000" w:rsidRPr="00000000">
              <w:rPr>
                <w:rtl w:val="0"/>
              </w:rPr>
              <w:t xml:space="preserve">Tier I</w:t>
            </w:r>
          </w:p>
        </w:tc>
        <w:tc>
          <w:tcPr/>
          <w:p w:rsidR="00000000" w:rsidDel="00000000" w:rsidP="00000000" w:rsidRDefault="00000000" w:rsidRPr="00000000" w14:paraId="0000007E">
            <w:pPr>
              <w:widowControl w:val="1"/>
              <w:spacing w:before="0" w:lineRule="auto"/>
              <w:jc w:val="center"/>
              <w:rPr/>
            </w:pPr>
            <w:r w:rsidDel="00000000" w:rsidR="00000000" w:rsidRPr="00000000">
              <w:rPr>
                <w:rtl w:val="0"/>
              </w:rPr>
              <w:t xml:space="preserve">ESG Score &gt; 80</w:t>
            </w:r>
          </w:p>
        </w:tc>
        <w:tc>
          <w:tcPr/>
          <w:p w:rsidR="00000000" w:rsidDel="00000000" w:rsidP="00000000" w:rsidRDefault="00000000" w:rsidRPr="00000000" w14:paraId="0000007F">
            <w:pPr>
              <w:widowControl w:val="1"/>
              <w:spacing w:before="0" w:lineRule="auto"/>
              <w:jc w:val="center"/>
              <w:rPr/>
            </w:pPr>
            <w:r w:rsidDel="00000000" w:rsidR="00000000" w:rsidRPr="00000000">
              <w:rPr>
                <w:rtl w:val="0"/>
              </w:rPr>
              <w:t xml:space="preserve">1.10</w:t>
            </w:r>
          </w:p>
        </w:tc>
      </w:tr>
      <w:tr>
        <w:trPr>
          <w:cantSplit w:val="0"/>
          <w:tblHeader w:val="0"/>
        </w:trPr>
        <w:tc>
          <w:tcPr/>
          <w:p w:rsidR="00000000" w:rsidDel="00000000" w:rsidP="00000000" w:rsidRDefault="00000000" w:rsidRPr="00000000" w14:paraId="00000080">
            <w:pPr>
              <w:widowControl w:val="1"/>
              <w:spacing w:before="0" w:lineRule="auto"/>
              <w:jc w:val="center"/>
              <w:rPr/>
            </w:pPr>
            <w:r w:rsidDel="00000000" w:rsidR="00000000" w:rsidRPr="00000000">
              <w:rPr>
                <w:rtl w:val="0"/>
              </w:rPr>
              <w:t xml:space="preserve">Tier II</w:t>
            </w:r>
          </w:p>
        </w:tc>
        <w:tc>
          <w:tcPr/>
          <w:p w:rsidR="00000000" w:rsidDel="00000000" w:rsidP="00000000" w:rsidRDefault="00000000" w:rsidRPr="00000000" w14:paraId="00000081">
            <w:pPr>
              <w:widowControl w:val="1"/>
              <w:spacing w:before="0" w:lineRule="auto"/>
              <w:jc w:val="center"/>
              <w:rPr/>
            </w:pPr>
            <w:r w:rsidDel="00000000" w:rsidR="00000000" w:rsidRPr="00000000">
              <w:rPr>
                <w:rtl w:val="0"/>
              </w:rPr>
              <w:t xml:space="preserve">ESG Score 65–80</w:t>
            </w:r>
          </w:p>
        </w:tc>
        <w:tc>
          <w:tcPr/>
          <w:p w:rsidR="00000000" w:rsidDel="00000000" w:rsidP="00000000" w:rsidRDefault="00000000" w:rsidRPr="00000000" w14:paraId="00000082">
            <w:pPr>
              <w:widowControl w:val="1"/>
              <w:spacing w:before="0" w:lineRule="auto"/>
              <w:jc w:val="center"/>
              <w:rPr/>
            </w:pPr>
            <w:r w:rsidDel="00000000" w:rsidR="00000000" w:rsidRPr="00000000">
              <w:rPr>
                <w:rtl w:val="0"/>
              </w:rPr>
              <w:t xml:space="preserve">1.05</w:t>
            </w:r>
          </w:p>
        </w:tc>
      </w:tr>
      <w:tr>
        <w:trPr>
          <w:cantSplit w:val="0"/>
          <w:tblHeader w:val="0"/>
        </w:trPr>
        <w:tc>
          <w:tcPr/>
          <w:p w:rsidR="00000000" w:rsidDel="00000000" w:rsidP="00000000" w:rsidRDefault="00000000" w:rsidRPr="00000000" w14:paraId="00000083">
            <w:pPr>
              <w:widowControl w:val="1"/>
              <w:spacing w:before="0" w:lineRule="auto"/>
              <w:jc w:val="center"/>
              <w:rPr/>
            </w:pPr>
            <w:r w:rsidDel="00000000" w:rsidR="00000000" w:rsidRPr="00000000">
              <w:rPr>
                <w:rtl w:val="0"/>
              </w:rPr>
              <w:t xml:space="preserve">Tier III</w:t>
            </w:r>
          </w:p>
        </w:tc>
        <w:tc>
          <w:tcPr/>
          <w:p w:rsidR="00000000" w:rsidDel="00000000" w:rsidP="00000000" w:rsidRDefault="00000000" w:rsidRPr="00000000" w14:paraId="00000084">
            <w:pPr>
              <w:widowControl w:val="1"/>
              <w:spacing w:before="0" w:lineRule="auto"/>
              <w:jc w:val="center"/>
              <w:rPr/>
            </w:pPr>
            <w:r w:rsidDel="00000000" w:rsidR="00000000" w:rsidRPr="00000000">
              <w:rPr>
                <w:rtl w:val="0"/>
              </w:rPr>
              <w:t xml:space="preserve">ESG Score 50–65</w:t>
            </w:r>
          </w:p>
        </w:tc>
        <w:tc>
          <w:tcPr/>
          <w:p w:rsidR="00000000" w:rsidDel="00000000" w:rsidP="00000000" w:rsidRDefault="00000000" w:rsidRPr="00000000" w14:paraId="00000085">
            <w:pPr>
              <w:widowControl w:val="1"/>
              <w:spacing w:before="0" w:lineRule="auto"/>
              <w:jc w:val="center"/>
              <w:rPr/>
            </w:pPr>
            <w:r w:rsidDel="00000000" w:rsidR="00000000" w:rsidRPr="00000000">
              <w:rPr>
                <w:rtl w:val="0"/>
              </w:rPr>
              <w:t xml:space="preserve">1.00</w:t>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widowControl w:val="1"/>
        <w:spacing w:after="160" w:before="0" w:line="278.00000000000006"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numPr>
          <w:ilvl w:val="0"/>
          <w:numId w:val="10"/>
        </w:numPr>
        <w:ind w:left="432" w:hanging="432"/>
        <w:rPr/>
      </w:pPr>
      <w:r w:rsidDel="00000000" w:rsidR="00000000" w:rsidRPr="00000000">
        <w:rPr>
          <w:rtl w:val="0"/>
        </w:rPr>
        <w:t xml:space="preserve">Plastic credits calculations</w:t>
      </w:r>
    </w:p>
    <w:p w:rsidR="00000000" w:rsidDel="00000000" w:rsidP="00000000" w:rsidRDefault="00000000" w:rsidRPr="00000000" w14:paraId="00000089">
      <w:pPr>
        <w:rPr/>
      </w:pPr>
      <w:r w:rsidDel="00000000" w:rsidR="00000000" w:rsidRPr="00000000">
        <w:rPr>
          <w:rtl w:val="0"/>
        </w:rPr>
        <w:t xml:space="preserve">This section describes the quantitative methodology for issuing PET Collection Credits and PET Processing Credits, including the weightage factors applied, the functional form used to translate product service life into processing weightage, and worked examples that demonstrate how credits are computed in practice.</w:t>
      </w:r>
    </w:p>
    <w:p w:rsidR="00000000" w:rsidDel="00000000" w:rsidP="00000000" w:rsidRDefault="00000000" w:rsidRPr="00000000" w14:paraId="0000008A">
      <w:pPr>
        <w:pStyle w:val="Heading2"/>
        <w:numPr>
          <w:ilvl w:val="1"/>
          <w:numId w:val="10"/>
        </w:numPr>
        <w:ind w:left="576" w:hanging="576"/>
        <w:rPr/>
      </w:pPr>
      <w:r w:rsidDel="00000000" w:rsidR="00000000" w:rsidRPr="00000000">
        <w:rPr>
          <w:rtl w:val="0"/>
        </w:rPr>
        <w:t xml:space="preserve">Notation and units</w:t>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M, mass of PET involved, expressed in kilograms (kg).</w:t>
      </w:r>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pacing w:after="0" w:before="0" w:lineRule="auto"/>
        <w:ind w:left="360" w:hanging="360"/>
        <w:rPr/>
      </w:pPr>
      <w:r w:rsidDel="00000000" w:rsidR="00000000" w:rsidRPr="00000000">
        <w:rPr>
          <w:color w:val="000000"/>
          <w:rtl w:val="0"/>
        </w:rPr>
        <w:t xml:space="preserve">PCC = PET Collection Credit. and PPC = PET Processing Credit.</w:t>
      </w:r>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pacing w:after="0" w:before="0" w:lineRule="auto"/>
        <w:ind w:left="360" w:hanging="360"/>
        <w:rPr/>
      </w:pPr>
      <w:r w:rsidDel="00000000" w:rsidR="00000000" w:rsidRPr="00000000">
        <w:rPr>
          <w:color w:val="000000"/>
          <w:rtl w:val="0"/>
        </w:rPr>
        <w:t xml:space="preserve">F, location factor (dimensionless) reflecting the collection category.</w:t>
      </w:r>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pacing w:after="0" w:before="0" w:lineRule="auto"/>
        <w:ind w:left="360" w:hanging="360"/>
        <w:rPr/>
      </w:pPr>
      <w:r w:rsidDel="00000000" w:rsidR="00000000" w:rsidRPr="00000000">
        <w:rPr>
          <w:color w:val="000000"/>
          <w:rtl w:val="0"/>
        </w:rPr>
        <w:t xml:space="preserve">E, ecological sensitivity factor (dimensionless), reflects additional sensitivity when collection occurs within an ESZ buffer.</w:t>
      </w:r>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pacing w:after="0" w:before="0" w:lineRule="auto"/>
        <w:ind w:left="360" w:hanging="360"/>
        <w:rPr/>
      </w:pPr>
      <w:r w:rsidDel="00000000" w:rsidR="00000000" w:rsidRPr="00000000">
        <w:rPr>
          <w:color w:val="000000"/>
          <w:rtl w:val="0"/>
        </w:rPr>
        <w:t xml:space="preserve">T, processing life (years) that maps the service life of the finished product to a multiplier.</w:t>
      </w:r>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pacing w:after="0" w:before="0" w:lineRule="auto"/>
        <w:ind w:left="360" w:hanging="360"/>
        <w:rPr/>
      </w:pPr>
      <w:r w:rsidDel="00000000" w:rsidR="00000000" w:rsidRPr="00000000">
        <w:rPr>
          <w:color w:val="000000"/>
          <w:rtl w:val="0"/>
        </w:rPr>
        <w:t xml:space="preserve">P, factor to account for the environmental exposure of the processed product</w:t>
      </w:r>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pacing w:before="0" w:lineRule="auto"/>
        <w:ind w:left="360" w:hanging="360"/>
        <w:rPr/>
      </w:pPr>
      <w:r w:rsidDel="00000000" w:rsidR="00000000" w:rsidRPr="00000000">
        <w:rPr>
          <w:color w:val="000000"/>
          <w:rtl w:val="0"/>
        </w:rPr>
        <w:t xml:space="preserve">G, factor to account for the ESG compliance</w:t>
      </w:r>
      <w:r w:rsidDel="00000000" w:rsidR="00000000" w:rsidRPr="00000000">
        <w:rPr>
          <w:rtl w:val="0"/>
        </w:rPr>
      </w:r>
    </w:p>
    <w:p w:rsidR="00000000" w:rsidDel="00000000" w:rsidP="00000000" w:rsidRDefault="00000000" w:rsidRPr="00000000" w14:paraId="00000092">
      <w:pPr>
        <w:pStyle w:val="Heading2"/>
        <w:numPr>
          <w:ilvl w:val="1"/>
          <w:numId w:val="10"/>
        </w:numPr>
        <w:ind w:left="576" w:hanging="576"/>
        <w:rPr/>
      </w:pPr>
      <w:r w:rsidDel="00000000" w:rsidR="00000000" w:rsidRPr="00000000">
        <w:rPr>
          <w:rtl w:val="0"/>
        </w:rPr>
        <w:t xml:space="preserve">Principles</w:t>
      </w:r>
    </w:p>
    <w:p w:rsidR="00000000" w:rsidDel="00000000" w:rsidP="00000000" w:rsidRDefault="00000000" w:rsidRPr="00000000" w14:paraId="00000093">
      <w:pPr>
        <w:rPr/>
      </w:pPr>
      <w:r w:rsidDel="00000000" w:rsidR="00000000" w:rsidRPr="00000000">
        <w:rPr>
          <w:rtl w:val="0"/>
        </w:rPr>
        <w:t xml:space="preserve">Credits are issued based on the measurable mass of PET collected and processed, adjusted by multipliers that reflect (a) the environmental risk and difficulty of collection, and (b) the environmental value of material retention measured as additional service life of the recycled or upcycled final product. Credits are issued only after documentation and third-party verification. Double-counting is prevented by unique batch identification and the registry-based retirement of credits upon issuance or sale.</w:t>
      </w:r>
    </w:p>
    <w:sdt>
      <w:sdtPr>
        <w:id w:val="-1919732013"/>
        <w:tag w:val="goog_rdk_0"/>
      </w:sdtPr>
      <w:sdtContent>
        <w:p w:rsidR="00000000" w:rsidDel="00000000" w:rsidP="00000000" w:rsidRDefault="00000000" w:rsidRPr="00000000" w14:paraId="00000094">
          <w:pPr>
            <w:pStyle w:val="Heading2"/>
            <w:numPr>
              <w:ilvl w:val="1"/>
              <w:numId w:val="10"/>
            </w:numPr>
            <w:ind w:left="576" w:hanging="576"/>
            <w:rPr>
              <w:rPrChange w:author="Microsoft Word" w:id="0" w:date="2026-03-18T16:46:00Z">
                <w:rPr/>
              </w:rPrChange>
            </w:rPr>
            <w:pPrChange w:author="Microsoft Word" w:id="0" w:date="2026-03-18T16:46:00Z">
              <w:pPr>
                <w:pStyle w:val="Heading2"/>
                <w:numPr>
                  <w:ilvl w:val="1"/>
                  <w:numId w:val="3"/>
                </w:numPr>
                <w:ind w:left="576" w:hanging="576"/>
              </w:pPr>
            </w:pPrChange>
          </w:pPr>
          <w:r w:rsidDel="00000000" w:rsidR="00000000" w:rsidRPr="00000000">
            <w:rPr>
              <w:rtl w:val="0"/>
            </w:rPr>
            <w:t xml:space="preserve">Formula for collection credits</w:t>
          </w:r>
        </w:p>
      </w:sdtContent>
    </w:sdt>
    <w:p w:rsidR="00000000" w:rsidDel="00000000" w:rsidP="00000000" w:rsidRDefault="00000000" w:rsidRPr="00000000" w14:paraId="00000095">
      <w:pPr>
        <w:rPr/>
      </w:pPr>
      <w:r w:rsidDel="00000000" w:rsidR="00000000" w:rsidRPr="00000000">
        <w:rPr>
          <w:rtl w:val="0"/>
        </w:rPr>
        <w:t xml:space="preserve">The PCC are calculated as: </w:t>
      </w:r>
    </w:p>
    <w:p w:rsidR="00000000" w:rsidDel="00000000" w:rsidP="00000000" w:rsidRDefault="00000000" w:rsidRPr="00000000" w14:paraId="00000096">
      <w:pPr>
        <w:rPr/>
      </w:pPr>
      <w:r w:rsidDel="00000000" w:rsidR="00000000" w:rsidRPr="00000000">
        <w:rPr>
          <w:rtl w:val="0"/>
        </w:rPr>
        <w:t xml:space="preserve">No. of PCCs = </w:t>
      </w:r>
      <m:oMath>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i</m:t>
                </m:r>
              </m:sub>
            </m:sSub>
          </m:num>
          <m:den>
            <m:r>
              <w:rPr>
                <w:rFonts w:ascii="Cambria Math" w:cs="Cambria Math" w:eastAsia="Cambria Math" w:hAnsi="Cambria Math"/>
              </w:rPr>
              <m:t xml:space="preserve">1000</m:t>
            </m:r>
          </m:den>
        </m:f>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i</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i</m:t>
            </m:r>
          </m:sub>
        </m:sSub>
        <m:r>
          <w:rPr>
            <w:rFonts w:ascii="Cambria Math" w:cs="Cambria Math" w:eastAsia="Cambria Math" w:hAnsi="Cambria Math"/>
          </w:rPr>
          <m:t xml:space="preserve"> ×G</m:t>
        </m:r>
      </m:oMath>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t xml:space="preserve">Where, </w:t>
      </w:r>
      <w:r w:rsidDel="00000000" w:rsidR="00000000" w:rsidRPr="00000000">
        <w:rPr>
          <w:i w:val="1"/>
          <w:iCs w:val="1"/>
          <w:rtl w:val="0"/>
        </w:rPr>
        <w:t xml:space="preserve">M</w:t>
      </w:r>
      <w:r w:rsidDel="00000000" w:rsidR="00000000" w:rsidRPr="00000000">
        <w:rPr>
          <w:i w:val="1"/>
          <w:iCs w:val="1"/>
          <w:vertAlign w:val="subscript"/>
          <w:rtl w:val="0"/>
        </w:rPr>
        <w:t xml:space="preserve">i</w:t>
      </w:r>
      <w:r w:rsidDel="00000000" w:rsidR="00000000" w:rsidRPr="00000000">
        <w:rPr>
          <w:rtl w:val="0"/>
        </w:rPr>
        <w:t xml:space="preserve"> is the mass of PET collected in kg, </w:t>
      </w:r>
      <w:r w:rsidDel="00000000" w:rsidR="00000000" w:rsidRPr="00000000">
        <w:rPr>
          <w:i w:val="1"/>
          <w:iCs w:val="1"/>
          <w:rtl w:val="0"/>
        </w:rPr>
        <w:t xml:space="preserve">F</w:t>
      </w:r>
      <w:r w:rsidDel="00000000" w:rsidR="00000000" w:rsidRPr="00000000">
        <w:rPr>
          <w:i w:val="1"/>
          <w:iCs w:val="1"/>
          <w:vertAlign w:val="subscript"/>
          <w:rtl w:val="0"/>
        </w:rPr>
        <w:t xml:space="preserve">i</w:t>
      </w:r>
      <w:r w:rsidDel="00000000" w:rsidR="00000000" w:rsidRPr="00000000">
        <w:rPr>
          <w:rtl w:val="0"/>
        </w:rPr>
        <w:t xml:space="preserve"> is the location factor with values assigned according to the collection category, and Ei is an ecological sensitivity multiplier applied when collection occurs within an ESZ buffer, all from the i</w:t>
      </w:r>
      <w:r w:rsidDel="00000000" w:rsidR="00000000" w:rsidRPr="00000000">
        <w:rPr>
          <w:vertAlign w:val="superscript"/>
          <w:rtl w:val="0"/>
        </w:rPr>
        <w:t xml:space="preserve">th</w:t>
      </w:r>
      <w:r w:rsidDel="00000000" w:rsidR="00000000" w:rsidRPr="00000000">
        <w:rPr>
          <w:rtl w:val="0"/>
        </w:rPr>
        <w:t xml:space="preserve"> location. The final no. of credits will be calculated as sum of all locations with respective location, ESG and ecological sensitivity factors. The recommended values for </w:t>
      </w:r>
      <w:r w:rsidDel="00000000" w:rsidR="00000000" w:rsidRPr="00000000">
        <w:rPr>
          <w:i w:val="1"/>
          <w:iCs w:val="1"/>
          <w:rtl w:val="0"/>
        </w:rPr>
        <w:t xml:space="preserve">F</w:t>
      </w:r>
      <w:r w:rsidDel="00000000" w:rsidR="00000000" w:rsidRPr="00000000">
        <w:rPr>
          <w:rtl w:val="0"/>
        </w:rPr>
        <w:t xml:space="preserve"> and </w:t>
      </w:r>
      <w:r w:rsidDel="00000000" w:rsidR="00000000" w:rsidRPr="00000000">
        <w:rPr>
          <w:i w:val="1"/>
          <w:iCs w:val="1"/>
          <w:rtl w:val="0"/>
        </w:rPr>
        <w:t xml:space="preserve">E</w:t>
      </w:r>
      <w:r w:rsidDel="00000000" w:rsidR="00000000" w:rsidRPr="00000000">
        <w:rPr>
          <w:rtl w:val="0"/>
        </w:rPr>
        <w:t xml:space="preserve"> used in this framework are provided in Table 5.</w:t>
      </w:r>
    </w:p>
    <w:p w:rsidR="00000000" w:rsidDel="00000000" w:rsidP="00000000" w:rsidRDefault="00000000" w:rsidRPr="00000000" w14:paraId="00000098">
      <w:pPr>
        <w:jc w:val="center"/>
        <w:rPr/>
      </w:pPr>
      <w:r w:rsidDel="00000000" w:rsidR="00000000" w:rsidRPr="00000000">
        <w:rPr>
          <w:b w:val="1"/>
          <w:bCs w:val="1"/>
          <w:rtl w:val="0"/>
        </w:rPr>
        <w:t xml:space="preserve">Table 5</w:t>
      </w:r>
      <w:r w:rsidDel="00000000" w:rsidR="00000000" w:rsidRPr="00000000">
        <w:rPr>
          <w:rtl w:val="0"/>
        </w:rPr>
        <w:t xml:space="preserve"> Location and ecological sensitivity weightage factors for PET collection</w:t>
      </w:r>
    </w:p>
    <w:sdt>
      <w:sdtPr>
        <w:id w:val="-1251469027"/>
        <w:tag w:val="goog_rdk_36"/>
      </w:sdtPr>
      <w:sdtContent>
        <w:tbl>
          <w:tblPr>
            <w:tblStyle w:val="Table6"/>
            <w:jc w:val="center"/>
            <w:tblBorders>
              <w:top w:color="7f7f7f" w:space="0" w:sz="4" w:val="single"/>
              <w:bottom w:color="7f7f7f" w:space="0" w:sz="4" w:val="single"/>
            </w:tblBorders>
            <w:tblLayout w:type="fixed"/>
            <w:tblLook w:val="0400"/>
            <w:tblPrChange w:id="1" w:author="Microsoft Word" w:date="2026-03-18T16:46:00Z">
              <w:tblPr>
                <w:tblStyle w:val="Table5"/>
                <w:jc w:val="center"/>
                <w:tblBorders>
                  <w:top w:color="7f7f7f" w:space="0" w:sz="4" w:val="single"/>
                  <w:bottom w:color="7f7f7f" w:space="0" w:sz="4" w:val="single"/>
                </w:tblBorders>
                <w:tblLayout w:type="fixed"/>
                <w:tblLook w:val="04A0"/>
              </w:tblPr>
            </w:tblPrChange>
          </w:tblPr>
          <w:tblGrid>
            <w:gridCol w:w="2256.5"/>
            <w:gridCol w:w="2256.5"/>
            <w:gridCol w:w="2256.5"/>
            <w:gridCol w:w="2256.5"/>
            <w:tblGridChange w:id="0">
              <w:tblGrid>
                <w:gridCol w:w="2256.5"/>
                <w:gridCol w:w="2256.5"/>
                <w:gridCol w:w="2256.5"/>
                <w:gridCol w:w="2256.5"/>
              </w:tblGrid>
            </w:tblGridChange>
          </w:tblGrid>
          <w:sdt>
            <w:sdtPr>
              <w:id w:val="-2117679563"/>
              <w:tag w:val="goog_rdk_1"/>
            </w:sdtPr>
            <w:sdtContent>
              <w:tr>
                <w:trPr>
                  <w:trPrChange w:author="Microsoft Word" w:id="1" w:date="2026-03-18T16:46:00Z">
                    <w:trPr>
                      <w:cantSplit w:val="0"/>
                      <w:tblHeader w:val="0"/>
                    </w:trPr>
                  </w:trPrChange>
                </w:trPr>
                <w:sdt>
                  <w:sdtPr>
                    <w:id w:val="848358324"/>
                    <w:tag w:val="goog_rdk_2"/>
                  </w:sdtPr>
                  <w:sdtContent>
                    <w:tc>
                      <w:tcPr>
                        <w:tcPrChange w:author="Microsoft Word" w:id="1" w:date="2026-03-18T16:46:00Z">
                          <w:tcPr>
                            <w:vAlign w:val="center"/>
                          </w:tcPr>
                        </w:tcPrChange>
                      </w:tcPr>
                      <w:p w:rsidR="00000000" w:rsidDel="00000000" w:rsidP="00000000" w:rsidRDefault="00000000" w:rsidRPr="00000000" w14:paraId="00000099">
                        <w:pPr>
                          <w:widowControl w:val="1"/>
                          <w:spacing w:before="0" w:lineRule="auto"/>
                          <w:jc w:val="center"/>
                          <w:rPr/>
                        </w:pPr>
                        <w:r w:rsidDel="00000000" w:rsidR="00000000" w:rsidRPr="00000000">
                          <w:rPr>
                            <w:rtl w:val="0"/>
                          </w:rPr>
                          <w:t xml:space="preserve">Collection category</w:t>
                        </w:r>
                      </w:p>
                    </w:tc>
                  </w:sdtContent>
                </w:sdt>
                <w:sdt>
                  <w:sdtPr>
                    <w:id w:val="1075616618"/>
                    <w:tag w:val="goog_rdk_3"/>
                  </w:sdtPr>
                  <w:sdtContent>
                    <w:tc>
                      <w:tcPr>
                        <w:tcPrChange w:author="Microsoft Word" w:id="1" w:date="2026-03-18T16:46:00Z">
                          <w:tcPr>
                            <w:vAlign w:val="center"/>
                          </w:tcPr>
                        </w:tcPrChange>
                      </w:tcPr>
                      <w:p w:rsidR="00000000" w:rsidDel="00000000" w:rsidP="00000000" w:rsidRDefault="00000000" w:rsidRPr="00000000" w14:paraId="0000009A">
                        <w:pPr>
                          <w:widowControl w:val="1"/>
                          <w:spacing w:before="0" w:lineRule="auto"/>
                          <w:jc w:val="center"/>
                          <w:rPr/>
                        </w:pPr>
                        <w:r w:rsidDel="00000000" w:rsidR="00000000" w:rsidRPr="00000000">
                          <w:rPr>
                            <w:rtl w:val="0"/>
                          </w:rPr>
                          <w:t xml:space="preserve">Collection setting and spatial definition</w:t>
                        </w:r>
                      </w:p>
                    </w:tc>
                  </w:sdtContent>
                </w:sdt>
                <w:sdt>
                  <w:sdtPr>
                    <w:id w:val="496601542"/>
                    <w:tag w:val="goog_rdk_4"/>
                  </w:sdtPr>
                  <w:sdtContent>
                    <w:tc>
                      <w:tcPr>
                        <w:tcPrChange w:author="Microsoft Word" w:id="1" w:date="2026-03-18T16:46:00Z">
                          <w:tcPr>
                            <w:vAlign w:val="center"/>
                          </w:tcPr>
                        </w:tcPrChange>
                      </w:tcPr>
                      <w:p w:rsidR="00000000" w:rsidDel="00000000" w:rsidP="00000000" w:rsidRDefault="00000000" w:rsidRPr="00000000" w14:paraId="0000009B">
                        <w:pPr>
                          <w:widowControl w:val="1"/>
                          <w:spacing w:before="0" w:lineRule="auto"/>
                          <w:jc w:val="center"/>
                          <w:rPr/>
                        </w:pPr>
                        <w:r w:rsidDel="00000000" w:rsidR="00000000" w:rsidRPr="00000000">
                          <w:rPr>
                            <w:rtl w:val="0"/>
                          </w:rPr>
                          <w:t xml:space="preserve">Location factor, </w:t>
                        </w:r>
                        <w:r w:rsidDel="00000000" w:rsidR="00000000" w:rsidRPr="00000000">
                          <w:rPr>
                            <w:i w:val="1"/>
                            <w:iCs w:val="1"/>
                            <w:rtl w:val="0"/>
                          </w:rPr>
                          <w:t xml:space="preserve">F</w:t>
                        </w:r>
                        <w:r w:rsidDel="00000000" w:rsidR="00000000" w:rsidRPr="00000000">
                          <w:rPr>
                            <w:rtl w:val="0"/>
                          </w:rPr>
                        </w:r>
                      </w:p>
                    </w:tc>
                  </w:sdtContent>
                </w:sdt>
                <w:sdt>
                  <w:sdtPr>
                    <w:id w:val="276999519"/>
                    <w:tag w:val="goog_rdk_5"/>
                  </w:sdtPr>
                  <w:sdtContent>
                    <w:tc>
                      <w:tcPr>
                        <w:tcPrChange w:author="Microsoft Word" w:id="1" w:date="2026-03-18T16:46:00Z">
                          <w:tcPr>
                            <w:vAlign w:val="center"/>
                          </w:tcPr>
                        </w:tcPrChange>
                      </w:tcPr>
                      <w:p w:rsidR="00000000" w:rsidDel="00000000" w:rsidP="00000000" w:rsidRDefault="00000000" w:rsidRPr="00000000" w14:paraId="0000009C">
                        <w:pPr>
                          <w:widowControl w:val="1"/>
                          <w:spacing w:before="0" w:lineRule="auto"/>
                          <w:jc w:val="center"/>
                          <w:rPr/>
                        </w:pPr>
                        <w:r w:rsidDel="00000000" w:rsidR="00000000" w:rsidRPr="00000000">
                          <w:rPr>
                            <w:rtl w:val="0"/>
                          </w:rPr>
                          <w:t xml:space="preserve">Ecological sensitivity factor, </w:t>
                        </w:r>
                        <w:r w:rsidDel="00000000" w:rsidR="00000000" w:rsidRPr="00000000">
                          <w:rPr>
                            <w:i w:val="1"/>
                            <w:iCs w:val="1"/>
                            <w:rtl w:val="0"/>
                          </w:rPr>
                          <w:t xml:space="preserve">E</w:t>
                        </w:r>
                        <w:r w:rsidDel="00000000" w:rsidR="00000000" w:rsidRPr="00000000">
                          <w:rPr>
                            <w:rtl w:val="0"/>
                          </w:rPr>
                        </w:r>
                      </w:p>
                    </w:tc>
                  </w:sdtContent>
                </w:sdt>
              </w:tr>
            </w:sdtContent>
          </w:sdt>
          <w:sdt>
            <w:sdtPr>
              <w:id w:val="1962408822"/>
              <w:tag w:val="goog_rdk_6"/>
            </w:sdtPr>
            <w:sdtContent>
              <w:tr>
                <w:trPr>
                  <w:trPrChange w:author="Microsoft Word" w:id="1" w:date="2026-03-18T16:46:00Z">
                    <w:trPr>
                      <w:cantSplit w:val="0"/>
                      <w:tblHeader w:val="0"/>
                    </w:trPr>
                  </w:trPrChange>
                </w:trPr>
                <w:sdt>
                  <w:sdtPr>
                    <w:id w:val="387545185"/>
                    <w:tag w:val="goog_rdk_7"/>
                  </w:sdtPr>
                  <w:sdtContent>
                    <w:tc>
                      <w:tcPr>
                        <w:tcPrChange w:author="Microsoft Word" w:id="1" w:date="2026-03-18T16:46:00Z">
                          <w:tcPr>
                            <w:vAlign w:val="center"/>
                          </w:tcPr>
                        </w:tcPrChange>
                      </w:tcPr>
                      <w:p w:rsidR="00000000" w:rsidDel="00000000" w:rsidP="00000000" w:rsidRDefault="00000000" w:rsidRPr="00000000" w14:paraId="0000009D">
                        <w:pPr>
                          <w:widowControl w:val="1"/>
                          <w:spacing w:before="0" w:lineRule="auto"/>
                          <w:jc w:val="center"/>
                          <w:rPr/>
                        </w:pPr>
                        <w:r w:rsidDel="00000000" w:rsidR="00000000" w:rsidRPr="00000000">
                          <w:rPr>
                            <w:rtl w:val="0"/>
                          </w:rPr>
                          <w:t xml:space="preserve">Land-recovered PET</w:t>
                        </w:r>
                      </w:p>
                    </w:tc>
                  </w:sdtContent>
                </w:sdt>
                <w:sdt>
                  <w:sdtPr>
                    <w:id w:val="-316043173"/>
                    <w:tag w:val="goog_rdk_8"/>
                  </w:sdtPr>
                  <w:sdtContent>
                    <w:tc>
                      <w:tcPr>
                        <w:tcPrChange w:author="Microsoft Word" w:id="1" w:date="2026-03-18T16:46:00Z">
                          <w:tcPr>
                            <w:vAlign w:val="center"/>
                          </w:tcPr>
                        </w:tcPrChange>
                      </w:tcPr>
                      <w:p w:rsidR="00000000" w:rsidDel="00000000" w:rsidP="00000000" w:rsidRDefault="00000000" w:rsidRPr="00000000" w14:paraId="0000009E">
                        <w:pPr>
                          <w:widowControl w:val="1"/>
                          <w:spacing w:before="0" w:lineRule="auto"/>
                          <w:rPr/>
                        </w:pPr>
                        <w:r w:rsidDel="00000000" w:rsidR="00000000" w:rsidRPr="00000000">
                          <w:rPr>
                            <w:rtl w:val="0"/>
                          </w:rPr>
                          <w:t xml:space="preserve">PET collected from terrestrial locations beyond 500 m from coastlines and beyond 500 m from riverbanks or the highest flood levels</w:t>
                        </w:r>
                      </w:p>
                    </w:tc>
                  </w:sdtContent>
                </w:sdt>
                <w:sdt>
                  <w:sdtPr>
                    <w:id w:val="1643310156"/>
                    <w:tag w:val="goog_rdk_9"/>
                  </w:sdtPr>
                  <w:sdtContent>
                    <w:tc>
                      <w:tcPr>
                        <w:tcPrChange w:author="Microsoft Word" w:id="1" w:date="2026-03-18T16:46:00Z">
                          <w:tcPr>
                            <w:vAlign w:val="center"/>
                          </w:tcPr>
                        </w:tcPrChange>
                      </w:tcPr>
                      <w:p w:rsidR="00000000" w:rsidDel="00000000" w:rsidP="00000000" w:rsidRDefault="00000000" w:rsidRPr="00000000" w14:paraId="0000009F">
                        <w:pPr>
                          <w:widowControl w:val="1"/>
                          <w:spacing w:before="0" w:lineRule="auto"/>
                          <w:jc w:val="center"/>
                          <w:rPr/>
                        </w:pPr>
                        <w:r w:rsidDel="00000000" w:rsidR="00000000" w:rsidRPr="00000000">
                          <w:rPr>
                            <w:rtl w:val="0"/>
                          </w:rPr>
                          <w:t xml:space="preserve">1.00</w:t>
                        </w:r>
                      </w:p>
                    </w:tc>
                  </w:sdtContent>
                </w:sdt>
                <w:sdt>
                  <w:sdtPr>
                    <w:id w:val="1144146012"/>
                    <w:tag w:val="goog_rdk_10"/>
                  </w:sdtPr>
                  <w:sdtContent>
                    <w:tc>
                      <w:tcPr>
                        <w:tcPrChange w:author="Microsoft Word" w:id="1" w:date="2026-03-18T16:46:00Z">
                          <w:tcPr>
                            <w:vAlign w:val="center"/>
                          </w:tcPr>
                        </w:tcPrChange>
                      </w:tcPr>
                      <w:p w:rsidR="00000000" w:rsidDel="00000000" w:rsidP="00000000" w:rsidRDefault="00000000" w:rsidRPr="00000000" w14:paraId="000000A0">
                        <w:pPr>
                          <w:widowControl w:val="1"/>
                          <w:spacing w:before="0" w:lineRule="auto"/>
                          <w:jc w:val="center"/>
                          <w:rPr/>
                        </w:pPr>
                        <w:r w:rsidDel="00000000" w:rsidR="00000000" w:rsidRPr="00000000">
                          <w:rPr>
                            <w:rtl w:val="0"/>
                          </w:rPr>
                          <w:t xml:space="preserve">1.00</w:t>
                        </w:r>
                      </w:p>
                    </w:tc>
                  </w:sdtContent>
                </w:sdt>
              </w:tr>
            </w:sdtContent>
          </w:sdt>
          <w:sdt>
            <w:sdtPr>
              <w:id w:val="1193878214"/>
              <w:tag w:val="goog_rdk_11"/>
            </w:sdtPr>
            <w:sdtContent>
              <w:tr>
                <w:trPr>
                  <w:trPrChange w:author="Microsoft Word" w:id="1" w:date="2026-03-18T16:46:00Z">
                    <w:trPr>
                      <w:cantSplit w:val="0"/>
                      <w:tblHeader w:val="0"/>
                    </w:trPr>
                  </w:trPrChange>
                </w:trPr>
                <w:sdt>
                  <w:sdtPr>
                    <w:id w:val="-1196122716"/>
                    <w:tag w:val="goog_rdk_12"/>
                  </w:sdtPr>
                  <w:sdtContent>
                    <w:tc>
                      <w:tcPr>
                        <w:tcPrChange w:author="Microsoft Word" w:id="1" w:date="2026-03-18T16:46:00Z">
                          <w:tcPr>
                            <w:vAlign w:val="center"/>
                          </w:tcPr>
                        </w:tcPrChange>
                      </w:tcPr>
                      <w:p w:rsidR="00000000" w:rsidDel="00000000" w:rsidP="00000000" w:rsidRDefault="00000000" w:rsidRPr="00000000" w14:paraId="000000A1">
                        <w:pPr>
                          <w:widowControl w:val="1"/>
                          <w:spacing w:before="0" w:lineRule="auto"/>
                          <w:jc w:val="center"/>
                          <w:rPr/>
                        </w:pPr>
                        <w:r w:rsidDel="00000000" w:rsidR="00000000" w:rsidRPr="00000000">
                          <w:rPr>
                            <w:rtl w:val="0"/>
                          </w:rPr>
                          <w:t xml:space="preserve">Floating PET</w:t>
                        </w:r>
                      </w:p>
                    </w:tc>
                  </w:sdtContent>
                </w:sdt>
                <w:sdt>
                  <w:sdtPr>
                    <w:id w:val="1321608588"/>
                    <w:tag w:val="goog_rdk_13"/>
                  </w:sdtPr>
                  <w:sdtContent>
                    <w:tc>
                      <w:tcPr>
                        <w:tcPrChange w:author="Microsoft Word" w:id="1" w:date="2026-03-18T16:46:00Z">
                          <w:tcPr>
                            <w:vAlign w:val="center"/>
                          </w:tcPr>
                        </w:tcPrChange>
                      </w:tcPr>
                      <w:p w:rsidR="00000000" w:rsidDel="00000000" w:rsidP="00000000" w:rsidRDefault="00000000" w:rsidRPr="00000000" w14:paraId="000000A2">
                        <w:pPr>
                          <w:widowControl w:val="1"/>
                          <w:spacing w:before="0" w:lineRule="auto"/>
                          <w:rPr/>
                        </w:pPr>
                        <w:r w:rsidDel="00000000" w:rsidR="00000000" w:rsidRPr="00000000">
                          <w:rPr>
                            <w:rtl w:val="0"/>
                          </w:rPr>
                          <w:t xml:space="preserve">PET collected from rivers, canals, lakes, floodplains, and adjacent riverbanks within 500 m of the riverbank or highest flood level</w:t>
                        </w:r>
                      </w:p>
                    </w:tc>
                  </w:sdtContent>
                </w:sdt>
                <w:sdt>
                  <w:sdtPr>
                    <w:id w:val="2041992901"/>
                    <w:tag w:val="goog_rdk_14"/>
                  </w:sdtPr>
                  <w:sdtContent>
                    <w:tc>
                      <w:tcPr>
                        <w:tcPrChange w:author="Microsoft Word" w:id="1" w:date="2026-03-18T16:46:00Z">
                          <w:tcPr>
                            <w:vAlign w:val="center"/>
                          </w:tcPr>
                        </w:tcPrChange>
                      </w:tcPr>
                      <w:p w:rsidR="00000000" w:rsidDel="00000000" w:rsidP="00000000" w:rsidRDefault="00000000" w:rsidRPr="00000000" w14:paraId="000000A3">
                        <w:pPr>
                          <w:widowControl w:val="1"/>
                          <w:spacing w:before="0" w:lineRule="auto"/>
                          <w:jc w:val="center"/>
                          <w:rPr/>
                        </w:pPr>
                        <w:r w:rsidDel="00000000" w:rsidR="00000000" w:rsidRPr="00000000">
                          <w:rPr>
                            <w:rtl w:val="0"/>
                          </w:rPr>
                          <w:t xml:space="preserve">1.20</w:t>
                        </w:r>
                      </w:p>
                    </w:tc>
                  </w:sdtContent>
                </w:sdt>
                <w:sdt>
                  <w:sdtPr>
                    <w:id w:val="2109994300"/>
                    <w:tag w:val="goog_rdk_15"/>
                  </w:sdtPr>
                  <w:sdtContent>
                    <w:tc>
                      <w:tcPr>
                        <w:tcPrChange w:author="Microsoft Word" w:id="1" w:date="2026-03-18T16:46:00Z">
                          <w:tcPr>
                            <w:vAlign w:val="center"/>
                          </w:tcPr>
                        </w:tcPrChange>
                      </w:tcPr>
                      <w:p w:rsidR="00000000" w:rsidDel="00000000" w:rsidP="00000000" w:rsidRDefault="00000000" w:rsidRPr="00000000" w14:paraId="000000A4">
                        <w:pPr>
                          <w:widowControl w:val="1"/>
                          <w:spacing w:before="0" w:lineRule="auto"/>
                          <w:jc w:val="center"/>
                          <w:rPr/>
                        </w:pPr>
                        <w:r w:rsidDel="00000000" w:rsidR="00000000" w:rsidRPr="00000000">
                          <w:rPr>
                            <w:rtl w:val="0"/>
                          </w:rPr>
                          <w:t xml:space="preserve">1.00</w:t>
                        </w:r>
                      </w:p>
                    </w:tc>
                  </w:sdtContent>
                </w:sdt>
              </w:tr>
            </w:sdtContent>
          </w:sdt>
          <w:sdt>
            <w:sdtPr>
              <w:id w:val="-801739922"/>
              <w:tag w:val="goog_rdk_16"/>
            </w:sdtPr>
            <w:sdtContent>
              <w:tr>
                <w:trPr>
                  <w:trPrChange w:author="Microsoft Word" w:id="1" w:date="2026-03-18T16:46:00Z">
                    <w:trPr>
                      <w:cantSplit w:val="0"/>
                      <w:tblHeader w:val="0"/>
                    </w:trPr>
                  </w:trPrChange>
                </w:trPr>
                <w:sdt>
                  <w:sdtPr>
                    <w:id w:val="-1224528677"/>
                    <w:tag w:val="goog_rdk_17"/>
                  </w:sdtPr>
                  <w:sdtContent>
                    <w:tc>
                      <w:tcPr>
                        <w:tcPrChange w:author="Microsoft Word" w:id="1" w:date="2026-03-18T16:46:00Z">
                          <w:tcPr>
                            <w:vAlign w:val="center"/>
                          </w:tcPr>
                        </w:tcPrChange>
                      </w:tcPr>
                      <w:p w:rsidR="00000000" w:rsidDel="00000000" w:rsidP="00000000" w:rsidRDefault="00000000" w:rsidRPr="00000000" w14:paraId="000000A5">
                        <w:pPr>
                          <w:widowControl w:val="1"/>
                          <w:spacing w:before="0" w:lineRule="auto"/>
                          <w:jc w:val="center"/>
                          <w:rPr/>
                        </w:pPr>
                        <w:r w:rsidDel="00000000" w:rsidR="00000000" w:rsidRPr="00000000">
                          <w:rPr>
                            <w:rtl w:val="0"/>
                          </w:rPr>
                          <w:t xml:space="preserve">Ocean-bound PET</w:t>
                        </w:r>
                      </w:p>
                    </w:tc>
                  </w:sdtContent>
                </w:sdt>
                <w:sdt>
                  <w:sdtPr>
                    <w:id w:val="-468854739"/>
                    <w:tag w:val="goog_rdk_18"/>
                  </w:sdtPr>
                  <w:sdtContent>
                    <w:tc>
                      <w:tcPr>
                        <w:tcPrChange w:author="Microsoft Word" w:id="1" w:date="2026-03-18T16:46:00Z">
                          <w:tcPr>
                            <w:vAlign w:val="center"/>
                          </w:tcPr>
                        </w:tcPrChange>
                      </w:tcPr>
                      <w:p w:rsidR="00000000" w:rsidDel="00000000" w:rsidP="00000000" w:rsidRDefault="00000000" w:rsidRPr="00000000" w14:paraId="000000A6">
                        <w:pPr>
                          <w:widowControl w:val="1"/>
                          <w:spacing w:before="0" w:lineRule="auto"/>
                          <w:rPr/>
                        </w:pPr>
                        <w:r w:rsidDel="00000000" w:rsidR="00000000" w:rsidRPr="00000000">
                          <w:rPr>
                            <w:rtl w:val="0"/>
                          </w:rPr>
                          <w:t xml:space="preserve">PET collected from coastal land areas within 500 m landward of the High Tide Line</w:t>
                        </w:r>
                      </w:p>
                    </w:tc>
                  </w:sdtContent>
                </w:sdt>
                <w:sdt>
                  <w:sdtPr>
                    <w:id w:val="481276119"/>
                    <w:tag w:val="goog_rdk_19"/>
                  </w:sdtPr>
                  <w:sdtContent>
                    <w:tc>
                      <w:tcPr>
                        <w:tcPrChange w:author="Microsoft Word" w:id="1" w:date="2026-03-18T16:46:00Z">
                          <w:tcPr>
                            <w:vAlign w:val="center"/>
                          </w:tcPr>
                        </w:tcPrChange>
                      </w:tcPr>
                      <w:p w:rsidR="00000000" w:rsidDel="00000000" w:rsidP="00000000" w:rsidRDefault="00000000" w:rsidRPr="00000000" w14:paraId="000000A7">
                        <w:pPr>
                          <w:widowControl w:val="1"/>
                          <w:spacing w:before="0" w:lineRule="auto"/>
                          <w:jc w:val="center"/>
                          <w:rPr/>
                        </w:pPr>
                        <w:r w:rsidDel="00000000" w:rsidR="00000000" w:rsidRPr="00000000">
                          <w:rPr>
                            <w:rtl w:val="0"/>
                          </w:rPr>
                          <w:t xml:space="preserve">1.30</w:t>
                        </w:r>
                      </w:p>
                    </w:tc>
                  </w:sdtContent>
                </w:sdt>
                <w:sdt>
                  <w:sdtPr>
                    <w:id w:val="545375661"/>
                    <w:tag w:val="goog_rdk_20"/>
                  </w:sdtPr>
                  <w:sdtContent>
                    <w:tc>
                      <w:tcPr>
                        <w:tcPrChange w:author="Microsoft Word" w:id="1" w:date="2026-03-18T16:46:00Z">
                          <w:tcPr>
                            <w:vAlign w:val="center"/>
                          </w:tcPr>
                        </w:tcPrChange>
                      </w:tcPr>
                      <w:p w:rsidR="00000000" w:rsidDel="00000000" w:rsidP="00000000" w:rsidRDefault="00000000" w:rsidRPr="00000000" w14:paraId="000000A8">
                        <w:pPr>
                          <w:widowControl w:val="1"/>
                          <w:spacing w:before="0" w:lineRule="auto"/>
                          <w:jc w:val="center"/>
                          <w:rPr/>
                        </w:pPr>
                        <w:r w:rsidDel="00000000" w:rsidR="00000000" w:rsidRPr="00000000">
                          <w:rPr>
                            <w:rtl w:val="0"/>
                          </w:rPr>
                          <w:t xml:space="preserve">1.00</w:t>
                        </w:r>
                      </w:p>
                    </w:tc>
                  </w:sdtContent>
                </w:sdt>
              </w:tr>
            </w:sdtContent>
          </w:sdt>
          <w:sdt>
            <w:sdtPr>
              <w:id w:val="1005786370"/>
              <w:tag w:val="goog_rdk_21"/>
            </w:sdtPr>
            <w:sdtContent>
              <w:tr>
                <w:trPr>
                  <w:trPrChange w:author="Microsoft Word" w:id="1" w:date="2026-03-18T16:46:00Z">
                    <w:trPr>
                      <w:cantSplit w:val="0"/>
                      <w:tblHeader w:val="0"/>
                    </w:trPr>
                  </w:trPrChange>
                </w:trPr>
                <w:sdt>
                  <w:sdtPr>
                    <w:id w:val="-1172505596"/>
                    <w:tag w:val="goog_rdk_22"/>
                  </w:sdtPr>
                  <w:sdtContent>
                    <w:tc>
                      <w:tcPr>
                        <w:tcPrChange w:author="Microsoft Word" w:id="1" w:date="2026-03-18T16:46:00Z">
                          <w:tcPr>
                            <w:vAlign w:val="center"/>
                          </w:tcPr>
                        </w:tcPrChange>
                      </w:tcPr>
                      <w:p w:rsidR="00000000" w:rsidDel="00000000" w:rsidP="00000000" w:rsidRDefault="00000000" w:rsidRPr="00000000" w14:paraId="000000A9">
                        <w:pPr>
                          <w:widowControl w:val="1"/>
                          <w:spacing w:before="0" w:lineRule="auto"/>
                          <w:jc w:val="center"/>
                          <w:rPr/>
                        </w:pPr>
                        <w:r w:rsidDel="00000000" w:rsidR="00000000" w:rsidRPr="00000000">
                          <w:rPr>
                            <w:rtl w:val="0"/>
                          </w:rPr>
                          <w:t xml:space="preserve">ESZ-PET </w:t>
                        </w:r>
                      </w:p>
                    </w:tc>
                  </w:sdtContent>
                </w:sdt>
                <w:sdt>
                  <w:sdtPr>
                    <w:id w:val="-314593256"/>
                    <w:tag w:val="goog_rdk_23"/>
                  </w:sdtPr>
                  <w:sdtContent>
                    <w:tc>
                      <w:tcPr>
                        <w:tcPrChange w:author="Microsoft Word" w:id="1" w:date="2026-03-18T16:46:00Z">
                          <w:tcPr>
                            <w:vAlign w:val="center"/>
                          </w:tcPr>
                        </w:tcPrChange>
                      </w:tcPr>
                      <w:p w:rsidR="00000000" w:rsidDel="00000000" w:rsidP="00000000" w:rsidRDefault="00000000" w:rsidRPr="00000000" w14:paraId="000000AA">
                        <w:pPr>
                          <w:widowControl w:val="1"/>
                          <w:spacing w:before="0" w:lineRule="auto"/>
                          <w:rPr/>
                        </w:pPr>
                        <w:r w:rsidDel="00000000" w:rsidR="00000000" w:rsidRPr="00000000">
                          <w:rPr>
                            <w:rtl w:val="0"/>
                          </w:rPr>
                          <w:t xml:space="preserve">Land-recovered PET collected within 500 m of the notified boundary of an Eco-Sensitive Zone</w:t>
                        </w:r>
                      </w:p>
                    </w:tc>
                  </w:sdtContent>
                </w:sdt>
                <w:sdt>
                  <w:sdtPr>
                    <w:id w:val="-1777160501"/>
                    <w:tag w:val="goog_rdk_24"/>
                  </w:sdtPr>
                  <w:sdtContent>
                    <w:tc>
                      <w:tcPr>
                        <w:tcPrChange w:author="Microsoft Word" w:id="1" w:date="2026-03-18T16:46:00Z">
                          <w:tcPr>
                            <w:vAlign w:val="center"/>
                          </w:tcPr>
                        </w:tcPrChange>
                      </w:tcPr>
                      <w:p w:rsidR="00000000" w:rsidDel="00000000" w:rsidP="00000000" w:rsidRDefault="00000000" w:rsidRPr="00000000" w14:paraId="000000AB">
                        <w:pPr>
                          <w:widowControl w:val="1"/>
                          <w:spacing w:before="0" w:lineRule="auto"/>
                          <w:jc w:val="center"/>
                          <w:rPr/>
                        </w:pPr>
                        <w:r w:rsidDel="00000000" w:rsidR="00000000" w:rsidRPr="00000000">
                          <w:rPr>
                            <w:rtl w:val="0"/>
                          </w:rPr>
                          <w:t xml:space="preserve">1.00</w:t>
                        </w:r>
                      </w:p>
                    </w:tc>
                  </w:sdtContent>
                </w:sdt>
                <w:sdt>
                  <w:sdtPr>
                    <w:id w:val="-1035147800"/>
                    <w:tag w:val="goog_rdk_25"/>
                  </w:sdtPr>
                  <w:sdtContent>
                    <w:tc>
                      <w:tcPr>
                        <w:tcPrChange w:author="Microsoft Word" w:id="1" w:date="2026-03-18T16:46:00Z">
                          <w:tcPr>
                            <w:vAlign w:val="center"/>
                          </w:tcPr>
                        </w:tcPrChange>
                      </w:tcPr>
                      <w:p w:rsidR="00000000" w:rsidDel="00000000" w:rsidP="00000000" w:rsidRDefault="00000000" w:rsidRPr="00000000" w14:paraId="000000AC">
                        <w:pPr>
                          <w:widowControl w:val="1"/>
                          <w:spacing w:before="0" w:lineRule="auto"/>
                          <w:jc w:val="center"/>
                          <w:rPr/>
                        </w:pPr>
                        <w:r w:rsidDel="00000000" w:rsidR="00000000" w:rsidRPr="00000000">
                          <w:rPr>
                            <w:rtl w:val="0"/>
                          </w:rPr>
                          <w:t xml:space="preserve">1.10</w:t>
                        </w:r>
                      </w:p>
                    </w:tc>
                  </w:sdtContent>
                </w:sdt>
              </w:tr>
            </w:sdtContent>
          </w:sdt>
          <w:sdt>
            <w:sdtPr>
              <w:id w:val="-861967793"/>
              <w:tag w:val="goog_rdk_26"/>
            </w:sdtPr>
            <w:sdtContent>
              <w:tr>
                <w:trPr>
                  <w:trPrChange w:author="Microsoft Word" w:id="1" w:date="2026-03-18T16:46:00Z">
                    <w:trPr>
                      <w:cantSplit w:val="0"/>
                      <w:tblHeader w:val="0"/>
                    </w:trPr>
                  </w:trPrChange>
                </w:trPr>
                <w:sdt>
                  <w:sdtPr>
                    <w:id w:val="847345465"/>
                    <w:tag w:val="goog_rdk_27"/>
                  </w:sdtPr>
                  <w:sdtContent>
                    <w:tc>
                      <w:tcPr>
                        <w:tcPrChange w:author="Microsoft Word" w:id="1" w:date="2026-03-18T16:46:00Z">
                          <w:tcPr>
                            <w:vAlign w:val="center"/>
                          </w:tcPr>
                        </w:tcPrChange>
                      </w:tcPr>
                      <w:p w:rsidR="00000000" w:rsidDel="00000000" w:rsidP="00000000" w:rsidRDefault="00000000" w:rsidRPr="00000000" w14:paraId="000000AD">
                        <w:pPr>
                          <w:widowControl w:val="1"/>
                          <w:spacing w:before="0" w:lineRule="auto"/>
                          <w:jc w:val="center"/>
                          <w:rPr/>
                        </w:pPr>
                        <w:r w:rsidDel="00000000" w:rsidR="00000000" w:rsidRPr="00000000">
                          <w:rPr>
                            <w:rtl w:val="0"/>
                          </w:rPr>
                          <w:t xml:space="preserve">ESZ-PET (floating)</w:t>
                        </w:r>
                      </w:p>
                    </w:tc>
                  </w:sdtContent>
                </w:sdt>
                <w:sdt>
                  <w:sdtPr>
                    <w:id w:val="-67081110"/>
                    <w:tag w:val="goog_rdk_28"/>
                  </w:sdtPr>
                  <w:sdtContent>
                    <w:tc>
                      <w:tcPr>
                        <w:tcPrChange w:author="Microsoft Word" w:id="1" w:date="2026-03-18T16:46:00Z">
                          <w:tcPr>
                            <w:vAlign w:val="center"/>
                          </w:tcPr>
                        </w:tcPrChange>
                      </w:tcPr>
                      <w:p w:rsidR="00000000" w:rsidDel="00000000" w:rsidP="00000000" w:rsidRDefault="00000000" w:rsidRPr="00000000" w14:paraId="000000AE">
                        <w:pPr>
                          <w:widowControl w:val="1"/>
                          <w:spacing w:before="0" w:lineRule="auto"/>
                          <w:rPr/>
                        </w:pPr>
                        <w:r w:rsidDel="00000000" w:rsidR="00000000" w:rsidRPr="00000000">
                          <w:rPr>
                            <w:rtl w:val="0"/>
                          </w:rPr>
                          <w:t xml:space="preserve">Floating PET collected within 500 m of the notified boundary of an Eco-Sensitive Zone</w:t>
                        </w:r>
                      </w:p>
                    </w:tc>
                  </w:sdtContent>
                </w:sdt>
                <w:sdt>
                  <w:sdtPr>
                    <w:id w:val="236670923"/>
                    <w:tag w:val="goog_rdk_29"/>
                  </w:sdtPr>
                  <w:sdtContent>
                    <w:tc>
                      <w:tcPr>
                        <w:tcPrChange w:author="Microsoft Word" w:id="1" w:date="2026-03-18T16:46:00Z">
                          <w:tcPr>
                            <w:vAlign w:val="center"/>
                          </w:tcPr>
                        </w:tcPrChange>
                      </w:tcPr>
                      <w:p w:rsidR="00000000" w:rsidDel="00000000" w:rsidP="00000000" w:rsidRDefault="00000000" w:rsidRPr="00000000" w14:paraId="000000AF">
                        <w:pPr>
                          <w:widowControl w:val="1"/>
                          <w:spacing w:before="0" w:lineRule="auto"/>
                          <w:jc w:val="center"/>
                          <w:rPr/>
                        </w:pPr>
                        <w:r w:rsidDel="00000000" w:rsidR="00000000" w:rsidRPr="00000000">
                          <w:rPr>
                            <w:rtl w:val="0"/>
                          </w:rPr>
                          <w:t xml:space="preserve">1.20</w:t>
                        </w:r>
                      </w:p>
                    </w:tc>
                  </w:sdtContent>
                </w:sdt>
                <w:sdt>
                  <w:sdtPr>
                    <w:id w:val="-1224802061"/>
                    <w:tag w:val="goog_rdk_30"/>
                  </w:sdtPr>
                  <w:sdtContent>
                    <w:tc>
                      <w:tcPr>
                        <w:tcPrChange w:author="Microsoft Word" w:id="1" w:date="2026-03-18T16:46:00Z">
                          <w:tcPr>
                            <w:vAlign w:val="center"/>
                          </w:tcPr>
                        </w:tcPrChange>
                      </w:tcPr>
                      <w:p w:rsidR="00000000" w:rsidDel="00000000" w:rsidP="00000000" w:rsidRDefault="00000000" w:rsidRPr="00000000" w14:paraId="000000B0">
                        <w:pPr>
                          <w:widowControl w:val="1"/>
                          <w:spacing w:before="0" w:lineRule="auto"/>
                          <w:jc w:val="center"/>
                          <w:rPr/>
                        </w:pPr>
                        <w:r w:rsidDel="00000000" w:rsidR="00000000" w:rsidRPr="00000000">
                          <w:rPr>
                            <w:rtl w:val="0"/>
                          </w:rPr>
                          <w:t xml:space="preserve">1.10</w:t>
                        </w:r>
                      </w:p>
                    </w:tc>
                  </w:sdtContent>
                </w:sdt>
              </w:tr>
            </w:sdtContent>
          </w:sdt>
          <w:sdt>
            <w:sdtPr>
              <w:id w:val="668124699"/>
              <w:tag w:val="goog_rdk_31"/>
            </w:sdtPr>
            <w:sdtContent>
              <w:tr>
                <w:trPr>
                  <w:trPrChange w:author="Microsoft Word" w:id="1" w:date="2026-03-18T16:46:00Z">
                    <w:trPr>
                      <w:cantSplit w:val="0"/>
                      <w:tblHeader w:val="0"/>
                    </w:trPr>
                  </w:trPrChange>
                </w:trPr>
                <w:sdt>
                  <w:sdtPr>
                    <w:id w:val="-645766797"/>
                    <w:tag w:val="goog_rdk_32"/>
                  </w:sdtPr>
                  <w:sdtContent>
                    <w:tc>
                      <w:tcPr>
                        <w:tcPrChange w:author="Microsoft Word" w:id="1" w:date="2026-03-18T16:46:00Z">
                          <w:tcPr>
                            <w:vAlign w:val="center"/>
                          </w:tcPr>
                        </w:tcPrChange>
                      </w:tcPr>
                      <w:p w:rsidR="00000000" w:rsidDel="00000000" w:rsidP="00000000" w:rsidRDefault="00000000" w:rsidRPr="00000000" w14:paraId="000000B1">
                        <w:pPr>
                          <w:widowControl w:val="1"/>
                          <w:spacing w:before="0" w:lineRule="auto"/>
                          <w:jc w:val="center"/>
                          <w:rPr/>
                        </w:pPr>
                        <w:r w:rsidDel="00000000" w:rsidR="00000000" w:rsidRPr="00000000">
                          <w:rPr>
                            <w:rtl w:val="0"/>
                          </w:rPr>
                          <w:t xml:space="preserve">ESZ-PET (ocean-bound)</w:t>
                        </w:r>
                      </w:p>
                    </w:tc>
                  </w:sdtContent>
                </w:sdt>
                <w:sdt>
                  <w:sdtPr>
                    <w:id w:val="553857336"/>
                    <w:tag w:val="goog_rdk_33"/>
                  </w:sdtPr>
                  <w:sdtContent>
                    <w:tc>
                      <w:tcPr>
                        <w:tcPrChange w:author="Microsoft Word" w:id="1" w:date="2026-03-18T16:46:00Z">
                          <w:tcPr>
                            <w:vAlign w:val="center"/>
                          </w:tcPr>
                        </w:tcPrChange>
                      </w:tcPr>
                      <w:p w:rsidR="00000000" w:rsidDel="00000000" w:rsidP="00000000" w:rsidRDefault="00000000" w:rsidRPr="00000000" w14:paraId="000000B2">
                        <w:pPr>
                          <w:widowControl w:val="1"/>
                          <w:spacing w:before="0" w:lineRule="auto"/>
                          <w:rPr/>
                        </w:pPr>
                        <w:r w:rsidDel="00000000" w:rsidR="00000000" w:rsidRPr="00000000">
                          <w:rPr>
                            <w:rtl w:val="0"/>
                          </w:rPr>
                          <w:t xml:space="preserve">Ocean-bound PET collected within 500 m of the notified boundary of an Eco-Sensitive Zone</w:t>
                        </w:r>
                      </w:p>
                    </w:tc>
                  </w:sdtContent>
                </w:sdt>
                <w:sdt>
                  <w:sdtPr>
                    <w:id w:val="943202272"/>
                    <w:tag w:val="goog_rdk_34"/>
                  </w:sdtPr>
                  <w:sdtContent>
                    <w:tc>
                      <w:tcPr>
                        <w:tcPrChange w:author="Microsoft Word" w:id="1" w:date="2026-03-18T16:46:00Z">
                          <w:tcPr>
                            <w:vAlign w:val="center"/>
                          </w:tcPr>
                        </w:tcPrChange>
                      </w:tcPr>
                      <w:p w:rsidR="00000000" w:rsidDel="00000000" w:rsidP="00000000" w:rsidRDefault="00000000" w:rsidRPr="00000000" w14:paraId="000000B3">
                        <w:pPr>
                          <w:widowControl w:val="1"/>
                          <w:spacing w:before="0" w:lineRule="auto"/>
                          <w:jc w:val="center"/>
                          <w:rPr/>
                        </w:pPr>
                        <w:r w:rsidDel="00000000" w:rsidR="00000000" w:rsidRPr="00000000">
                          <w:rPr>
                            <w:rtl w:val="0"/>
                          </w:rPr>
                          <w:t xml:space="preserve">1.30</w:t>
                        </w:r>
                      </w:p>
                    </w:tc>
                  </w:sdtContent>
                </w:sdt>
                <w:sdt>
                  <w:sdtPr>
                    <w:id w:val="358857058"/>
                    <w:tag w:val="goog_rdk_35"/>
                  </w:sdtPr>
                  <w:sdtContent>
                    <w:tc>
                      <w:tcPr>
                        <w:tcPrChange w:author="Microsoft Word" w:id="1" w:date="2026-03-18T16:46:00Z">
                          <w:tcPr>
                            <w:vAlign w:val="center"/>
                          </w:tcPr>
                        </w:tcPrChange>
                      </w:tcPr>
                      <w:p w:rsidR="00000000" w:rsidDel="00000000" w:rsidP="00000000" w:rsidRDefault="00000000" w:rsidRPr="00000000" w14:paraId="000000B4">
                        <w:pPr>
                          <w:widowControl w:val="1"/>
                          <w:spacing w:before="0" w:lineRule="auto"/>
                          <w:jc w:val="center"/>
                          <w:rPr/>
                        </w:pPr>
                        <w:r w:rsidDel="00000000" w:rsidR="00000000" w:rsidRPr="00000000">
                          <w:rPr>
                            <w:rtl w:val="0"/>
                          </w:rPr>
                          <w:t xml:space="preserve">1.10</w:t>
                        </w:r>
                      </w:p>
                    </w:tc>
                  </w:sdtContent>
                </w:sdt>
              </w:tr>
            </w:sdtContent>
          </w:sdt>
        </w:tbl>
      </w:sdtContent>
    </w:sdt>
    <w:p w:rsidR="00000000" w:rsidDel="00000000" w:rsidP="00000000" w:rsidRDefault="00000000" w:rsidRPr="00000000" w14:paraId="000000B5">
      <w:pPr>
        <w:pStyle w:val="Heading2"/>
        <w:numPr>
          <w:ilvl w:val="1"/>
          <w:numId w:val="10"/>
        </w:numPr>
        <w:ind w:left="576" w:hanging="576"/>
        <w:rPr/>
      </w:pPr>
      <w:r w:rsidDel="00000000" w:rsidR="00000000" w:rsidRPr="00000000">
        <w:rPr>
          <w:rtl w:val="0"/>
        </w:rPr>
        <w:t xml:space="preserve">Formula for processing credits</w:t>
      </w:r>
    </w:p>
    <w:p w:rsidR="00000000" w:rsidDel="00000000" w:rsidP="00000000" w:rsidRDefault="00000000" w:rsidRPr="00000000" w14:paraId="000000B6">
      <w:pPr>
        <w:rPr/>
      </w:pPr>
      <w:r w:rsidDel="00000000" w:rsidR="00000000" w:rsidRPr="00000000">
        <w:rPr>
          <w:rtl w:val="0"/>
        </w:rPr>
        <w:t xml:space="preserve">The PPC are calculated as:</w:t>
      </w:r>
    </w:p>
    <w:p w:rsidR="00000000" w:rsidDel="00000000" w:rsidP="00000000" w:rsidRDefault="00000000" w:rsidRPr="00000000" w14:paraId="000000B7">
      <w:pPr>
        <w:rPr/>
      </w:pPr>
      <w:r w:rsidDel="00000000" w:rsidR="00000000" w:rsidRPr="00000000">
        <w:rPr>
          <w:rtl w:val="0"/>
        </w:rPr>
        <w:t xml:space="preserve">No of PPCs = </w:t>
      </w:r>
      <m:oMath>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processed</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wasted</m:t>
                </m:r>
              </m:sub>
            </m:sSub>
          </m:num>
          <m:den>
            <m:r>
              <w:rPr>
                <w:rFonts w:ascii="Cambria Math" w:cs="Cambria Math" w:eastAsia="Cambria Math" w:hAnsi="Cambria Math"/>
              </w:rPr>
              <m:t xml:space="preserve">1000</m:t>
            </m:r>
          </m:den>
        </m:f>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0.85</m:t>
            </m:r>
            <m:box>
              <m:boxPr>
                <m:opEmu m:val="1"/>
                <m:ctrlPr>
                  <w:rPr>
                    <w:rFonts w:ascii="Cambria Math" w:cs="Cambria Math" w:eastAsia="Cambria Math" w:hAnsi="Cambria Math"/>
                  </w:rPr>
                </m:ctrlPr>
              </m:boxPr>
              <m:e>
                <m:r>
                  <w:rPr>
                    <w:rFonts w:ascii="Cambria Math" w:cs="Cambria Math" w:eastAsia="Cambria Math" w:hAnsi="Cambria Math"/>
                  </w:rPr>
                  <m:t>log</m:t>
                </m:r>
              </m:e>
            </m:box>
            <m:r>
              <w:rPr>
                <w:rFonts w:ascii="Cambria Math" w:cs="Cambria Math" w:eastAsia="Cambria Math" w:hAnsi="Cambria Math"/>
              </w:rPr>
              <m:t xml:space="preserve">log </m:t>
            </m:r>
            <m:d>
              <m:dPr>
                <m:begChr m:val="("/>
                <m:endChr m:val=")"/>
                <m:ctrlPr>
                  <w:rPr>
                    <w:rFonts w:ascii="Cambria Math" w:cs="Cambria Math" w:eastAsia="Cambria Math" w:hAnsi="Cambria Math"/>
                  </w:rPr>
                </m:ctrlPr>
              </m:dPr>
              <m:e>
                <m:r>
                  <w:rPr>
                    <w:rFonts w:ascii="Cambria Math" w:cs="Cambria Math" w:eastAsia="Cambria Math" w:hAnsi="Cambria Math"/>
                  </w:rPr>
                  <m:t xml:space="preserve">t</m:t>
                </m:r>
              </m:e>
            </m:d>
            <m:r>
              <w:rPr>
                <w:rFonts w:ascii="Cambria Math" w:cs="Cambria Math" w:eastAsia="Cambria Math" w:hAnsi="Cambria Math"/>
              </w:rPr>
              <m:t xml:space="preserve">  ×P</m:t>
            </m:r>
          </m:e>
        </m:d>
        <m:r>
          <w:rPr>
            <w:rFonts w:ascii="Cambria Math" w:cs="Cambria Math" w:eastAsia="Cambria Math" w:hAnsi="Cambria Math"/>
          </w:rPr>
          <m:t xml:space="preserve">×G</m:t>
        </m:r>
      </m:oMath>
      <w:r w:rsidDel="00000000" w:rsidR="00000000" w:rsidRPr="00000000">
        <w:rPr>
          <w:rtl w:val="0"/>
        </w:rPr>
        <w:t xml:space="preserve"> </w:t>
      </w:r>
    </w:p>
    <w:p w:rsidR="00000000" w:rsidDel="00000000" w:rsidP="00000000" w:rsidRDefault="00000000" w:rsidRPr="00000000" w14:paraId="000000B8">
      <w:pPr>
        <w:rPr/>
        <w:sectPr>
          <w:headerReference r:id="rId16" w:type="default"/>
          <w:headerReference r:id="rId17" w:type="first"/>
          <w:headerReference r:id="rId18" w:type="even"/>
          <w:footerReference r:id="rId19" w:type="default"/>
          <w:type w:val="nextPage"/>
          <w:pgSz w:h="16838" w:w="11906" w:orient="portrait"/>
          <w:pgMar w:bottom="1440" w:top="1440" w:left="1440" w:right="1440" w:header="708" w:footer="708"/>
          <w:pgNumType w:start="1"/>
        </w:sectPr>
      </w:pPr>
      <w:r w:rsidDel="00000000" w:rsidR="00000000" w:rsidRPr="00000000">
        <w:rPr>
          <w:rtl w:val="0"/>
        </w:rPr>
        <w:t xml:space="preserve">Where M</w:t>
      </w:r>
      <w:r w:rsidDel="00000000" w:rsidR="00000000" w:rsidRPr="00000000">
        <w:rPr>
          <w:vertAlign w:val="subscript"/>
          <w:rtl w:val="0"/>
        </w:rPr>
        <w:t xml:space="preserve">processed</w:t>
      </w:r>
      <w:r w:rsidDel="00000000" w:rsidR="00000000" w:rsidRPr="00000000">
        <w:rPr>
          <w:rtl w:val="0"/>
        </w:rPr>
        <w:t xml:space="preserve"> is the mass of PET fed into the processing unit in kg, M</w:t>
      </w:r>
      <w:r w:rsidDel="00000000" w:rsidR="00000000" w:rsidRPr="00000000">
        <w:rPr>
          <w:vertAlign w:val="subscript"/>
          <w:rtl w:val="0"/>
        </w:rPr>
        <w:t xml:space="preserve">wasted</w:t>
      </w:r>
      <w:r w:rsidDel="00000000" w:rsidR="00000000" w:rsidRPr="00000000">
        <w:rPr>
          <w:rtl w:val="0"/>
        </w:rPr>
        <w:t xml:space="preserve"> is the non-recoverable mass lost or rejected during processing in kg, t is the processing life function that maps the additional service life t, in years, achieved through the final product, and P is the weightage factor to consider the environmental exposure of the final product. For example, P is taken as one if PET is recycled back to the PET, as it prevents plastic from entering the environment. However, in the case of geotextile and road construction, the value of P is taken to be less than 1 (Table 5), as the processed product is directly exposed to the environment. Examples of some products, their lifespans, environmental exposure factors (P), and calculated weightage factors are provided in Table 6.</w:t>
      </w:r>
    </w:p>
    <w:p w:rsidR="00000000" w:rsidDel="00000000" w:rsidP="00000000" w:rsidRDefault="00000000" w:rsidRPr="00000000" w14:paraId="000000B9">
      <w:pPr>
        <w:jc w:val="center"/>
        <w:rPr/>
      </w:pPr>
      <w:r w:rsidDel="00000000" w:rsidR="00000000" w:rsidRPr="00000000">
        <w:rPr>
          <w:b w:val="1"/>
          <w:bCs w:val="1"/>
          <w:rtl w:val="0"/>
        </w:rPr>
        <w:t xml:space="preserve">Table 6</w:t>
      </w:r>
      <w:r w:rsidDel="00000000" w:rsidR="00000000" w:rsidRPr="00000000">
        <w:rPr>
          <w:rtl w:val="0"/>
        </w:rPr>
        <w:t xml:space="preserve"> Example of intermediates, products formed, their lifespan and calculated weightage factors</w:t>
      </w:r>
    </w:p>
    <w:tbl>
      <w:tblPr>
        <w:tblStyle w:val="Table7"/>
        <w:jc w:val="center"/>
        <w:tblBorders>
          <w:top w:color="666666" w:space="0" w:sz="4" w:val="single"/>
          <w:bottom w:color="666666" w:space="0" w:sz="4" w:val="single"/>
          <w:insideH w:color="666666" w:space="0" w:sz="4" w:val="single"/>
        </w:tblBorders>
        <w:tblLayout w:type="fixed"/>
        <w:tblLook w:val="0600"/>
      </w:tblPr>
      <w:tblGrid>
        <w:gridCol w:w="1550.888888888889"/>
        <w:gridCol w:w="1550.888888888889"/>
        <w:gridCol w:w="1550.888888888889"/>
        <w:gridCol w:w="1550.888888888889"/>
        <w:gridCol w:w="1550.888888888889"/>
        <w:gridCol w:w="1550.888888888889"/>
        <w:gridCol w:w="1550.888888888889"/>
        <w:gridCol w:w="1550.888888888889"/>
        <w:gridCol w:w="1550.888888888889"/>
        <w:tblGridChange w:id="0">
          <w:tblGrid>
            <w:gridCol w:w="1550.888888888889"/>
            <w:gridCol w:w="1550.888888888889"/>
            <w:gridCol w:w="1550.888888888889"/>
            <w:gridCol w:w="1550.888888888889"/>
            <w:gridCol w:w="1550.888888888889"/>
            <w:gridCol w:w="1550.888888888889"/>
            <w:gridCol w:w="1550.888888888889"/>
            <w:gridCol w:w="1550.888888888889"/>
            <w:gridCol w:w="1550.888888888889"/>
          </w:tblGrid>
        </w:tblGridChange>
      </w:tblGrid>
      <w:tr>
        <w:trPr>
          <w:cantSplit w:val="0"/>
          <w:tblHeader w:val="0"/>
        </w:trPr>
        <w:tc>
          <w:tcPr/>
          <w:p w:rsidR="00000000" w:rsidDel="00000000" w:rsidP="00000000" w:rsidRDefault="00000000" w:rsidRPr="00000000" w14:paraId="000000BA">
            <w:pPr>
              <w:spacing w:before="0" w:lineRule="auto"/>
              <w:jc w:val="center"/>
              <w:rPr/>
            </w:pPr>
            <w:r w:rsidDel="00000000" w:rsidR="00000000" w:rsidRPr="00000000">
              <w:rPr>
                <w:b w:val="1"/>
                <w:bCs w:val="1"/>
                <w:rtl w:val="0"/>
              </w:rPr>
              <w:t xml:space="preserve">PET Intermediate</w:t>
            </w:r>
            <w:r w:rsidDel="00000000" w:rsidR="00000000" w:rsidRPr="00000000">
              <w:rPr>
                <w:rtl w:val="0"/>
              </w:rPr>
            </w:r>
          </w:p>
        </w:tc>
        <w:tc>
          <w:tcPr/>
          <w:p w:rsidR="00000000" w:rsidDel="00000000" w:rsidP="00000000" w:rsidRDefault="00000000" w:rsidRPr="00000000" w14:paraId="000000BB">
            <w:pPr>
              <w:spacing w:before="0" w:lineRule="auto"/>
              <w:jc w:val="center"/>
              <w:rPr/>
            </w:pPr>
            <w:r w:rsidDel="00000000" w:rsidR="00000000" w:rsidRPr="00000000">
              <w:rPr>
                <w:b w:val="1"/>
                <w:bCs w:val="1"/>
                <w:rtl w:val="0"/>
              </w:rPr>
              <w:t xml:space="preserve">Final Product</w:t>
            </w:r>
            <w:r w:rsidDel="00000000" w:rsidR="00000000" w:rsidRPr="00000000">
              <w:rPr>
                <w:rtl w:val="0"/>
              </w:rPr>
            </w:r>
          </w:p>
        </w:tc>
        <w:tc>
          <w:tcPr/>
          <w:p w:rsidR="00000000" w:rsidDel="00000000" w:rsidP="00000000" w:rsidRDefault="00000000" w:rsidRPr="00000000" w14:paraId="000000BC">
            <w:pPr>
              <w:spacing w:before="0" w:lineRule="auto"/>
              <w:jc w:val="center"/>
              <w:rPr/>
            </w:pPr>
            <w:r w:rsidDel="00000000" w:rsidR="00000000" w:rsidRPr="00000000">
              <w:rPr>
                <w:b w:val="1"/>
                <w:bCs w:val="1"/>
                <w:rtl w:val="0"/>
              </w:rPr>
              <w:t xml:space="preserve">Product Category</w:t>
            </w:r>
            <w:r w:rsidDel="00000000" w:rsidR="00000000" w:rsidRPr="00000000">
              <w:rPr>
                <w:rtl w:val="0"/>
              </w:rPr>
            </w:r>
          </w:p>
        </w:tc>
        <w:tc>
          <w:tcPr/>
          <w:p w:rsidR="00000000" w:rsidDel="00000000" w:rsidP="00000000" w:rsidRDefault="00000000" w:rsidRPr="00000000" w14:paraId="000000BD">
            <w:pPr>
              <w:spacing w:before="0" w:lineRule="auto"/>
              <w:jc w:val="center"/>
              <w:rPr/>
            </w:pPr>
            <w:r w:rsidDel="00000000" w:rsidR="00000000" w:rsidRPr="00000000">
              <w:rPr>
                <w:b w:val="1"/>
                <w:bCs w:val="1"/>
                <w:rtl w:val="0"/>
              </w:rPr>
              <w:t xml:space="preserve">Processing</w:t>
            </w:r>
            <w:r w:rsidDel="00000000" w:rsidR="00000000" w:rsidRPr="00000000">
              <w:rPr>
                <w:rtl w:val="0"/>
              </w:rPr>
            </w:r>
          </w:p>
        </w:tc>
        <w:tc>
          <w:tcPr/>
          <w:p w:rsidR="00000000" w:rsidDel="00000000" w:rsidP="00000000" w:rsidRDefault="00000000" w:rsidRPr="00000000" w14:paraId="000000BE">
            <w:pPr>
              <w:spacing w:before="0" w:lineRule="auto"/>
              <w:jc w:val="center"/>
              <w:rPr/>
            </w:pPr>
            <w:r w:rsidDel="00000000" w:rsidR="00000000" w:rsidRPr="00000000">
              <w:rPr>
                <w:b w:val="1"/>
                <w:bCs w:val="1"/>
                <w:rtl w:val="0"/>
              </w:rPr>
              <w:t xml:space="preserve">Life (yrs)</w:t>
            </w:r>
            <w:r w:rsidDel="00000000" w:rsidR="00000000" w:rsidRPr="00000000">
              <w:rPr>
                <w:rtl w:val="0"/>
              </w:rPr>
            </w:r>
          </w:p>
        </w:tc>
        <w:tc>
          <w:tcPr/>
          <w:p w:rsidR="00000000" w:rsidDel="00000000" w:rsidP="00000000" w:rsidRDefault="00000000" w:rsidRPr="00000000" w14:paraId="000000BF">
            <w:pPr>
              <w:spacing w:before="0" w:lineRule="auto"/>
              <w:jc w:val="center"/>
              <w:rPr/>
            </w:pPr>
            <w:r w:rsidDel="00000000" w:rsidR="00000000" w:rsidRPr="00000000">
              <w:rPr>
                <w:b w:val="1"/>
                <w:bCs w:val="1"/>
                <w:rtl w:val="0"/>
              </w:rPr>
              <w:t xml:space="preserve">Remarks</w:t>
            </w:r>
            <w:r w:rsidDel="00000000" w:rsidR="00000000" w:rsidRPr="00000000">
              <w:rPr>
                <w:rtl w:val="0"/>
              </w:rPr>
            </w:r>
          </w:p>
        </w:tc>
        <w:tc>
          <w:tcPr/>
          <w:p w:rsidR="00000000" w:rsidDel="00000000" w:rsidP="00000000" w:rsidRDefault="00000000" w:rsidRPr="00000000" w14:paraId="000000C0">
            <w:pPr>
              <w:spacing w:before="0" w:lineRule="auto"/>
              <w:jc w:val="center"/>
              <w:rPr/>
            </w:pPr>
            <w:r w:rsidDel="00000000" w:rsidR="00000000" w:rsidRPr="00000000">
              <w:rPr>
                <w:b w:val="1"/>
                <w:bCs w:val="1"/>
                <w:rtl w:val="0"/>
              </w:rPr>
              <w:t xml:space="preserve">Notes / Example</w:t>
            </w:r>
            <w:r w:rsidDel="00000000" w:rsidR="00000000" w:rsidRPr="00000000">
              <w:rPr>
                <w:rtl w:val="0"/>
              </w:rPr>
            </w:r>
          </w:p>
        </w:tc>
        <w:tc>
          <w:tcPr/>
          <w:p w:rsidR="00000000" w:rsidDel="00000000" w:rsidP="00000000" w:rsidRDefault="00000000" w:rsidRPr="00000000" w14:paraId="000000C1">
            <w:pPr>
              <w:spacing w:before="0" w:lineRule="auto"/>
              <w:jc w:val="center"/>
              <w:rPr>
                <w:b w:val="1"/>
                <w:bCs w:val="1"/>
              </w:rPr>
            </w:pPr>
            <w:r w:rsidDel="00000000" w:rsidR="00000000" w:rsidRPr="00000000">
              <w:rPr>
                <w:b w:val="1"/>
                <w:bCs w:val="1"/>
                <w:rtl w:val="0"/>
              </w:rPr>
              <w:t xml:space="preserve">P</w:t>
            </w:r>
          </w:p>
        </w:tc>
        <w:tc>
          <w:tcPr/>
          <w:p w:rsidR="00000000" w:rsidDel="00000000" w:rsidP="00000000" w:rsidRDefault="00000000" w:rsidRPr="00000000" w14:paraId="000000C2">
            <w:pPr>
              <w:spacing w:before="0" w:lineRule="auto"/>
              <w:jc w:val="center"/>
              <w:rPr/>
            </w:pPr>
            <w:r w:rsidDel="00000000" w:rsidR="00000000" w:rsidRPr="00000000">
              <w:rPr>
                <w:b w:val="1"/>
                <w:bCs w:val="1"/>
                <w:rtl w:val="0"/>
              </w:rPr>
              <w:t xml:space="preserve">Weightage (=0.85log</w:t>
            </w:r>
            <w:r w:rsidDel="00000000" w:rsidR="00000000" w:rsidRPr="00000000">
              <w:rPr>
                <w:b w:val="1"/>
                <w:bCs w:val="1"/>
                <w:vertAlign w:val="subscript"/>
                <w:rtl w:val="0"/>
              </w:rPr>
              <w:t xml:space="preserve">10</w:t>
            </w:r>
            <w:r w:rsidDel="00000000" w:rsidR="00000000" w:rsidRPr="00000000">
              <w:rPr>
                <w:b w:val="1"/>
                <w:bCs w:val="1"/>
                <w:rtl w:val="0"/>
              </w:rPr>
              <w:t xml:space="preserve">(t) * P)</w:t>
            </w:r>
            <w:r w:rsidDel="00000000" w:rsidR="00000000" w:rsidRPr="00000000">
              <w:rPr>
                <w:rtl w:val="0"/>
              </w:rPr>
            </w:r>
          </w:p>
        </w:tc>
      </w:tr>
      <w:tr>
        <w:trPr>
          <w:cantSplit w:val="0"/>
          <w:tblHeader w:val="0"/>
        </w:trPr>
        <w:tc>
          <w:tcPr/>
          <w:p w:rsidR="00000000" w:rsidDel="00000000" w:rsidP="00000000" w:rsidRDefault="00000000" w:rsidRPr="00000000" w14:paraId="000000C3">
            <w:pPr>
              <w:spacing w:before="0" w:lineRule="auto"/>
              <w:jc w:val="center"/>
              <w:rPr>
                <w:color w:val="000000"/>
              </w:rPr>
            </w:pPr>
            <w:r w:rsidDel="00000000" w:rsidR="00000000" w:rsidRPr="00000000">
              <w:rPr>
                <w:color w:val="000000"/>
                <w:rtl w:val="0"/>
              </w:rPr>
              <w:t xml:space="preserve">R-PET pellets/flakes</w:t>
            </w:r>
          </w:p>
          <w:p w:rsidR="00000000" w:rsidDel="00000000" w:rsidP="00000000" w:rsidRDefault="00000000" w:rsidRPr="00000000" w14:paraId="000000C4">
            <w:pPr>
              <w:spacing w:before="0" w:lineRule="auto"/>
              <w:jc w:val="center"/>
              <w:rPr/>
            </w:pPr>
            <w:r w:rsidDel="00000000" w:rsidR="00000000" w:rsidRPr="00000000">
              <w:rPr>
                <w:color w:val="000000"/>
                <w:rtl w:val="0"/>
              </w:rPr>
              <w:t xml:space="preserve">(Food grade)</w:t>
            </w:r>
            <w:r w:rsidDel="00000000" w:rsidR="00000000" w:rsidRPr="00000000">
              <w:rPr>
                <w:rtl w:val="0"/>
              </w:rPr>
            </w:r>
          </w:p>
        </w:tc>
        <w:tc>
          <w:tcPr/>
          <w:p w:rsidR="00000000" w:rsidDel="00000000" w:rsidP="00000000" w:rsidRDefault="00000000" w:rsidRPr="00000000" w14:paraId="000000C5">
            <w:pPr>
              <w:spacing w:before="0" w:lineRule="auto"/>
              <w:jc w:val="center"/>
              <w:rPr/>
            </w:pPr>
            <w:r w:rsidDel="00000000" w:rsidR="00000000" w:rsidRPr="00000000">
              <w:rPr>
                <w:rtl w:val="0"/>
              </w:rPr>
              <w:t xml:space="preserve">Beverage bottle (e.g. water bottle)</w:t>
            </w:r>
          </w:p>
        </w:tc>
        <w:tc>
          <w:tcPr/>
          <w:p w:rsidR="00000000" w:rsidDel="00000000" w:rsidP="00000000" w:rsidRDefault="00000000" w:rsidRPr="00000000" w14:paraId="000000C6">
            <w:pPr>
              <w:spacing w:before="0" w:lineRule="auto"/>
              <w:jc w:val="center"/>
              <w:rPr/>
            </w:pPr>
            <w:r w:rsidDel="00000000" w:rsidR="00000000" w:rsidRPr="00000000">
              <w:rPr>
                <w:rtl w:val="0"/>
              </w:rPr>
              <w:t xml:space="preserve">Packaging</w:t>
            </w:r>
          </w:p>
        </w:tc>
        <w:tc>
          <w:tcPr/>
          <w:p w:rsidR="00000000" w:rsidDel="00000000" w:rsidP="00000000" w:rsidRDefault="00000000" w:rsidRPr="00000000" w14:paraId="000000C7">
            <w:pPr>
              <w:spacing w:before="0" w:lineRule="auto"/>
              <w:jc w:val="center"/>
              <w:rPr/>
            </w:pPr>
            <w:r w:rsidDel="00000000" w:rsidR="00000000" w:rsidRPr="00000000">
              <w:rPr>
                <w:rtl w:val="0"/>
              </w:rPr>
              <w:t xml:space="preserve">Recycle</w:t>
            </w:r>
          </w:p>
        </w:tc>
        <w:tc>
          <w:tcPr/>
          <w:p w:rsidR="00000000" w:rsidDel="00000000" w:rsidP="00000000" w:rsidRDefault="00000000" w:rsidRPr="00000000" w14:paraId="000000C8">
            <w:pPr>
              <w:spacing w:before="0" w:lineRule="auto"/>
              <w:jc w:val="center"/>
              <w:rPr/>
            </w:pPr>
            <w:r w:rsidDel="00000000" w:rsidR="00000000" w:rsidRPr="00000000">
              <w:rPr>
                <w:rtl w:val="0"/>
              </w:rPr>
              <w:t xml:space="preserve">4</w:t>
            </w:r>
          </w:p>
        </w:tc>
        <w:tc>
          <w:tcPr/>
          <w:p w:rsidR="00000000" w:rsidDel="00000000" w:rsidP="00000000" w:rsidRDefault="00000000" w:rsidRPr="00000000" w14:paraId="000000C9">
            <w:pPr>
              <w:spacing w:before="0" w:lineRule="auto"/>
              <w:rPr/>
            </w:pPr>
            <w:r w:rsidDel="00000000" w:rsidR="00000000" w:rsidRPr="00000000">
              <w:rPr>
                <w:rtl w:val="0"/>
              </w:rPr>
              <w:t xml:space="preserve">Considered based on 4 no. of recycling's</w:t>
            </w:r>
          </w:p>
        </w:tc>
        <w:tc>
          <w:tcPr/>
          <w:p w:rsidR="00000000" w:rsidDel="00000000" w:rsidP="00000000" w:rsidRDefault="00000000" w:rsidRPr="00000000" w14:paraId="000000CA">
            <w:pPr>
              <w:spacing w:before="0" w:lineRule="auto"/>
              <w:rPr/>
            </w:pPr>
            <w:r w:rsidDel="00000000" w:rsidR="00000000" w:rsidRPr="00000000">
              <w:rPr>
                <w:rtl w:val="0"/>
              </w:rPr>
              <w:t xml:space="preserve">Single-use (bottle-to-bottle) packaging; </w:t>
            </w:r>
          </w:p>
        </w:tc>
        <w:tc>
          <w:tcPr/>
          <w:p w:rsidR="00000000" w:rsidDel="00000000" w:rsidP="00000000" w:rsidRDefault="00000000" w:rsidRPr="00000000" w14:paraId="000000CB">
            <w:pPr>
              <w:spacing w:before="0" w:lineRule="auto"/>
              <w:jc w:val="center"/>
              <w:rPr/>
            </w:pPr>
            <w:r w:rsidDel="00000000" w:rsidR="00000000" w:rsidRPr="00000000">
              <w:rPr>
                <w:color w:val="000000"/>
                <w:rtl w:val="0"/>
              </w:rPr>
              <w:t xml:space="preserve">1</w:t>
            </w:r>
            <w:r w:rsidDel="00000000" w:rsidR="00000000" w:rsidRPr="00000000">
              <w:rPr>
                <w:rtl w:val="0"/>
              </w:rPr>
            </w:r>
          </w:p>
        </w:tc>
        <w:tc>
          <w:tcPr/>
          <w:p w:rsidR="00000000" w:rsidDel="00000000" w:rsidP="00000000" w:rsidRDefault="00000000" w:rsidRPr="00000000" w14:paraId="000000CC">
            <w:pPr>
              <w:spacing w:before="0" w:lineRule="auto"/>
              <w:jc w:val="center"/>
              <w:rPr/>
            </w:pPr>
            <w:r w:rsidDel="00000000" w:rsidR="00000000" w:rsidRPr="00000000">
              <w:rPr>
                <w:color w:val="000000"/>
                <w:rtl w:val="0"/>
              </w:rPr>
              <w:t xml:space="preserve">0.51</w:t>
            </w:r>
            <w:r w:rsidDel="00000000" w:rsidR="00000000" w:rsidRPr="00000000">
              <w:rPr>
                <w:rtl w:val="0"/>
              </w:rPr>
            </w:r>
          </w:p>
        </w:tc>
      </w:tr>
      <w:tr>
        <w:trPr>
          <w:cantSplit w:val="0"/>
          <w:tblHeader w:val="0"/>
        </w:trPr>
        <w:tc>
          <w:tcPr/>
          <w:p w:rsidR="00000000" w:rsidDel="00000000" w:rsidP="00000000" w:rsidRDefault="00000000" w:rsidRPr="00000000" w14:paraId="000000CD">
            <w:pPr>
              <w:spacing w:before="0" w:lineRule="auto"/>
              <w:jc w:val="center"/>
              <w:rPr/>
            </w:pPr>
            <w:r w:rsidDel="00000000" w:rsidR="00000000" w:rsidRPr="00000000">
              <w:rPr>
                <w:color w:val="000000"/>
                <w:rtl w:val="0"/>
              </w:rPr>
              <w:t xml:space="preserve">R-PET nonwoven/woven fabric</w:t>
            </w:r>
            <w:r w:rsidDel="00000000" w:rsidR="00000000" w:rsidRPr="00000000">
              <w:rPr>
                <w:rtl w:val="0"/>
              </w:rPr>
            </w:r>
          </w:p>
        </w:tc>
        <w:tc>
          <w:tcPr/>
          <w:p w:rsidR="00000000" w:rsidDel="00000000" w:rsidP="00000000" w:rsidRDefault="00000000" w:rsidRPr="00000000" w14:paraId="000000CE">
            <w:pPr>
              <w:spacing w:before="0" w:lineRule="auto"/>
              <w:jc w:val="center"/>
              <w:rPr/>
            </w:pPr>
            <w:r w:rsidDel="00000000" w:rsidR="00000000" w:rsidRPr="00000000">
              <w:rPr>
                <w:rtl w:val="0"/>
              </w:rPr>
              <w:t xml:space="preserve">Reusable shopping bag</w:t>
            </w:r>
          </w:p>
        </w:tc>
        <w:tc>
          <w:tcPr/>
          <w:p w:rsidR="00000000" w:rsidDel="00000000" w:rsidP="00000000" w:rsidRDefault="00000000" w:rsidRPr="00000000" w14:paraId="000000CF">
            <w:pPr>
              <w:spacing w:before="0" w:lineRule="auto"/>
              <w:jc w:val="center"/>
              <w:rPr/>
            </w:pPr>
            <w:r w:rsidDel="00000000" w:rsidR="00000000" w:rsidRPr="00000000">
              <w:rPr>
                <w:rtl w:val="0"/>
              </w:rPr>
              <w:t xml:space="preserve">Packaging</w:t>
            </w:r>
          </w:p>
        </w:tc>
        <w:tc>
          <w:tcPr/>
          <w:p w:rsidR="00000000" w:rsidDel="00000000" w:rsidP="00000000" w:rsidRDefault="00000000" w:rsidRPr="00000000" w14:paraId="000000D0">
            <w:pPr>
              <w:spacing w:before="0" w:lineRule="auto"/>
              <w:jc w:val="center"/>
              <w:rPr/>
            </w:pPr>
            <w:r w:rsidDel="00000000" w:rsidR="00000000" w:rsidRPr="00000000">
              <w:rPr>
                <w:rtl w:val="0"/>
              </w:rPr>
              <w:t xml:space="preserve">Downcycle</w:t>
            </w:r>
          </w:p>
        </w:tc>
        <w:tc>
          <w:tcPr/>
          <w:p w:rsidR="00000000" w:rsidDel="00000000" w:rsidP="00000000" w:rsidRDefault="00000000" w:rsidRPr="00000000" w14:paraId="000000D1">
            <w:pPr>
              <w:spacing w:before="0" w:lineRule="auto"/>
              <w:jc w:val="center"/>
              <w:rPr/>
            </w:pPr>
            <w:r w:rsidDel="00000000" w:rsidR="00000000" w:rsidRPr="00000000">
              <w:rPr>
                <w:rtl w:val="0"/>
              </w:rPr>
              <w:t xml:space="preserve">3</w:t>
            </w:r>
          </w:p>
        </w:tc>
        <w:tc>
          <w:tcPr/>
          <w:p w:rsidR="00000000" w:rsidDel="00000000" w:rsidP="00000000" w:rsidRDefault="00000000" w:rsidRPr="00000000" w14:paraId="000000D2">
            <w:pPr>
              <w:spacing w:before="0" w:lineRule="auto"/>
              <w:rPr/>
            </w:pPr>
            <w:r w:rsidDel="00000000" w:rsidR="00000000" w:rsidRPr="00000000">
              <w:rPr>
                <w:rtl w:val="0"/>
              </w:rPr>
              <w:t xml:space="preserve">Considering life of product and no possible recycling</w:t>
            </w:r>
          </w:p>
        </w:tc>
        <w:tc>
          <w:tcPr/>
          <w:p w:rsidR="00000000" w:rsidDel="00000000" w:rsidP="00000000" w:rsidRDefault="00000000" w:rsidRPr="00000000" w14:paraId="000000D3">
            <w:pPr>
              <w:spacing w:before="0" w:lineRule="auto"/>
              <w:rPr/>
            </w:pPr>
            <w:r w:rsidDel="00000000" w:rsidR="00000000" w:rsidRPr="00000000">
              <w:rPr>
                <w:rtl w:val="0"/>
              </w:rPr>
              <w:t xml:space="preserve">High-quality reusable polyester bags</w:t>
            </w:r>
          </w:p>
        </w:tc>
        <w:tc>
          <w:tcPr/>
          <w:p w:rsidR="00000000" w:rsidDel="00000000" w:rsidP="00000000" w:rsidRDefault="00000000" w:rsidRPr="00000000" w14:paraId="000000D4">
            <w:pPr>
              <w:spacing w:before="0" w:lineRule="auto"/>
              <w:jc w:val="center"/>
              <w:rPr/>
            </w:pPr>
            <w:r w:rsidDel="00000000" w:rsidR="00000000" w:rsidRPr="00000000">
              <w:rPr>
                <w:color w:val="000000"/>
                <w:rtl w:val="0"/>
              </w:rPr>
              <w:t xml:space="preserve">0.9</w:t>
            </w:r>
            <w:r w:rsidDel="00000000" w:rsidR="00000000" w:rsidRPr="00000000">
              <w:rPr>
                <w:rtl w:val="0"/>
              </w:rPr>
            </w:r>
          </w:p>
        </w:tc>
        <w:tc>
          <w:tcPr/>
          <w:p w:rsidR="00000000" w:rsidDel="00000000" w:rsidP="00000000" w:rsidRDefault="00000000" w:rsidRPr="00000000" w14:paraId="000000D5">
            <w:pPr>
              <w:spacing w:before="0" w:lineRule="auto"/>
              <w:jc w:val="center"/>
              <w:rPr/>
            </w:pPr>
            <w:r w:rsidDel="00000000" w:rsidR="00000000" w:rsidRPr="00000000">
              <w:rPr>
                <w:color w:val="000000"/>
                <w:rtl w:val="0"/>
              </w:rPr>
              <w:t xml:space="preserve">0.36</w:t>
            </w:r>
            <w:r w:rsidDel="00000000" w:rsidR="00000000" w:rsidRPr="00000000">
              <w:rPr>
                <w:rtl w:val="0"/>
              </w:rPr>
            </w:r>
          </w:p>
        </w:tc>
      </w:tr>
      <w:tr>
        <w:trPr>
          <w:cantSplit w:val="0"/>
          <w:tblHeader w:val="0"/>
        </w:trPr>
        <w:tc>
          <w:tcPr/>
          <w:p w:rsidR="00000000" w:rsidDel="00000000" w:rsidP="00000000" w:rsidRDefault="00000000" w:rsidRPr="00000000" w14:paraId="000000D6">
            <w:pPr>
              <w:spacing w:before="0" w:lineRule="auto"/>
              <w:jc w:val="center"/>
              <w:rPr/>
            </w:pPr>
            <w:r w:rsidDel="00000000" w:rsidR="00000000" w:rsidRPr="00000000">
              <w:rPr>
                <w:color w:val="000000"/>
                <w:rtl w:val="0"/>
              </w:rPr>
              <w:t xml:space="preserve">R-PET staple fibre/yarn</w:t>
            </w:r>
            <w:r w:rsidDel="00000000" w:rsidR="00000000" w:rsidRPr="00000000">
              <w:rPr>
                <w:rtl w:val="0"/>
              </w:rPr>
            </w:r>
          </w:p>
        </w:tc>
        <w:tc>
          <w:tcPr/>
          <w:p w:rsidR="00000000" w:rsidDel="00000000" w:rsidP="00000000" w:rsidRDefault="00000000" w:rsidRPr="00000000" w14:paraId="000000D7">
            <w:pPr>
              <w:spacing w:before="0" w:lineRule="auto"/>
              <w:jc w:val="center"/>
              <w:rPr/>
            </w:pPr>
            <w:r w:rsidDel="00000000" w:rsidR="00000000" w:rsidRPr="00000000">
              <w:rPr>
                <w:color w:val="000000"/>
                <w:rtl w:val="0"/>
              </w:rPr>
              <w:t xml:space="preserve">Apparel (T-shirts, activewear)</w:t>
            </w:r>
            <w:r w:rsidDel="00000000" w:rsidR="00000000" w:rsidRPr="00000000">
              <w:rPr>
                <w:rtl w:val="0"/>
              </w:rPr>
            </w:r>
          </w:p>
        </w:tc>
        <w:tc>
          <w:tcPr/>
          <w:p w:rsidR="00000000" w:rsidDel="00000000" w:rsidP="00000000" w:rsidRDefault="00000000" w:rsidRPr="00000000" w14:paraId="000000D8">
            <w:pPr>
              <w:spacing w:before="0" w:lineRule="auto"/>
              <w:jc w:val="center"/>
              <w:rPr/>
            </w:pPr>
            <w:r w:rsidDel="00000000" w:rsidR="00000000" w:rsidRPr="00000000">
              <w:rPr>
                <w:color w:val="000000"/>
                <w:rtl w:val="0"/>
              </w:rPr>
              <w:t xml:space="preserve">Apparel</w:t>
            </w:r>
            <w:r w:rsidDel="00000000" w:rsidR="00000000" w:rsidRPr="00000000">
              <w:rPr>
                <w:rtl w:val="0"/>
              </w:rPr>
            </w:r>
          </w:p>
        </w:tc>
        <w:tc>
          <w:tcPr/>
          <w:p w:rsidR="00000000" w:rsidDel="00000000" w:rsidP="00000000" w:rsidRDefault="00000000" w:rsidRPr="00000000" w14:paraId="000000D9">
            <w:pPr>
              <w:spacing w:before="0" w:lineRule="auto"/>
              <w:jc w:val="center"/>
              <w:rPr/>
            </w:pPr>
            <w:r w:rsidDel="00000000" w:rsidR="00000000" w:rsidRPr="00000000">
              <w:rPr>
                <w:rtl w:val="0"/>
              </w:rPr>
              <w:t xml:space="preserve">Downcycle</w:t>
            </w:r>
          </w:p>
        </w:tc>
        <w:tc>
          <w:tcPr/>
          <w:p w:rsidR="00000000" w:rsidDel="00000000" w:rsidP="00000000" w:rsidRDefault="00000000" w:rsidRPr="00000000" w14:paraId="000000DA">
            <w:pPr>
              <w:spacing w:before="0" w:lineRule="auto"/>
              <w:jc w:val="center"/>
              <w:rPr/>
            </w:pPr>
            <w:r w:rsidDel="00000000" w:rsidR="00000000" w:rsidRPr="00000000">
              <w:rPr>
                <w:color w:val="000000"/>
                <w:rtl w:val="0"/>
              </w:rPr>
              <w:t xml:space="preserve">3</w:t>
            </w:r>
            <w:r w:rsidDel="00000000" w:rsidR="00000000" w:rsidRPr="00000000">
              <w:rPr>
                <w:rtl w:val="0"/>
              </w:rPr>
            </w:r>
          </w:p>
        </w:tc>
        <w:tc>
          <w:tcPr/>
          <w:p w:rsidR="00000000" w:rsidDel="00000000" w:rsidP="00000000" w:rsidRDefault="00000000" w:rsidRPr="00000000" w14:paraId="000000DB">
            <w:pPr>
              <w:spacing w:before="0" w:lineRule="auto"/>
              <w:rPr/>
            </w:pPr>
            <w:r w:rsidDel="00000000" w:rsidR="00000000" w:rsidRPr="00000000">
              <w:rPr>
                <w:rtl w:val="0"/>
              </w:rPr>
              <w:t xml:space="preserve">Considering life of product and no possible recycling</w:t>
            </w:r>
          </w:p>
        </w:tc>
        <w:tc>
          <w:tcPr/>
          <w:p w:rsidR="00000000" w:rsidDel="00000000" w:rsidP="00000000" w:rsidRDefault="00000000" w:rsidRPr="00000000" w14:paraId="000000DC">
            <w:pPr>
              <w:spacing w:before="0" w:lineRule="auto"/>
              <w:rPr/>
            </w:pPr>
            <w:r w:rsidDel="00000000" w:rsidR="00000000" w:rsidRPr="00000000">
              <w:rPr>
                <w:color w:val="000000"/>
                <w:rtl w:val="0"/>
              </w:rPr>
              <w:t xml:space="preserve">Polyester clothing typically lasts a few years </w:t>
            </w:r>
            <w:r w:rsidDel="00000000" w:rsidR="00000000" w:rsidRPr="00000000">
              <w:rPr>
                <w:rtl w:val="0"/>
              </w:rPr>
            </w:r>
          </w:p>
        </w:tc>
        <w:tc>
          <w:tcPr/>
          <w:p w:rsidR="00000000" w:rsidDel="00000000" w:rsidP="00000000" w:rsidRDefault="00000000" w:rsidRPr="00000000" w14:paraId="000000DD">
            <w:pPr>
              <w:spacing w:before="0" w:lineRule="auto"/>
              <w:jc w:val="center"/>
              <w:rPr/>
            </w:pPr>
            <w:r w:rsidDel="00000000" w:rsidR="00000000" w:rsidRPr="00000000">
              <w:rPr>
                <w:color w:val="000000"/>
                <w:rtl w:val="0"/>
              </w:rPr>
              <w:t xml:space="preserve">0.9</w:t>
            </w:r>
            <w:r w:rsidDel="00000000" w:rsidR="00000000" w:rsidRPr="00000000">
              <w:rPr>
                <w:rtl w:val="0"/>
              </w:rPr>
            </w:r>
          </w:p>
        </w:tc>
        <w:tc>
          <w:tcPr/>
          <w:p w:rsidR="00000000" w:rsidDel="00000000" w:rsidP="00000000" w:rsidRDefault="00000000" w:rsidRPr="00000000" w14:paraId="000000DE">
            <w:pPr>
              <w:spacing w:before="0" w:lineRule="auto"/>
              <w:jc w:val="center"/>
              <w:rPr/>
            </w:pPr>
            <w:r w:rsidDel="00000000" w:rsidR="00000000" w:rsidRPr="00000000">
              <w:rPr>
                <w:color w:val="000000"/>
                <w:rtl w:val="0"/>
              </w:rPr>
              <w:t xml:space="preserve">0.36</w:t>
            </w:r>
            <w:r w:rsidDel="00000000" w:rsidR="00000000" w:rsidRPr="00000000">
              <w:rPr>
                <w:rtl w:val="0"/>
              </w:rPr>
            </w:r>
          </w:p>
        </w:tc>
      </w:tr>
      <w:tr>
        <w:trPr>
          <w:cantSplit w:val="0"/>
          <w:tblHeader w:val="0"/>
        </w:trPr>
        <w:tc>
          <w:tcPr/>
          <w:p w:rsidR="00000000" w:rsidDel="00000000" w:rsidP="00000000" w:rsidRDefault="00000000" w:rsidRPr="00000000" w14:paraId="000000DF">
            <w:pPr>
              <w:spacing w:before="0" w:lineRule="auto"/>
              <w:jc w:val="center"/>
              <w:rPr/>
            </w:pPr>
            <w:r w:rsidDel="00000000" w:rsidR="00000000" w:rsidRPr="00000000">
              <w:rPr>
                <w:color w:val="000000"/>
                <w:rtl w:val="0"/>
              </w:rPr>
              <w:t xml:space="preserve">R-PET staple fibre (batting)</w:t>
            </w:r>
            <w:r w:rsidDel="00000000" w:rsidR="00000000" w:rsidRPr="00000000">
              <w:rPr>
                <w:rtl w:val="0"/>
              </w:rPr>
            </w:r>
          </w:p>
        </w:tc>
        <w:tc>
          <w:tcPr/>
          <w:p w:rsidR="00000000" w:rsidDel="00000000" w:rsidP="00000000" w:rsidRDefault="00000000" w:rsidRPr="00000000" w14:paraId="000000E0">
            <w:pPr>
              <w:spacing w:before="0" w:lineRule="auto"/>
              <w:jc w:val="center"/>
              <w:rPr/>
            </w:pPr>
            <w:r w:rsidDel="00000000" w:rsidR="00000000" w:rsidRPr="00000000">
              <w:rPr>
                <w:color w:val="000000"/>
                <w:rtl w:val="0"/>
              </w:rPr>
              <w:t xml:space="preserve">Blanket / Comforter</w:t>
            </w:r>
            <w:r w:rsidDel="00000000" w:rsidR="00000000" w:rsidRPr="00000000">
              <w:rPr>
                <w:rtl w:val="0"/>
              </w:rPr>
            </w:r>
          </w:p>
        </w:tc>
        <w:tc>
          <w:tcPr/>
          <w:p w:rsidR="00000000" w:rsidDel="00000000" w:rsidP="00000000" w:rsidRDefault="00000000" w:rsidRPr="00000000" w14:paraId="000000E1">
            <w:pPr>
              <w:spacing w:before="0" w:lineRule="auto"/>
              <w:jc w:val="center"/>
              <w:rPr/>
            </w:pPr>
            <w:r w:rsidDel="00000000" w:rsidR="00000000" w:rsidRPr="00000000">
              <w:rPr>
                <w:color w:val="000000"/>
                <w:rtl w:val="0"/>
              </w:rPr>
              <w:t xml:space="preserve">Home textiles (Bedding)</w:t>
            </w:r>
            <w:r w:rsidDel="00000000" w:rsidR="00000000" w:rsidRPr="00000000">
              <w:rPr>
                <w:rtl w:val="0"/>
              </w:rPr>
            </w:r>
          </w:p>
        </w:tc>
        <w:tc>
          <w:tcPr/>
          <w:p w:rsidR="00000000" w:rsidDel="00000000" w:rsidP="00000000" w:rsidRDefault="00000000" w:rsidRPr="00000000" w14:paraId="000000E2">
            <w:pPr>
              <w:spacing w:before="0" w:lineRule="auto"/>
              <w:jc w:val="center"/>
              <w:rPr/>
            </w:pPr>
            <w:r w:rsidDel="00000000" w:rsidR="00000000" w:rsidRPr="00000000">
              <w:rPr>
                <w:rtl w:val="0"/>
              </w:rPr>
              <w:t xml:space="preserve">Downcycle</w:t>
            </w:r>
          </w:p>
        </w:tc>
        <w:tc>
          <w:tcPr/>
          <w:p w:rsidR="00000000" w:rsidDel="00000000" w:rsidP="00000000" w:rsidRDefault="00000000" w:rsidRPr="00000000" w14:paraId="000000E3">
            <w:pPr>
              <w:spacing w:before="0" w:lineRule="auto"/>
              <w:jc w:val="center"/>
              <w:rPr/>
            </w:pPr>
            <w:r w:rsidDel="00000000" w:rsidR="00000000" w:rsidRPr="00000000">
              <w:rPr>
                <w:color w:val="000000"/>
                <w:rtl w:val="0"/>
              </w:rPr>
              <w:t xml:space="preserve">7.5</w:t>
            </w:r>
            <w:r w:rsidDel="00000000" w:rsidR="00000000" w:rsidRPr="00000000">
              <w:rPr>
                <w:rtl w:val="0"/>
              </w:rPr>
            </w:r>
          </w:p>
        </w:tc>
        <w:tc>
          <w:tcPr/>
          <w:p w:rsidR="00000000" w:rsidDel="00000000" w:rsidP="00000000" w:rsidRDefault="00000000" w:rsidRPr="00000000" w14:paraId="000000E4">
            <w:pPr>
              <w:spacing w:before="0" w:lineRule="auto"/>
              <w:rPr/>
            </w:pPr>
            <w:r w:rsidDel="00000000" w:rsidR="00000000" w:rsidRPr="00000000">
              <w:rPr>
                <w:rtl w:val="0"/>
              </w:rPr>
              <w:t xml:space="preserve">Considering life of product and no possible recycling</w:t>
            </w:r>
          </w:p>
        </w:tc>
        <w:tc>
          <w:tcPr/>
          <w:p w:rsidR="00000000" w:rsidDel="00000000" w:rsidP="00000000" w:rsidRDefault="00000000" w:rsidRPr="00000000" w14:paraId="000000E5">
            <w:pPr>
              <w:spacing w:before="0" w:lineRule="auto"/>
              <w:rPr/>
            </w:pPr>
            <w:r w:rsidDel="00000000" w:rsidR="00000000" w:rsidRPr="00000000">
              <w:rPr>
                <w:color w:val="000000"/>
                <w:rtl w:val="0"/>
              </w:rPr>
              <w:t xml:space="preserve">Synthetic blankets and comforters</w:t>
            </w:r>
            <w:r w:rsidDel="00000000" w:rsidR="00000000" w:rsidRPr="00000000">
              <w:rPr>
                <w:rtl w:val="0"/>
              </w:rPr>
            </w:r>
          </w:p>
        </w:tc>
        <w:tc>
          <w:tcPr/>
          <w:p w:rsidR="00000000" w:rsidDel="00000000" w:rsidP="00000000" w:rsidRDefault="00000000" w:rsidRPr="00000000" w14:paraId="000000E6">
            <w:pPr>
              <w:spacing w:before="0" w:lineRule="auto"/>
              <w:jc w:val="center"/>
              <w:rPr/>
            </w:pPr>
            <w:r w:rsidDel="00000000" w:rsidR="00000000" w:rsidRPr="00000000">
              <w:rPr>
                <w:color w:val="000000"/>
                <w:rtl w:val="0"/>
              </w:rPr>
              <w:t xml:space="preserve">0.5</w:t>
            </w:r>
            <w:r w:rsidDel="00000000" w:rsidR="00000000" w:rsidRPr="00000000">
              <w:rPr>
                <w:rtl w:val="0"/>
              </w:rPr>
            </w:r>
          </w:p>
        </w:tc>
        <w:tc>
          <w:tcPr/>
          <w:p w:rsidR="00000000" w:rsidDel="00000000" w:rsidP="00000000" w:rsidRDefault="00000000" w:rsidRPr="00000000" w14:paraId="000000E7">
            <w:pPr>
              <w:spacing w:before="0" w:lineRule="auto"/>
              <w:jc w:val="center"/>
              <w:rPr/>
            </w:pPr>
            <w:r w:rsidDel="00000000" w:rsidR="00000000" w:rsidRPr="00000000">
              <w:rPr>
                <w:color w:val="000000"/>
                <w:rtl w:val="0"/>
              </w:rPr>
              <w:t xml:space="preserve">0.37</w:t>
            </w:r>
            <w:r w:rsidDel="00000000" w:rsidR="00000000" w:rsidRPr="00000000">
              <w:rPr>
                <w:rtl w:val="0"/>
              </w:rPr>
            </w:r>
          </w:p>
        </w:tc>
      </w:tr>
      <w:tr>
        <w:trPr>
          <w:cantSplit w:val="0"/>
          <w:tblHeader w:val="0"/>
        </w:trPr>
        <w:tc>
          <w:tcPr/>
          <w:p w:rsidR="00000000" w:rsidDel="00000000" w:rsidP="00000000" w:rsidRDefault="00000000" w:rsidRPr="00000000" w14:paraId="000000E8">
            <w:pPr>
              <w:spacing w:before="0" w:lineRule="auto"/>
              <w:jc w:val="center"/>
              <w:rPr/>
            </w:pPr>
            <w:r w:rsidDel="00000000" w:rsidR="00000000" w:rsidRPr="00000000">
              <w:rPr>
                <w:color w:val="000000"/>
                <w:rtl w:val="0"/>
              </w:rPr>
              <w:t xml:space="preserve">R-PET staple fibre/yarn</w:t>
            </w:r>
            <w:r w:rsidDel="00000000" w:rsidR="00000000" w:rsidRPr="00000000">
              <w:rPr>
                <w:rtl w:val="0"/>
              </w:rPr>
            </w:r>
          </w:p>
        </w:tc>
        <w:tc>
          <w:tcPr/>
          <w:p w:rsidR="00000000" w:rsidDel="00000000" w:rsidP="00000000" w:rsidRDefault="00000000" w:rsidRPr="00000000" w14:paraId="000000E9">
            <w:pPr>
              <w:spacing w:before="0" w:lineRule="auto"/>
              <w:jc w:val="center"/>
              <w:rPr/>
            </w:pPr>
            <w:r w:rsidDel="00000000" w:rsidR="00000000" w:rsidRPr="00000000">
              <w:rPr>
                <w:color w:val="000000"/>
                <w:rtl w:val="0"/>
              </w:rPr>
              <w:t xml:space="preserve">Carpet / Rug</w:t>
            </w:r>
            <w:r w:rsidDel="00000000" w:rsidR="00000000" w:rsidRPr="00000000">
              <w:rPr>
                <w:rtl w:val="0"/>
              </w:rPr>
            </w:r>
          </w:p>
        </w:tc>
        <w:tc>
          <w:tcPr/>
          <w:p w:rsidR="00000000" w:rsidDel="00000000" w:rsidP="00000000" w:rsidRDefault="00000000" w:rsidRPr="00000000" w14:paraId="000000EA">
            <w:pPr>
              <w:spacing w:before="0" w:lineRule="auto"/>
              <w:jc w:val="center"/>
              <w:rPr/>
            </w:pPr>
            <w:r w:rsidDel="00000000" w:rsidR="00000000" w:rsidRPr="00000000">
              <w:rPr>
                <w:color w:val="000000"/>
                <w:rtl w:val="0"/>
              </w:rPr>
              <w:t xml:space="preserve">Home (Flooring)</w:t>
            </w:r>
            <w:r w:rsidDel="00000000" w:rsidR="00000000" w:rsidRPr="00000000">
              <w:rPr>
                <w:rtl w:val="0"/>
              </w:rPr>
            </w:r>
          </w:p>
        </w:tc>
        <w:tc>
          <w:tcPr/>
          <w:p w:rsidR="00000000" w:rsidDel="00000000" w:rsidP="00000000" w:rsidRDefault="00000000" w:rsidRPr="00000000" w14:paraId="000000EB">
            <w:pPr>
              <w:spacing w:before="0" w:lineRule="auto"/>
              <w:jc w:val="center"/>
              <w:rPr/>
            </w:pPr>
            <w:r w:rsidDel="00000000" w:rsidR="00000000" w:rsidRPr="00000000">
              <w:rPr>
                <w:rtl w:val="0"/>
              </w:rPr>
              <w:t xml:space="preserve">Downcycle</w:t>
            </w:r>
          </w:p>
        </w:tc>
        <w:tc>
          <w:tcPr/>
          <w:p w:rsidR="00000000" w:rsidDel="00000000" w:rsidP="00000000" w:rsidRDefault="00000000" w:rsidRPr="00000000" w14:paraId="000000EC">
            <w:pPr>
              <w:spacing w:before="0" w:lineRule="auto"/>
              <w:jc w:val="center"/>
              <w:rPr/>
            </w:pPr>
            <w:r w:rsidDel="00000000" w:rsidR="00000000" w:rsidRPr="00000000">
              <w:rPr>
                <w:color w:val="000000"/>
                <w:rtl w:val="0"/>
              </w:rPr>
              <w:t xml:space="preserve">7.5</w:t>
            </w:r>
            <w:r w:rsidDel="00000000" w:rsidR="00000000" w:rsidRPr="00000000">
              <w:rPr>
                <w:rtl w:val="0"/>
              </w:rPr>
            </w:r>
          </w:p>
        </w:tc>
        <w:tc>
          <w:tcPr/>
          <w:p w:rsidR="00000000" w:rsidDel="00000000" w:rsidP="00000000" w:rsidRDefault="00000000" w:rsidRPr="00000000" w14:paraId="000000ED">
            <w:pPr>
              <w:spacing w:before="0" w:lineRule="auto"/>
              <w:rPr/>
            </w:pPr>
            <w:r w:rsidDel="00000000" w:rsidR="00000000" w:rsidRPr="00000000">
              <w:rPr>
                <w:rtl w:val="0"/>
              </w:rPr>
              <w:t xml:space="preserve">Considering life of product and no possible recycling</w:t>
            </w:r>
          </w:p>
        </w:tc>
        <w:tc>
          <w:tcPr/>
          <w:p w:rsidR="00000000" w:rsidDel="00000000" w:rsidP="00000000" w:rsidRDefault="00000000" w:rsidRPr="00000000" w14:paraId="000000EE">
            <w:pPr>
              <w:spacing w:before="0" w:lineRule="auto"/>
              <w:rPr/>
            </w:pPr>
            <w:r w:rsidDel="00000000" w:rsidR="00000000" w:rsidRPr="00000000">
              <w:rPr>
                <w:color w:val="000000"/>
                <w:rtl w:val="0"/>
              </w:rPr>
              <w:t xml:space="preserve">Polyester carpets (woven or tufted pile) </w:t>
            </w:r>
            <w:r w:rsidDel="00000000" w:rsidR="00000000" w:rsidRPr="00000000">
              <w:rPr>
                <w:rtl w:val="0"/>
              </w:rPr>
            </w:r>
          </w:p>
        </w:tc>
        <w:tc>
          <w:tcPr/>
          <w:p w:rsidR="00000000" w:rsidDel="00000000" w:rsidP="00000000" w:rsidRDefault="00000000" w:rsidRPr="00000000" w14:paraId="000000EF">
            <w:pPr>
              <w:spacing w:before="0" w:lineRule="auto"/>
              <w:jc w:val="center"/>
              <w:rPr/>
            </w:pPr>
            <w:r w:rsidDel="00000000" w:rsidR="00000000" w:rsidRPr="00000000">
              <w:rPr>
                <w:color w:val="000000"/>
                <w:rtl w:val="0"/>
              </w:rPr>
              <w:t xml:space="preserve">0.5</w:t>
            </w:r>
            <w:r w:rsidDel="00000000" w:rsidR="00000000" w:rsidRPr="00000000">
              <w:rPr>
                <w:rtl w:val="0"/>
              </w:rPr>
            </w:r>
          </w:p>
        </w:tc>
        <w:tc>
          <w:tcPr/>
          <w:p w:rsidR="00000000" w:rsidDel="00000000" w:rsidP="00000000" w:rsidRDefault="00000000" w:rsidRPr="00000000" w14:paraId="000000F0">
            <w:pPr>
              <w:spacing w:before="0" w:lineRule="auto"/>
              <w:jc w:val="center"/>
              <w:rPr/>
            </w:pPr>
            <w:r w:rsidDel="00000000" w:rsidR="00000000" w:rsidRPr="00000000">
              <w:rPr>
                <w:color w:val="000000"/>
                <w:rtl w:val="0"/>
              </w:rPr>
              <w:t xml:space="preserve">0.37</w:t>
            </w:r>
            <w:r w:rsidDel="00000000" w:rsidR="00000000" w:rsidRPr="00000000">
              <w:rPr>
                <w:rtl w:val="0"/>
              </w:rPr>
            </w:r>
          </w:p>
        </w:tc>
      </w:tr>
      <w:tr>
        <w:trPr>
          <w:cantSplit w:val="0"/>
          <w:tblHeader w:val="0"/>
        </w:trPr>
        <w:tc>
          <w:tcPr/>
          <w:p w:rsidR="00000000" w:rsidDel="00000000" w:rsidP="00000000" w:rsidRDefault="00000000" w:rsidRPr="00000000" w14:paraId="000000F1">
            <w:pPr>
              <w:spacing w:before="0" w:lineRule="auto"/>
              <w:jc w:val="center"/>
              <w:rPr/>
            </w:pPr>
            <w:r w:rsidDel="00000000" w:rsidR="00000000" w:rsidRPr="00000000">
              <w:rPr>
                <w:color w:val="000000"/>
                <w:rtl w:val="0"/>
              </w:rPr>
              <w:t xml:space="preserve">R-PET nonwoven fabric</w:t>
            </w:r>
            <w:r w:rsidDel="00000000" w:rsidR="00000000" w:rsidRPr="00000000">
              <w:rPr>
                <w:rtl w:val="0"/>
              </w:rPr>
            </w:r>
          </w:p>
        </w:tc>
        <w:tc>
          <w:tcPr/>
          <w:p w:rsidR="00000000" w:rsidDel="00000000" w:rsidP="00000000" w:rsidRDefault="00000000" w:rsidRPr="00000000" w14:paraId="000000F2">
            <w:pPr>
              <w:spacing w:before="0" w:lineRule="auto"/>
              <w:jc w:val="center"/>
              <w:rPr/>
            </w:pPr>
            <w:r w:rsidDel="00000000" w:rsidR="00000000" w:rsidRPr="00000000">
              <w:rPr>
                <w:color w:val="000000"/>
                <w:rtl w:val="0"/>
              </w:rPr>
              <w:t xml:space="preserve">Geotextile (soil stabilisation)</w:t>
            </w:r>
            <w:r w:rsidDel="00000000" w:rsidR="00000000" w:rsidRPr="00000000">
              <w:rPr>
                <w:rtl w:val="0"/>
              </w:rPr>
            </w:r>
          </w:p>
        </w:tc>
        <w:tc>
          <w:tcPr/>
          <w:p w:rsidR="00000000" w:rsidDel="00000000" w:rsidP="00000000" w:rsidRDefault="00000000" w:rsidRPr="00000000" w14:paraId="000000F3">
            <w:pPr>
              <w:spacing w:before="0" w:lineRule="auto"/>
              <w:jc w:val="center"/>
              <w:rPr/>
            </w:pPr>
            <w:r w:rsidDel="00000000" w:rsidR="00000000" w:rsidRPr="00000000">
              <w:rPr>
                <w:color w:val="000000"/>
                <w:rtl w:val="0"/>
              </w:rPr>
              <w:t xml:space="preserve">Construction/Industrial</w:t>
            </w:r>
            <w:r w:rsidDel="00000000" w:rsidR="00000000" w:rsidRPr="00000000">
              <w:rPr>
                <w:rtl w:val="0"/>
              </w:rPr>
            </w:r>
          </w:p>
        </w:tc>
        <w:tc>
          <w:tcPr/>
          <w:p w:rsidR="00000000" w:rsidDel="00000000" w:rsidP="00000000" w:rsidRDefault="00000000" w:rsidRPr="00000000" w14:paraId="000000F4">
            <w:pPr>
              <w:spacing w:before="0" w:lineRule="auto"/>
              <w:jc w:val="center"/>
              <w:rPr/>
            </w:pPr>
            <w:r w:rsidDel="00000000" w:rsidR="00000000" w:rsidRPr="00000000">
              <w:rPr>
                <w:rtl w:val="0"/>
              </w:rPr>
              <w:t xml:space="preserve">Downcycle</w:t>
            </w:r>
          </w:p>
        </w:tc>
        <w:tc>
          <w:tcPr/>
          <w:p w:rsidR="00000000" w:rsidDel="00000000" w:rsidP="00000000" w:rsidRDefault="00000000" w:rsidRPr="00000000" w14:paraId="000000F5">
            <w:pPr>
              <w:spacing w:before="0" w:lineRule="auto"/>
              <w:jc w:val="center"/>
              <w:rPr/>
            </w:pPr>
            <w:r w:rsidDel="00000000" w:rsidR="00000000" w:rsidRPr="00000000">
              <w:rPr>
                <w:color w:val="000000"/>
                <w:rtl w:val="0"/>
              </w:rPr>
              <w:t xml:space="preserve">&gt;15</w:t>
            </w:r>
            <w:r w:rsidDel="00000000" w:rsidR="00000000" w:rsidRPr="00000000">
              <w:rPr>
                <w:rtl w:val="0"/>
              </w:rPr>
            </w:r>
          </w:p>
        </w:tc>
        <w:tc>
          <w:tcPr/>
          <w:p w:rsidR="00000000" w:rsidDel="00000000" w:rsidP="00000000" w:rsidRDefault="00000000" w:rsidRPr="00000000" w14:paraId="000000F6">
            <w:pPr>
              <w:spacing w:before="0" w:lineRule="auto"/>
              <w:rPr/>
            </w:pPr>
            <w:r w:rsidDel="00000000" w:rsidR="00000000" w:rsidRPr="00000000">
              <w:rPr>
                <w:rtl w:val="0"/>
              </w:rPr>
              <w:t xml:space="preserve">Considering life of product and no possible recycling</w:t>
            </w:r>
          </w:p>
        </w:tc>
        <w:tc>
          <w:tcPr/>
          <w:p w:rsidR="00000000" w:rsidDel="00000000" w:rsidP="00000000" w:rsidRDefault="00000000" w:rsidRPr="00000000" w14:paraId="000000F7">
            <w:pPr>
              <w:spacing w:before="0" w:lineRule="auto"/>
              <w:rPr/>
            </w:pPr>
            <w:r w:rsidDel="00000000" w:rsidR="00000000" w:rsidRPr="00000000">
              <w:rPr>
                <w:color w:val="000000"/>
                <w:rtl w:val="0"/>
              </w:rPr>
              <w:t xml:space="preserve">Geotextile fabrics buried in soil have service lives &gt;50 years. </w:t>
            </w:r>
            <w:r w:rsidDel="00000000" w:rsidR="00000000" w:rsidRPr="00000000">
              <w:rPr>
                <w:rtl w:val="0"/>
              </w:rPr>
            </w:r>
          </w:p>
        </w:tc>
        <w:tc>
          <w:tcPr/>
          <w:p w:rsidR="00000000" w:rsidDel="00000000" w:rsidP="00000000" w:rsidRDefault="00000000" w:rsidRPr="00000000" w14:paraId="000000F8">
            <w:pPr>
              <w:spacing w:before="0" w:lineRule="auto"/>
              <w:jc w:val="center"/>
              <w:rPr/>
            </w:pPr>
            <w:r w:rsidDel="00000000" w:rsidR="00000000" w:rsidRPr="00000000">
              <w:rPr>
                <w:color w:val="000000"/>
                <w:rtl w:val="0"/>
              </w:rPr>
              <w:t xml:space="preserve">0.3</w:t>
            </w:r>
            <w:r w:rsidDel="00000000" w:rsidR="00000000" w:rsidRPr="00000000">
              <w:rPr>
                <w:rtl w:val="0"/>
              </w:rPr>
            </w:r>
          </w:p>
        </w:tc>
        <w:tc>
          <w:tcPr/>
          <w:p w:rsidR="00000000" w:rsidDel="00000000" w:rsidP="00000000" w:rsidRDefault="00000000" w:rsidRPr="00000000" w14:paraId="000000F9">
            <w:pPr>
              <w:spacing w:before="0" w:lineRule="auto"/>
              <w:jc w:val="center"/>
              <w:rPr/>
            </w:pPr>
            <w:r w:rsidDel="00000000" w:rsidR="00000000" w:rsidRPr="00000000">
              <w:rPr>
                <w:color w:val="000000"/>
                <w:rtl w:val="0"/>
              </w:rPr>
              <w:t xml:space="preserve">0.30</w:t>
            </w:r>
            <w:r w:rsidDel="00000000" w:rsidR="00000000" w:rsidRPr="00000000">
              <w:rPr>
                <w:rtl w:val="0"/>
              </w:rPr>
            </w:r>
          </w:p>
        </w:tc>
      </w:tr>
      <w:tr>
        <w:trPr>
          <w:cantSplit w:val="0"/>
          <w:tblHeader w:val="0"/>
        </w:trPr>
        <w:tc>
          <w:tcPr/>
          <w:p w:rsidR="00000000" w:rsidDel="00000000" w:rsidP="00000000" w:rsidRDefault="00000000" w:rsidRPr="00000000" w14:paraId="000000FA">
            <w:pPr>
              <w:spacing w:before="0" w:lineRule="auto"/>
              <w:jc w:val="center"/>
              <w:rPr/>
            </w:pPr>
            <w:r w:rsidDel="00000000" w:rsidR="00000000" w:rsidRPr="00000000">
              <w:rPr>
                <w:color w:val="000000"/>
                <w:rtl w:val="0"/>
              </w:rPr>
              <w:t xml:space="preserve">R-PET pellets (injection-moulded)</w:t>
            </w:r>
            <w:r w:rsidDel="00000000" w:rsidR="00000000" w:rsidRPr="00000000">
              <w:rPr>
                <w:rtl w:val="0"/>
              </w:rPr>
            </w:r>
          </w:p>
        </w:tc>
        <w:tc>
          <w:tcPr/>
          <w:p w:rsidR="00000000" w:rsidDel="00000000" w:rsidP="00000000" w:rsidRDefault="00000000" w:rsidRPr="00000000" w14:paraId="000000FB">
            <w:pPr>
              <w:spacing w:before="0" w:lineRule="auto"/>
              <w:jc w:val="center"/>
              <w:rPr/>
            </w:pPr>
            <w:r w:rsidDel="00000000" w:rsidR="00000000" w:rsidRPr="00000000">
              <w:rPr>
                <w:color w:val="000000"/>
                <w:rtl w:val="0"/>
              </w:rPr>
              <w:t xml:space="preserve">Plastic crate (stackable box)</w:t>
            </w:r>
            <w:r w:rsidDel="00000000" w:rsidR="00000000" w:rsidRPr="00000000">
              <w:rPr>
                <w:rtl w:val="0"/>
              </w:rPr>
            </w:r>
          </w:p>
        </w:tc>
        <w:tc>
          <w:tcPr/>
          <w:p w:rsidR="00000000" w:rsidDel="00000000" w:rsidP="00000000" w:rsidRDefault="00000000" w:rsidRPr="00000000" w14:paraId="000000FC">
            <w:pPr>
              <w:spacing w:before="0" w:lineRule="auto"/>
              <w:jc w:val="center"/>
              <w:rPr/>
            </w:pPr>
            <w:r w:rsidDel="00000000" w:rsidR="00000000" w:rsidRPr="00000000">
              <w:rPr>
                <w:color w:val="000000"/>
                <w:rtl w:val="0"/>
              </w:rPr>
              <w:t xml:space="preserve">Packaging/Logistics</w:t>
            </w:r>
            <w:r w:rsidDel="00000000" w:rsidR="00000000" w:rsidRPr="00000000">
              <w:rPr>
                <w:rtl w:val="0"/>
              </w:rPr>
            </w:r>
          </w:p>
        </w:tc>
        <w:tc>
          <w:tcPr/>
          <w:p w:rsidR="00000000" w:rsidDel="00000000" w:rsidP="00000000" w:rsidRDefault="00000000" w:rsidRPr="00000000" w14:paraId="000000FD">
            <w:pPr>
              <w:spacing w:before="0" w:lineRule="auto"/>
              <w:jc w:val="center"/>
              <w:rPr/>
            </w:pPr>
            <w:r w:rsidDel="00000000" w:rsidR="00000000" w:rsidRPr="00000000">
              <w:rPr>
                <w:rtl w:val="0"/>
              </w:rPr>
              <w:t xml:space="preserve">Downcycle</w:t>
            </w:r>
          </w:p>
        </w:tc>
        <w:tc>
          <w:tcPr/>
          <w:p w:rsidR="00000000" w:rsidDel="00000000" w:rsidP="00000000" w:rsidRDefault="00000000" w:rsidRPr="00000000" w14:paraId="000000FE">
            <w:pPr>
              <w:spacing w:before="0" w:lineRule="auto"/>
              <w:jc w:val="center"/>
              <w:rPr/>
            </w:pPr>
            <w:r w:rsidDel="00000000" w:rsidR="00000000" w:rsidRPr="00000000">
              <w:rPr>
                <w:color w:val="000000"/>
                <w:rtl w:val="0"/>
              </w:rPr>
              <w:t xml:space="preserve">7.5</w:t>
            </w:r>
            <w:r w:rsidDel="00000000" w:rsidR="00000000" w:rsidRPr="00000000">
              <w:rPr>
                <w:rtl w:val="0"/>
              </w:rPr>
            </w:r>
          </w:p>
        </w:tc>
        <w:tc>
          <w:tcPr/>
          <w:p w:rsidR="00000000" w:rsidDel="00000000" w:rsidP="00000000" w:rsidRDefault="00000000" w:rsidRPr="00000000" w14:paraId="000000FF">
            <w:pPr>
              <w:spacing w:before="0" w:lineRule="auto"/>
              <w:rPr/>
            </w:pPr>
            <w:r w:rsidDel="00000000" w:rsidR="00000000" w:rsidRPr="00000000">
              <w:rPr>
                <w:rtl w:val="0"/>
              </w:rPr>
              <w:t xml:space="preserve">Product life is higher, however directly exposed to environment</w:t>
            </w:r>
          </w:p>
        </w:tc>
        <w:tc>
          <w:tcPr/>
          <w:p w:rsidR="00000000" w:rsidDel="00000000" w:rsidP="00000000" w:rsidRDefault="00000000" w:rsidRPr="00000000" w14:paraId="00000100">
            <w:pPr>
              <w:spacing w:before="0" w:lineRule="auto"/>
              <w:rPr/>
            </w:pPr>
            <w:r w:rsidDel="00000000" w:rsidR="00000000" w:rsidRPr="00000000">
              <w:rPr>
                <w:color w:val="000000"/>
                <w:rtl w:val="0"/>
              </w:rPr>
              <w:t xml:space="preserve">Heavy-duty plastic crates (e.g. for milk, fruits) are reused repeatedly</w:t>
            </w:r>
            <w:r w:rsidDel="00000000" w:rsidR="00000000" w:rsidRPr="00000000">
              <w:rPr>
                <w:rtl w:val="0"/>
              </w:rPr>
            </w:r>
          </w:p>
        </w:tc>
        <w:tc>
          <w:tcPr/>
          <w:p w:rsidR="00000000" w:rsidDel="00000000" w:rsidP="00000000" w:rsidRDefault="00000000" w:rsidRPr="00000000" w14:paraId="00000101">
            <w:pPr>
              <w:spacing w:before="0" w:lineRule="auto"/>
              <w:jc w:val="center"/>
              <w:rPr/>
            </w:pPr>
            <w:r w:rsidDel="00000000" w:rsidR="00000000" w:rsidRPr="00000000">
              <w:rPr>
                <w:color w:val="000000"/>
                <w:rtl w:val="0"/>
              </w:rPr>
              <w:t xml:space="preserve">0.3</w:t>
            </w:r>
            <w:r w:rsidDel="00000000" w:rsidR="00000000" w:rsidRPr="00000000">
              <w:rPr>
                <w:rtl w:val="0"/>
              </w:rPr>
            </w:r>
          </w:p>
        </w:tc>
        <w:tc>
          <w:tcPr/>
          <w:p w:rsidR="00000000" w:rsidDel="00000000" w:rsidP="00000000" w:rsidRDefault="00000000" w:rsidRPr="00000000" w14:paraId="00000102">
            <w:pPr>
              <w:spacing w:before="0" w:lineRule="auto"/>
              <w:jc w:val="center"/>
              <w:rPr/>
            </w:pPr>
            <w:r w:rsidDel="00000000" w:rsidR="00000000" w:rsidRPr="00000000">
              <w:rPr>
                <w:color w:val="000000"/>
                <w:rtl w:val="0"/>
              </w:rPr>
              <w:t xml:space="preserve">0.22</w:t>
            </w:r>
            <w:r w:rsidDel="00000000" w:rsidR="00000000" w:rsidRPr="00000000">
              <w:rPr>
                <w:rtl w:val="0"/>
              </w:rPr>
            </w:r>
          </w:p>
        </w:tc>
      </w:tr>
      <w:tr>
        <w:trPr>
          <w:cantSplit w:val="0"/>
          <w:tblHeader w:val="0"/>
        </w:trPr>
        <w:tc>
          <w:tcPr/>
          <w:p w:rsidR="00000000" w:rsidDel="00000000" w:rsidP="00000000" w:rsidRDefault="00000000" w:rsidRPr="00000000" w14:paraId="00000103">
            <w:pPr>
              <w:spacing w:before="0" w:lineRule="auto"/>
              <w:jc w:val="center"/>
              <w:rPr/>
            </w:pPr>
            <w:r w:rsidDel="00000000" w:rsidR="00000000" w:rsidRPr="00000000">
              <w:rPr>
                <w:color w:val="000000"/>
                <w:rtl w:val="0"/>
              </w:rPr>
              <w:t xml:space="preserve">R-PET + wood flour (WPC composite)</w:t>
            </w:r>
            <w:r w:rsidDel="00000000" w:rsidR="00000000" w:rsidRPr="00000000">
              <w:rPr>
                <w:rtl w:val="0"/>
              </w:rPr>
            </w:r>
          </w:p>
        </w:tc>
        <w:tc>
          <w:tcPr/>
          <w:p w:rsidR="00000000" w:rsidDel="00000000" w:rsidP="00000000" w:rsidRDefault="00000000" w:rsidRPr="00000000" w14:paraId="00000104">
            <w:pPr>
              <w:spacing w:before="0" w:lineRule="auto"/>
              <w:jc w:val="center"/>
              <w:rPr/>
            </w:pPr>
            <w:r w:rsidDel="00000000" w:rsidR="00000000" w:rsidRPr="00000000">
              <w:rPr>
                <w:color w:val="000000"/>
                <w:rtl w:val="0"/>
              </w:rPr>
              <w:t xml:space="preserve">Wall or decking panel (WPC)</w:t>
            </w:r>
            <w:r w:rsidDel="00000000" w:rsidR="00000000" w:rsidRPr="00000000">
              <w:rPr>
                <w:rtl w:val="0"/>
              </w:rPr>
            </w:r>
          </w:p>
        </w:tc>
        <w:tc>
          <w:tcPr/>
          <w:p w:rsidR="00000000" w:rsidDel="00000000" w:rsidP="00000000" w:rsidRDefault="00000000" w:rsidRPr="00000000" w14:paraId="00000105">
            <w:pPr>
              <w:spacing w:before="0" w:lineRule="auto"/>
              <w:jc w:val="center"/>
              <w:rPr/>
            </w:pPr>
            <w:r w:rsidDel="00000000" w:rsidR="00000000" w:rsidRPr="00000000">
              <w:rPr>
                <w:color w:val="000000"/>
                <w:rtl w:val="0"/>
              </w:rPr>
              <w:t xml:space="preserve">Construction/Building</w:t>
            </w:r>
            <w:r w:rsidDel="00000000" w:rsidR="00000000" w:rsidRPr="00000000">
              <w:rPr>
                <w:rtl w:val="0"/>
              </w:rPr>
            </w:r>
          </w:p>
        </w:tc>
        <w:tc>
          <w:tcPr/>
          <w:p w:rsidR="00000000" w:rsidDel="00000000" w:rsidP="00000000" w:rsidRDefault="00000000" w:rsidRPr="00000000" w14:paraId="00000106">
            <w:pPr>
              <w:spacing w:before="0" w:lineRule="auto"/>
              <w:jc w:val="center"/>
              <w:rPr/>
            </w:pPr>
            <w:r w:rsidDel="00000000" w:rsidR="00000000" w:rsidRPr="00000000">
              <w:rPr>
                <w:rtl w:val="0"/>
              </w:rPr>
              <w:t xml:space="preserve">Downcycle</w:t>
            </w:r>
          </w:p>
        </w:tc>
        <w:tc>
          <w:tcPr/>
          <w:p w:rsidR="00000000" w:rsidDel="00000000" w:rsidP="00000000" w:rsidRDefault="00000000" w:rsidRPr="00000000" w14:paraId="00000107">
            <w:pPr>
              <w:spacing w:before="0" w:lineRule="auto"/>
              <w:jc w:val="center"/>
              <w:rPr/>
            </w:pPr>
            <w:r w:rsidDel="00000000" w:rsidR="00000000" w:rsidRPr="00000000">
              <w:rPr>
                <w:rtl w:val="0"/>
              </w:rPr>
              <w:t xml:space="preserve">&gt;15</w:t>
            </w:r>
          </w:p>
        </w:tc>
        <w:tc>
          <w:tcPr/>
          <w:p w:rsidR="00000000" w:rsidDel="00000000" w:rsidP="00000000" w:rsidRDefault="00000000" w:rsidRPr="00000000" w14:paraId="00000108">
            <w:pPr>
              <w:spacing w:before="0" w:lineRule="auto"/>
              <w:rPr/>
            </w:pPr>
            <w:r w:rsidDel="00000000" w:rsidR="00000000" w:rsidRPr="00000000">
              <w:rPr>
                <w:rtl w:val="0"/>
              </w:rPr>
              <w:t xml:space="preserve">Product life is higher, however directly exposed to environment</w:t>
            </w:r>
          </w:p>
        </w:tc>
        <w:tc>
          <w:tcPr/>
          <w:p w:rsidR="00000000" w:rsidDel="00000000" w:rsidP="00000000" w:rsidRDefault="00000000" w:rsidRPr="00000000" w14:paraId="00000109">
            <w:pPr>
              <w:spacing w:before="0" w:lineRule="auto"/>
              <w:rPr/>
            </w:pPr>
            <w:r w:rsidDel="00000000" w:rsidR="00000000" w:rsidRPr="00000000">
              <w:rPr>
                <w:color w:val="000000"/>
                <w:rtl w:val="0"/>
              </w:rPr>
              <w:t xml:space="preserve">Wood-plastic composite panels (including recycled PET/PP)</w:t>
            </w:r>
            <w:r w:rsidDel="00000000" w:rsidR="00000000" w:rsidRPr="00000000">
              <w:rPr>
                <w:rtl w:val="0"/>
              </w:rPr>
            </w:r>
          </w:p>
        </w:tc>
        <w:tc>
          <w:tcPr/>
          <w:p w:rsidR="00000000" w:rsidDel="00000000" w:rsidP="00000000" w:rsidRDefault="00000000" w:rsidRPr="00000000" w14:paraId="0000010A">
            <w:pPr>
              <w:spacing w:before="0" w:lineRule="auto"/>
              <w:jc w:val="center"/>
              <w:rPr/>
            </w:pPr>
            <w:r w:rsidDel="00000000" w:rsidR="00000000" w:rsidRPr="00000000">
              <w:rPr>
                <w:color w:val="000000"/>
                <w:rtl w:val="0"/>
              </w:rPr>
              <w:t xml:space="preserve">0.3</w:t>
            </w:r>
            <w:r w:rsidDel="00000000" w:rsidR="00000000" w:rsidRPr="00000000">
              <w:rPr>
                <w:rtl w:val="0"/>
              </w:rPr>
            </w:r>
          </w:p>
        </w:tc>
        <w:tc>
          <w:tcPr/>
          <w:p w:rsidR="00000000" w:rsidDel="00000000" w:rsidP="00000000" w:rsidRDefault="00000000" w:rsidRPr="00000000" w14:paraId="0000010B">
            <w:pPr>
              <w:spacing w:before="0" w:lineRule="auto"/>
              <w:jc w:val="center"/>
              <w:rPr/>
            </w:pPr>
            <w:r w:rsidDel="00000000" w:rsidR="00000000" w:rsidRPr="00000000">
              <w:rPr>
                <w:color w:val="000000"/>
                <w:rtl w:val="0"/>
              </w:rPr>
              <w:t xml:space="preserve">0.30</w:t>
            </w:r>
            <w:r w:rsidDel="00000000" w:rsidR="00000000" w:rsidRPr="00000000">
              <w:rPr>
                <w:rtl w:val="0"/>
              </w:rPr>
            </w:r>
          </w:p>
        </w:tc>
      </w:tr>
      <w:tr>
        <w:trPr>
          <w:cantSplit w:val="0"/>
          <w:tblHeader w:val="0"/>
        </w:trPr>
        <w:tc>
          <w:tcPr/>
          <w:p w:rsidR="00000000" w:rsidDel="00000000" w:rsidP="00000000" w:rsidRDefault="00000000" w:rsidRPr="00000000" w14:paraId="0000010C">
            <w:pPr>
              <w:spacing w:before="0" w:lineRule="auto"/>
              <w:jc w:val="center"/>
              <w:rPr/>
            </w:pPr>
            <w:r w:rsidDel="00000000" w:rsidR="00000000" w:rsidRPr="00000000">
              <w:rPr>
                <w:color w:val="000000"/>
                <w:rtl w:val="0"/>
              </w:rPr>
              <w:t xml:space="preserve">Shredded PET</w:t>
            </w:r>
            <w:r w:rsidDel="00000000" w:rsidR="00000000" w:rsidRPr="00000000">
              <w:rPr>
                <w:rtl w:val="0"/>
              </w:rPr>
            </w:r>
          </w:p>
        </w:tc>
        <w:tc>
          <w:tcPr/>
          <w:p w:rsidR="00000000" w:rsidDel="00000000" w:rsidP="00000000" w:rsidRDefault="00000000" w:rsidRPr="00000000" w14:paraId="0000010D">
            <w:pPr>
              <w:spacing w:before="0" w:lineRule="auto"/>
              <w:jc w:val="center"/>
              <w:rPr/>
            </w:pPr>
            <w:r w:rsidDel="00000000" w:rsidR="00000000" w:rsidRPr="00000000">
              <w:rPr>
                <w:color w:val="000000"/>
                <w:rtl w:val="0"/>
              </w:rPr>
              <w:t xml:space="preserve">Road construction</w:t>
            </w:r>
            <w:r w:rsidDel="00000000" w:rsidR="00000000" w:rsidRPr="00000000">
              <w:rPr>
                <w:rtl w:val="0"/>
              </w:rPr>
            </w:r>
          </w:p>
        </w:tc>
        <w:tc>
          <w:tcPr/>
          <w:p w:rsidR="00000000" w:rsidDel="00000000" w:rsidP="00000000" w:rsidRDefault="00000000" w:rsidRPr="00000000" w14:paraId="0000010E">
            <w:pPr>
              <w:spacing w:before="0" w:lineRule="auto"/>
              <w:jc w:val="center"/>
              <w:rPr/>
            </w:pPr>
            <w:r w:rsidDel="00000000" w:rsidR="00000000" w:rsidRPr="00000000">
              <w:rPr>
                <w:color w:val="000000"/>
                <w:rtl w:val="0"/>
              </w:rPr>
              <w:t xml:space="preserve">Construction/Building</w:t>
            </w:r>
            <w:r w:rsidDel="00000000" w:rsidR="00000000" w:rsidRPr="00000000">
              <w:rPr>
                <w:rtl w:val="0"/>
              </w:rPr>
            </w:r>
          </w:p>
        </w:tc>
        <w:tc>
          <w:tcPr/>
          <w:p w:rsidR="00000000" w:rsidDel="00000000" w:rsidP="00000000" w:rsidRDefault="00000000" w:rsidRPr="00000000" w14:paraId="0000010F">
            <w:pPr>
              <w:spacing w:before="0" w:lineRule="auto"/>
              <w:jc w:val="center"/>
              <w:rPr/>
            </w:pPr>
            <w:r w:rsidDel="00000000" w:rsidR="00000000" w:rsidRPr="00000000">
              <w:rPr>
                <w:rtl w:val="0"/>
              </w:rPr>
              <w:t xml:space="preserve">Downcycle</w:t>
            </w:r>
          </w:p>
        </w:tc>
        <w:tc>
          <w:tcPr/>
          <w:p w:rsidR="00000000" w:rsidDel="00000000" w:rsidP="00000000" w:rsidRDefault="00000000" w:rsidRPr="00000000" w14:paraId="00000110">
            <w:pPr>
              <w:spacing w:before="0" w:lineRule="auto"/>
              <w:jc w:val="center"/>
              <w:rPr/>
            </w:pPr>
            <w:r w:rsidDel="00000000" w:rsidR="00000000" w:rsidRPr="00000000">
              <w:rPr>
                <w:color w:val="000000"/>
                <w:rtl w:val="0"/>
              </w:rPr>
              <w:t xml:space="preserve">12</w:t>
            </w:r>
            <w:r w:rsidDel="00000000" w:rsidR="00000000" w:rsidRPr="00000000">
              <w:rPr>
                <w:rtl w:val="0"/>
              </w:rPr>
            </w:r>
          </w:p>
        </w:tc>
        <w:tc>
          <w:tcPr/>
          <w:p w:rsidR="00000000" w:rsidDel="00000000" w:rsidP="00000000" w:rsidRDefault="00000000" w:rsidRPr="00000000" w14:paraId="00000111">
            <w:pPr>
              <w:spacing w:before="0" w:lineRule="auto"/>
              <w:rPr/>
            </w:pPr>
            <w:r w:rsidDel="00000000" w:rsidR="00000000" w:rsidRPr="00000000">
              <w:rPr>
                <w:rtl w:val="0"/>
              </w:rPr>
              <w:t xml:space="preserve">Less processing required but exposed to environment</w:t>
            </w:r>
          </w:p>
        </w:tc>
        <w:tc>
          <w:tcPr/>
          <w:p w:rsidR="00000000" w:rsidDel="00000000" w:rsidP="00000000" w:rsidRDefault="00000000" w:rsidRPr="00000000" w14:paraId="00000112">
            <w:pPr>
              <w:spacing w:before="0" w:lineRule="auto"/>
              <w:rPr/>
            </w:pPr>
            <w:r w:rsidDel="00000000" w:rsidR="00000000" w:rsidRPr="00000000">
              <w:rPr>
                <w:rtl w:val="0"/>
              </w:rPr>
              <w:t xml:space="preserve">Typically, 10 to 15 years</w:t>
            </w:r>
          </w:p>
        </w:tc>
        <w:tc>
          <w:tcPr/>
          <w:p w:rsidR="00000000" w:rsidDel="00000000" w:rsidP="00000000" w:rsidRDefault="00000000" w:rsidRPr="00000000" w14:paraId="00000113">
            <w:pPr>
              <w:spacing w:before="0" w:lineRule="auto"/>
              <w:jc w:val="center"/>
              <w:rPr/>
            </w:pPr>
            <w:r w:rsidDel="00000000" w:rsidR="00000000" w:rsidRPr="00000000">
              <w:rPr>
                <w:color w:val="000000"/>
                <w:rtl w:val="0"/>
              </w:rPr>
              <w:t xml:space="preserve">0.3</w:t>
            </w:r>
            <w:r w:rsidDel="00000000" w:rsidR="00000000" w:rsidRPr="00000000">
              <w:rPr>
                <w:rtl w:val="0"/>
              </w:rPr>
            </w:r>
          </w:p>
        </w:tc>
        <w:tc>
          <w:tcPr/>
          <w:p w:rsidR="00000000" w:rsidDel="00000000" w:rsidP="00000000" w:rsidRDefault="00000000" w:rsidRPr="00000000" w14:paraId="00000114">
            <w:pPr>
              <w:spacing w:before="0" w:lineRule="auto"/>
              <w:jc w:val="center"/>
              <w:rPr/>
            </w:pPr>
            <w:r w:rsidDel="00000000" w:rsidR="00000000" w:rsidRPr="00000000">
              <w:rPr>
                <w:color w:val="000000"/>
                <w:rtl w:val="0"/>
              </w:rPr>
              <w:t xml:space="preserve">0.28</w:t>
            </w:r>
            <w:r w:rsidDel="00000000" w:rsidR="00000000" w:rsidRPr="00000000">
              <w:rPr>
                <w:rtl w:val="0"/>
              </w:rPr>
            </w:r>
          </w:p>
        </w:tc>
      </w:tr>
    </w:tbl>
    <w:p w:rsidR="00000000" w:rsidDel="00000000" w:rsidP="00000000" w:rsidRDefault="00000000" w:rsidRPr="00000000" w14:paraId="00000115">
      <w:pPr>
        <w:rPr/>
        <w:sectPr>
          <w:type w:val="nextPage"/>
          <w:pgSz w:h="11906" w:w="16838" w:orient="landscape"/>
          <w:pgMar w:bottom="1440" w:top="1440" w:left="1440" w:right="1440" w:header="709" w:footer="709"/>
        </w:sectPr>
      </w:pPr>
      <w:r w:rsidDel="00000000" w:rsidR="00000000" w:rsidRPr="00000000">
        <w:rPr>
          <w:rtl w:val="0"/>
        </w:rPr>
      </w:r>
    </w:p>
    <w:p w:rsidR="00000000" w:rsidDel="00000000" w:rsidP="00000000" w:rsidRDefault="00000000" w:rsidRPr="00000000" w14:paraId="00000116">
      <w:pPr>
        <w:pStyle w:val="Heading2"/>
        <w:numPr>
          <w:ilvl w:val="1"/>
          <w:numId w:val="10"/>
        </w:numPr>
        <w:ind w:left="576" w:hanging="576"/>
        <w:rPr/>
      </w:pPr>
      <w:r w:rsidDel="00000000" w:rsidR="00000000" w:rsidRPr="00000000">
        <w:rPr>
          <w:rtl w:val="0"/>
        </w:rPr>
        <w:t xml:space="preserve">Operational constraints and caps</w:t>
      </w:r>
    </w:p>
    <w:p w:rsidR="00000000" w:rsidDel="00000000" w:rsidP="00000000" w:rsidRDefault="00000000" w:rsidRPr="00000000" w14:paraId="00000117">
      <w:pPr>
        <w:rPr/>
      </w:pPr>
      <w:r w:rsidDel="00000000" w:rsidR="00000000" w:rsidRPr="00000000">
        <w:rPr>
          <w:rtl w:val="0"/>
        </w:rPr>
        <w:t xml:space="preserve">Operational constraints and caps are introduced to ensure that processing credit remains realistic, comparable, and environmentally meaningful. These limits prevent overestimation of benefits from products with very short or excessively long claimed service lives. By applying minimum and maximum bounds, the framework maintains fairness, transparency, and credibility in credit allocation.</w:t>
      </w:r>
    </w:p>
    <w:p w:rsidR="00000000" w:rsidDel="00000000" w:rsidP="00000000" w:rsidRDefault="00000000" w:rsidRPr="00000000" w14:paraId="00000118">
      <w:pPr>
        <w:numPr>
          <w:ilvl w:val="0"/>
          <w:numId w:val="6"/>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The value t represents the number of extra years a product made from recycled PET can be used. For the calculation, this value must be at least 1 year. If a product does not last longer than one year, it is taken as t = 1. Since the logarithm of 1 is zero, such products do not receive any additional processing credit. In real situations, most recycled or upcycled PET products last longer than one year and therefore receive some processing credit.</w:t>
      </w:r>
      <w:r w:rsidDel="00000000" w:rsidR="00000000" w:rsidRPr="00000000">
        <w:rPr>
          <w:rtl w:val="0"/>
        </w:rPr>
      </w:r>
    </w:p>
    <w:p w:rsidR="00000000" w:rsidDel="00000000" w:rsidP="00000000" w:rsidRDefault="00000000" w:rsidRPr="00000000" w14:paraId="00000119">
      <w:pPr>
        <w:numPr>
          <w:ilvl w:val="0"/>
          <w:numId w:val="6"/>
        </w:numPr>
        <w:pBdr>
          <w:top w:space="0" w:sz="0" w:val="nil"/>
          <w:left w:space="0" w:sz="0" w:val="nil"/>
          <w:bottom w:space="0" w:sz="0" w:val="nil"/>
          <w:right w:space="0" w:sz="0" w:val="nil"/>
          <w:between w:space="0" w:sz="0" w:val="nil"/>
        </w:pBdr>
        <w:spacing w:before="0" w:lineRule="auto"/>
        <w:ind w:left="360" w:hanging="360"/>
        <w:rPr/>
      </w:pPr>
      <w:r w:rsidDel="00000000" w:rsidR="00000000" w:rsidRPr="00000000">
        <w:rPr>
          <w:color w:val="000000"/>
          <w:rtl w:val="0"/>
        </w:rPr>
        <w:t xml:space="preserve">To avoid giving very high credits to products that claim extremely long lifetimes, the maximum service life considered in the calculation is limited to 15 years. If a product lasts longer than 15 years, only 15 years are used in the calculation. This means the processing credit increases with product life, but only up to a reasonable limit. At this maximum limit, the processing factor reaches a value of 1.0, ensuring that credits remain fair and balanced.</w:t>
      </w:r>
      <w:r w:rsidDel="00000000" w:rsidR="00000000" w:rsidRPr="00000000">
        <w:rPr>
          <w:rtl w:val="0"/>
        </w:rPr>
      </w:r>
    </w:p>
    <w:p w:rsidR="00000000" w:rsidDel="00000000" w:rsidP="00000000" w:rsidRDefault="00000000" w:rsidRPr="00000000" w14:paraId="0000011A">
      <w:pPr>
        <w:rPr/>
        <w:sectPr>
          <w:type w:val="nextPage"/>
          <w:pgSz w:h="16838" w:w="11906" w:orient="portrait"/>
          <w:pgMar w:bottom="1440" w:top="1440" w:left="1440" w:right="1440" w:header="708" w:footer="708"/>
        </w:sectPr>
      </w:pPr>
      <w:r w:rsidDel="00000000" w:rsidR="00000000" w:rsidRPr="00000000">
        <w:rPr>
          <w:rtl w:val="0"/>
        </w:rPr>
        <w:t xml:space="preserve">The proposed India-specific Credit Framework addresses key limitations of existing global plastic credit systems by embedding scientific differentiation, spatial risk sensitivity, and regulatory alignment directly into credit valuation. Unlike polymer-agnostic and globally uniform frameworks, this framework focuses exclusively on PET to reflect India's waste profile, recycling maturity, and market readiness, clearly separating PCC from PPC to distinguish between short-term leakage prevention and long-term material retention. By applying harmonised 500 m buffers linked to CRZ, RRZ, and ESZ regulations, it explicitly captures plastic leakage pathways and ecological vulnerability, moving beyond broad global definitions such as "ocean-bound plastic". Furthermore, the framework advances beyond volume-based crediting by linking processing credits to verified product service life and environmental exposure, with minimum and maximum caps to prevent over-crediting and assigning lower weightage to environmentally exposed applications, such as roads and geotextiles. In contrast to global systems that largely treat recycling outcomes equivalently, the proposed Indian framework ties credit value to environmental risk reduction, ecological sensitivity, and durability of material use, making it more suitable for delivering verifiable, policy-relevant environmental outcomes, as summarised in Table 7.</w:t>
      </w:r>
      <w:r w:rsidDel="00000000" w:rsidR="00000000" w:rsidRPr="00000000">
        <w:br w:type="page"/>
      </w:r>
      <w:r w:rsidDel="00000000" w:rsidR="00000000" w:rsidRPr="00000000">
        <w:rPr>
          <w:rtl w:val="0"/>
        </w:rPr>
      </w:r>
    </w:p>
    <w:p w:rsidR="00000000" w:rsidDel="00000000" w:rsidP="00000000" w:rsidRDefault="00000000" w:rsidRPr="00000000" w14:paraId="0000011B">
      <w:pPr>
        <w:jc w:val="center"/>
        <w:rPr/>
      </w:pPr>
      <w:r w:rsidDel="00000000" w:rsidR="00000000" w:rsidRPr="00000000">
        <w:rPr>
          <w:b w:val="1"/>
          <w:bCs w:val="1"/>
          <w:rtl w:val="0"/>
        </w:rPr>
        <w:t xml:space="preserve">Table 7 </w:t>
      </w:r>
      <w:r w:rsidDel="00000000" w:rsidR="00000000" w:rsidRPr="00000000">
        <w:rPr>
          <w:rtl w:val="0"/>
        </w:rPr>
        <w:t xml:space="preserve">Comparative Assessment of Plastic Credit Systems: India vs Global Models</w:t>
      </w:r>
    </w:p>
    <w:tbl>
      <w:tblPr>
        <w:tblStyle w:val="Table8"/>
        <w:jc w:val="center"/>
        <w:tblBorders>
          <w:top w:color="7f7f7f" w:space="0" w:sz="4" w:val="single"/>
          <w:bottom w:color="7f7f7f" w:space="0" w:sz="4" w:val="single"/>
        </w:tblBorders>
        <w:tblLayout w:type="fixed"/>
        <w:tblLook w:val="0400"/>
      </w:tblPr>
      <w:tblGrid>
        <w:gridCol w:w="2791.6"/>
        <w:gridCol w:w="2791.6"/>
        <w:gridCol w:w="2791.6"/>
        <w:gridCol w:w="2791.6"/>
        <w:gridCol w:w="2791.6"/>
        <w:tblGridChange w:id="0">
          <w:tblGrid>
            <w:gridCol w:w="2791.6"/>
            <w:gridCol w:w="2791.6"/>
            <w:gridCol w:w="2791.6"/>
            <w:gridCol w:w="2791.6"/>
            <w:gridCol w:w="2791.6"/>
          </w:tblGrid>
        </w:tblGridChange>
      </w:tblGrid>
      <w:tr>
        <w:trPr>
          <w:cantSplit w:val="0"/>
          <w:tblHeader w:val="0"/>
        </w:trPr>
        <w:tc>
          <w:tcPr/>
          <w:p w:rsidR="00000000" w:rsidDel="00000000" w:rsidP="00000000" w:rsidRDefault="00000000" w:rsidRPr="00000000" w14:paraId="0000011C">
            <w:pPr>
              <w:widowControl w:val="1"/>
              <w:spacing w:before="0" w:lineRule="auto"/>
              <w:jc w:val="center"/>
              <w:rPr/>
            </w:pPr>
            <w:r w:rsidDel="00000000" w:rsidR="00000000" w:rsidRPr="00000000">
              <w:rPr>
                <w:rtl w:val="0"/>
              </w:rPr>
              <w:t xml:space="preserve">Dimension</w:t>
            </w:r>
          </w:p>
        </w:tc>
        <w:tc>
          <w:tcPr/>
          <w:p w:rsidR="00000000" w:rsidDel="00000000" w:rsidP="00000000" w:rsidRDefault="00000000" w:rsidRPr="00000000" w14:paraId="0000011D">
            <w:pPr>
              <w:widowControl w:val="1"/>
              <w:spacing w:before="0" w:lineRule="auto"/>
              <w:jc w:val="center"/>
              <w:rPr/>
            </w:pPr>
            <w:r w:rsidDel="00000000" w:rsidR="00000000" w:rsidRPr="00000000">
              <w:rPr>
                <w:rtl w:val="0"/>
              </w:rPr>
              <w:t xml:space="preserve">Proposed Indian PET Plastic Credit Framework</w:t>
            </w:r>
          </w:p>
        </w:tc>
        <w:tc>
          <w:tcPr/>
          <w:p w:rsidR="00000000" w:rsidDel="00000000" w:rsidP="00000000" w:rsidRDefault="00000000" w:rsidRPr="00000000" w14:paraId="0000011E">
            <w:pPr>
              <w:widowControl w:val="1"/>
              <w:spacing w:before="0" w:lineRule="auto"/>
              <w:jc w:val="center"/>
              <w:rPr/>
            </w:pPr>
            <w:r w:rsidDel="00000000" w:rsidR="00000000" w:rsidRPr="00000000">
              <w:rPr>
                <w:rtl w:val="0"/>
              </w:rPr>
              <w:t xml:space="preserve">Verra Plastic Waste Reduction Program</w:t>
            </w:r>
          </w:p>
        </w:tc>
        <w:tc>
          <w:tcPr/>
          <w:p w:rsidR="00000000" w:rsidDel="00000000" w:rsidP="00000000" w:rsidRDefault="00000000" w:rsidRPr="00000000" w14:paraId="0000011F">
            <w:pPr>
              <w:widowControl w:val="1"/>
              <w:spacing w:before="0" w:lineRule="auto"/>
              <w:jc w:val="center"/>
              <w:rPr/>
            </w:pPr>
            <w:r w:rsidDel="00000000" w:rsidR="00000000" w:rsidRPr="00000000">
              <w:rPr>
                <w:rtl w:val="0"/>
              </w:rPr>
              <w:t xml:space="preserve">PCX Solutions Plastic Pollution Reduction Standard</w:t>
            </w:r>
          </w:p>
        </w:tc>
        <w:tc>
          <w:tcPr/>
          <w:p w:rsidR="00000000" w:rsidDel="00000000" w:rsidP="00000000" w:rsidRDefault="00000000" w:rsidRPr="00000000" w14:paraId="00000120">
            <w:pPr>
              <w:widowControl w:val="1"/>
              <w:spacing w:before="0" w:lineRule="auto"/>
              <w:jc w:val="center"/>
              <w:rPr/>
            </w:pPr>
            <w:r w:rsidDel="00000000" w:rsidR="00000000" w:rsidRPr="00000000">
              <w:rPr>
                <w:rtl w:val="0"/>
              </w:rPr>
              <w:t xml:space="preserve">Other Global Programs (Plastic Bank, South Pole, OBP, ZPO)</w:t>
            </w:r>
          </w:p>
        </w:tc>
      </w:tr>
      <w:tr>
        <w:trPr>
          <w:cantSplit w:val="0"/>
          <w:tblHeader w:val="0"/>
        </w:trPr>
        <w:tc>
          <w:tcPr/>
          <w:p w:rsidR="00000000" w:rsidDel="00000000" w:rsidP="00000000" w:rsidRDefault="00000000" w:rsidRPr="00000000" w14:paraId="00000121">
            <w:pPr>
              <w:widowControl w:val="1"/>
              <w:spacing w:before="0" w:lineRule="auto"/>
              <w:jc w:val="center"/>
              <w:rPr/>
            </w:pPr>
            <w:r w:rsidDel="00000000" w:rsidR="00000000" w:rsidRPr="00000000">
              <w:rPr>
                <w:rtl w:val="0"/>
              </w:rPr>
              <w:t xml:space="preserve">Primary objective</w:t>
            </w:r>
          </w:p>
        </w:tc>
        <w:tc>
          <w:tcPr/>
          <w:p w:rsidR="00000000" w:rsidDel="00000000" w:rsidP="00000000" w:rsidRDefault="00000000" w:rsidRPr="00000000" w14:paraId="00000122">
            <w:pPr>
              <w:widowControl w:val="1"/>
              <w:spacing w:before="0" w:lineRule="auto"/>
              <w:jc w:val="center"/>
              <w:rPr/>
            </w:pPr>
            <w:r w:rsidDel="00000000" w:rsidR="00000000" w:rsidRPr="00000000">
              <w:rPr>
                <w:rtl w:val="0"/>
              </w:rPr>
              <w:t xml:space="preserve">Reduce environmental leakage of PET by rewarding risk-sensitive collection and long-life material retention</w:t>
            </w:r>
          </w:p>
        </w:tc>
        <w:tc>
          <w:tcPr/>
          <w:p w:rsidR="00000000" w:rsidDel="00000000" w:rsidP="00000000" w:rsidRDefault="00000000" w:rsidRPr="00000000" w14:paraId="00000123">
            <w:pPr>
              <w:widowControl w:val="1"/>
              <w:spacing w:before="0" w:lineRule="auto"/>
              <w:jc w:val="center"/>
              <w:rPr/>
            </w:pPr>
            <w:r w:rsidDel="00000000" w:rsidR="00000000" w:rsidRPr="00000000">
              <w:rPr>
                <w:rtl w:val="0"/>
              </w:rPr>
              <w:t xml:space="preserve">Enable global plastic collection and recycling through verified projects</w:t>
            </w:r>
          </w:p>
        </w:tc>
        <w:tc>
          <w:tcPr/>
          <w:p w:rsidR="00000000" w:rsidDel="00000000" w:rsidP="00000000" w:rsidRDefault="00000000" w:rsidRPr="00000000" w14:paraId="00000124">
            <w:pPr>
              <w:widowControl w:val="1"/>
              <w:spacing w:before="0" w:lineRule="auto"/>
              <w:jc w:val="center"/>
              <w:rPr/>
            </w:pPr>
            <w:r w:rsidDel="00000000" w:rsidR="00000000" w:rsidRPr="00000000">
              <w:rPr>
                <w:rtl w:val="0"/>
              </w:rPr>
              <w:t xml:space="preserve">Finance plastic recovery and end-of-waste processing with social safeguards</w:t>
            </w:r>
          </w:p>
        </w:tc>
        <w:tc>
          <w:tcPr/>
          <w:p w:rsidR="00000000" w:rsidDel="00000000" w:rsidP="00000000" w:rsidRDefault="00000000" w:rsidRPr="00000000" w14:paraId="00000125">
            <w:pPr>
              <w:widowControl w:val="1"/>
              <w:spacing w:before="0" w:lineRule="auto"/>
              <w:jc w:val="center"/>
              <w:rPr/>
            </w:pPr>
            <w:r w:rsidDel="00000000" w:rsidR="00000000" w:rsidRPr="00000000">
              <w:rPr>
                <w:rtl w:val="0"/>
              </w:rPr>
              <w:t xml:space="preserve">Fund plastic collection, often linked to social impact or marine litter</w:t>
            </w:r>
          </w:p>
        </w:tc>
      </w:tr>
      <w:tr>
        <w:trPr>
          <w:cantSplit w:val="0"/>
          <w:tblHeader w:val="0"/>
        </w:trPr>
        <w:tc>
          <w:tcPr/>
          <w:p w:rsidR="00000000" w:rsidDel="00000000" w:rsidP="00000000" w:rsidRDefault="00000000" w:rsidRPr="00000000" w14:paraId="00000126">
            <w:pPr>
              <w:widowControl w:val="1"/>
              <w:spacing w:before="0" w:lineRule="auto"/>
              <w:jc w:val="center"/>
              <w:rPr/>
            </w:pPr>
            <w:r w:rsidDel="00000000" w:rsidR="00000000" w:rsidRPr="00000000">
              <w:rPr>
                <w:rtl w:val="0"/>
              </w:rPr>
              <w:t xml:space="preserve">Regulatory alignment</w:t>
            </w:r>
          </w:p>
        </w:tc>
        <w:tc>
          <w:tcPr/>
          <w:p w:rsidR="00000000" w:rsidDel="00000000" w:rsidP="00000000" w:rsidRDefault="00000000" w:rsidRPr="00000000" w14:paraId="00000127">
            <w:pPr>
              <w:widowControl w:val="1"/>
              <w:spacing w:before="0" w:lineRule="auto"/>
              <w:jc w:val="center"/>
              <w:rPr/>
            </w:pPr>
            <w:r w:rsidDel="00000000" w:rsidR="00000000" w:rsidRPr="00000000">
              <w:rPr>
                <w:rtl w:val="0"/>
              </w:rPr>
              <w:t xml:space="preserve">Compliments Indian PWM Rules, CPCB EPR, CRZ, RRZ, and ESZ notifications</w:t>
            </w:r>
          </w:p>
        </w:tc>
        <w:tc>
          <w:tcPr/>
          <w:p w:rsidR="00000000" w:rsidDel="00000000" w:rsidP="00000000" w:rsidRDefault="00000000" w:rsidRPr="00000000" w14:paraId="00000128">
            <w:pPr>
              <w:widowControl w:val="1"/>
              <w:spacing w:before="0" w:lineRule="auto"/>
              <w:jc w:val="center"/>
              <w:rPr/>
            </w:pPr>
            <w:r w:rsidDel="00000000" w:rsidR="00000000" w:rsidRPr="00000000">
              <w:rPr>
                <w:rtl w:val="0"/>
              </w:rPr>
              <w:t xml:space="preserve">Not aligned to any national EPR framework</w:t>
            </w:r>
          </w:p>
        </w:tc>
        <w:tc>
          <w:tcPr/>
          <w:p w:rsidR="00000000" w:rsidDel="00000000" w:rsidP="00000000" w:rsidRDefault="00000000" w:rsidRPr="00000000" w14:paraId="00000129">
            <w:pPr>
              <w:widowControl w:val="1"/>
              <w:spacing w:before="0" w:lineRule="auto"/>
              <w:jc w:val="center"/>
              <w:rPr/>
            </w:pPr>
            <w:r w:rsidDel="00000000" w:rsidR="00000000" w:rsidRPr="00000000">
              <w:rPr>
                <w:rtl w:val="0"/>
              </w:rPr>
              <w:t xml:space="preserve">Voluntary but acknowledges EPR interaction</w:t>
            </w:r>
          </w:p>
        </w:tc>
        <w:tc>
          <w:tcPr/>
          <w:p w:rsidR="00000000" w:rsidDel="00000000" w:rsidP="00000000" w:rsidRDefault="00000000" w:rsidRPr="00000000" w14:paraId="0000012A">
            <w:pPr>
              <w:widowControl w:val="1"/>
              <w:spacing w:before="0" w:lineRule="auto"/>
              <w:jc w:val="center"/>
              <w:rPr/>
            </w:pPr>
            <w:r w:rsidDel="00000000" w:rsidR="00000000" w:rsidRPr="00000000">
              <w:rPr>
                <w:rtl w:val="0"/>
              </w:rPr>
              <w:t xml:space="preserve">Generally voluntary, outside formal regulatory systems</w:t>
            </w:r>
          </w:p>
        </w:tc>
      </w:tr>
      <w:tr>
        <w:trPr>
          <w:cantSplit w:val="0"/>
          <w:tblHeader w:val="0"/>
        </w:trPr>
        <w:tc>
          <w:tcPr/>
          <w:p w:rsidR="00000000" w:rsidDel="00000000" w:rsidP="00000000" w:rsidRDefault="00000000" w:rsidRPr="00000000" w14:paraId="0000012B">
            <w:pPr>
              <w:widowControl w:val="1"/>
              <w:spacing w:before="0" w:lineRule="auto"/>
              <w:jc w:val="center"/>
              <w:rPr/>
            </w:pPr>
            <w:r w:rsidDel="00000000" w:rsidR="00000000" w:rsidRPr="00000000">
              <w:rPr>
                <w:rtl w:val="0"/>
              </w:rPr>
              <w:t xml:space="preserve">Polymer coverage</w:t>
            </w:r>
          </w:p>
        </w:tc>
        <w:tc>
          <w:tcPr/>
          <w:p w:rsidR="00000000" w:rsidDel="00000000" w:rsidP="00000000" w:rsidRDefault="00000000" w:rsidRPr="00000000" w14:paraId="0000012C">
            <w:pPr>
              <w:widowControl w:val="1"/>
              <w:spacing w:before="0" w:lineRule="auto"/>
              <w:jc w:val="center"/>
              <w:rPr/>
            </w:pPr>
            <w:r w:rsidDel="00000000" w:rsidR="00000000" w:rsidRPr="00000000">
              <w:rPr>
                <w:rtl w:val="0"/>
              </w:rPr>
              <w:t xml:space="preserve">PET only, selected due to high recyclability and strong Indian recycling markets</w:t>
            </w:r>
          </w:p>
        </w:tc>
        <w:tc>
          <w:tcPr/>
          <w:p w:rsidR="00000000" w:rsidDel="00000000" w:rsidP="00000000" w:rsidRDefault="00000000" w:rsidRPr="00000000" w14:paraId="0000012D">
            <w:pPr>
              <w:widowControl w:val="1"/>
              <w:spacing w:before="0" w:lineRule="auto"/>
              <w:jc w:val="center"/>
              <w:rPr/>
            </w:pPr>
            <w:r w:rsidDel="00000000" w:rsidR="00000000" w:rsidRPr="00000000">
              <w:rPr>
                <w:rtl w:val="0"/>
              </w:rPr>
              <w:t xml:space="preserve">All plastic polymers and composites</w:t>
            </w:r>
          </w:p>
        </w:tc>
        <w:tc>
          <w:tcPr/>
          <w:p w:rsidR="00000000" w:rsidDel="00000000" w:rsidP="00000000" w:rsidRDefault="00000000" w:rsidRPr="00000000" w14:paraId="0000012E">
            <w:pPr>
              <w:widowControl w:val="1"/>
              <w:spacing w:before="0" w:lineRule="auto"/>
              <w:jc w:val="center"/>
              <w:rPr/>
            </w:pPr>
            <w:r w:rsidDel="00000000" w:rsidR="00000000" w:rsidRPr="00000000">
              <w:rPr>
                <w:rtl w:val="0"/>
              </w:rPr>
              <w:t xml:space="preserve">All post-consumer plastics</w:t>
            </w:r>
          </w:p>
        </w:tc>
        <w:tc>
          <w:tcPr/>
          <w:p w:rsidR="00000000" w:rsidDel="00000000" w:rsidP="00000000" w:rsidRDefault="00000000" w:rsidRPr="00000000" w14:paraId="0000012F">
            <w:pPr>
              <w:widowControl w:val="1"/>
              <w:spacing w:before="0" w:lineRule="auto"/>
              <w:jc w:val="center"/>
              <w:rPr/>
            </w:pPr>
            <w:r w:rsidDel="00000000" w:rsidR="00000000" w:rsidRPr="00000000">
              <w:rPr>
                <w:rtl w:val="0"/>
              </w:rPr>
              <w:t xml:space="preserve">Typically mixed plastics</w:t>
            </w:r>
          </w:p>
        </w:tc>
      </w:tr>
      <w:tr>
        <w:trPr>
          <w:cantSplit w:val="0"/>
          <w:tblHeader w:val="0"/>
        </w:trPr>
        <w:tc>
          <w:tcPr/>
          <w:p w:rsidR="00000000" w:rsidDel="00000000" w:rsidP="00000000" w:rsidRDefault="00000000" w:rsidRPr="00000000" w14:paraId="00000130">
            <w:pPr>
              <w:widowControl w:val="1"/>
              <w:spacing w:before="0" w:lineRule="auto"/>
              <w:jc w:val="center"/>
              <w:rPr/>
            </w:pPr>
            <w:r w:rsidDel="00000000" w:rsidR="00000000" w:rsidRPr="00000000">
              <w:rPr>
                <w:rtl w:val="0"/>
              </w:rPr>
              <w:t xml:space="preserve">Credit types issued</w:t>
            </w:r>
          </w:p>
        </w:tc>
        <w:tc>
          <w:tcPr/>
          <w:p w:rsidR="00000000" w:rsidDel="00000000" w:rsidP="00000000" w:rsidRDefault="00000000" w:rsidRPr="00000000" w14:paraId="00000131">
            <w:pPr>
              <w:widowControl w:val="1"/>
              <w:spacing w:before="0" w:lineRule="auto"/>
              <w:jc w:val="center"/>
              <w:rPr/>
            </w:pPr>
            <w:r w:rsidDel="00000000" w:rsidR="00000000" w:rsidRPr="00000000">
              <w:rPr>
                <w:rtl w:val="0"/>
              </w:rPr>
              <w:t xml:space="preserve">Two distinct credits: PET Collection Credits (PCC) and PET Processing Credits (PPC)</w:t>
            </w:r>
          </w:p>
        </w:tc>
        <w:tc>
          <w:tcPr/>
          <w:p w:rsidR="00000000" w:rsidDel="00000000" w:rsidP="00000000" w:rsidRDefault="00000000" w:rsidRPr="00000000" w14:paraId="00000132">
            <w:pPr>
              <w:widowControl w:val="1"/>
              <w:spacing w:before="0" w:lineRule="auto"/>
              <w:jc w:val="center"/>
              <w:rPr/>
            </w:pPr>
            <w:r w:rsidDel="00000000" w:rsidR="00000000" w:rsidRPr="00000000">
              <w:rPr>
                <w:rtl w:val="0"/>
              </w:rPr>
              <w:t xml:space="preserve">Waste Collection Credits and Waste Recycling Credits</w:t>
            </w:r>
          </w:p>
        </w:tc>
        <w:tc>
          <w:tcPr/>
          <w:p w:rsidR="00000000" w:rsidDel="00000000" w:rsidP="00000000" w:rsidRDefault="00000000" w:rsidRPr="00000000" w14:paraId="00000133">
            <w:pPr>
              <w:widowControl w:val="1"/>
              <w:spacing w:before="0" w:lineRule="auto"/>
              <w:jc w:val="center"/>
              <w:rPr/>
            </w:pPr>
            <w:r w:rsidDel="00000000" w:rsidR="00000000" w:rsidRPr="00000000">
              <w:rPr>
                <w:rtl w:val="0"/>
              </w:rPr>
              <w:t xml:space="preserve">Single plastic credit linked to end-to-end recovery</w:t>
            </w:r>
          </w:p>
        </w:tc>
        <w:tc>
          <w:tcPr/>
          <w:p w:rsidR="00000000" w:rsidDel="00000000" w:rsidP="00000000" w:rsidRDefault="00000000" w:rsidRPr="00000000" w14:paraId="00000134">
            <w:pPr>
              <w:widowControl w:val="1"/>
              <w:spacing w:before="0" w:lineRule="auto"/>
              <w:jc w:val="center"/>
              <w:rPr/>
            </w:pPr>
            <w:r w:rsidDel="00000000" w:rsidR="00000000" w:rsidRPr="00000000">
              <w:rPr>
                <w:rtl w:val="0"/>
              </w:rPr>
              <w:t xml:space="preserve">Mostly collection-based credits</w:t>
            </w:r>
          </w:p>
        </w:tc>
      </w:tr>
      <w:tr>
        <w:trPr>
          <w:cantSplit w:val="0"/>
          <w:tblHeader w:val="0"/>
        </w:trPr>
        <w:tc>
          <w:tcPr/>
          <w:p w:rsidR="00000000" w:rsidDel="00000000" w:rsidP="00000000" w:rsidRDefault="00000000" w:rsidRPr="00000000" w14:paraId="00000135">
            <w:pPr>
              <w:widowControl w:val="1"/>
              <w:spacing w:before="0" w:lineRule="auto"/>
              <w:jc w:val="center"/>
              <w:rPr/>
            </w:pPr>
            <w:r w:rsidDel="00000000" w:rsidR="00000000" w:rsidRPr="00000000">
              <w:rPr>
                <w:rtl w:val="0"/>
              </w:rPr>
              <w:t xml:space="preserve">Scientific differentiation between collection and processing</w:t>
            </w:r>
          </w:p>
        </w:tc>
        <w:tc>
          <w:tcPr/>
          <w:p w:rsidR="00000000" w:rsidDel="00000000" w:rsidP="00000000" w:rsidRDefault="00000000" w:rsidRPr="00000000" w14:paraId="00000136">
            <w:pPr>
              <w:widowControl w:val="1"/>
              <w:spacing w:before="0" w:lineRule="auto"/>
              <w:jc w:val="center"/>
              <w:rPr/>
            </w:pPr>
            <w:r w:rsidDel="00000000" w:rsidR="00000000" w:rsidRPr="00000000">
              <w:rPr>
                <w:rtl w:val="0"/>
              </w:rPr>
              <w:t xml:space="preserve">Explicit separation, reflecting different environmental benefits and effort levels</w:t>
            </w:r>
          </w:p>
        </w:tc>
        <w:tc>
          <w:tcPr/>
          <w:p w:rsidR="00000000" w:rsidDel="00000000" w:rsidP="00000000" w:rsidRDefault="00000000" w:rsidRPr="00000000" w14:paraId="00000137">
            <w:pPr>
              <w:widowControl w:val="1"/>
              <w:spacing w:before="0" w:lineRule="auto"/>
              <w:jc w:val="center"/>
              <w:rPr/>
            </w:pPr>
            <w:r w:rsidDel="00000000" w:rsidR="00000000" w:rsidRPr="00000000">
              <w:rPr>
                <w:rtl w:val="0"/>
              </w:rPr>
              <w:t xml:space="preserve">Differentiation exists but limited weighting logic</w:t>
            </w:r>
          </w:p>
        </w:tc>
        <w:tc>
          <w:tcPr/>
          <w:p w:rsidR="00000000" w:rsidDel="00000000" w:rsidP="00000000" w:rsidRDefault="00000000" w:rsidRPr="00000000" w14:paraId="00000138">
            <w:pPr>
              <w:widowControl w:val="1"/>
              <w:spacing w:before="0" w:lineRule="auto"/>
              <w:jc w:val="center"/>
              <w:rPr/>
            </w:pPr>
            <w:r w:rsidDel="00000000" w:rsidR="00000000" w:rsidRPr="00000000">
              <w:rPr>
                <w:rtl w:val="0"/>
              </w:rPr>
              <w:t xml:space="preserve">Collection and processing bundled in one credit</w:t>
            </w:r>
          </w:p>
        </w:tc>
        <w:tc>
          <w:tcPr/>
          <w:p w:rsidR="00000000" w:rsidDel="00000000" w:rsidP="00000000" w:rsidRDefault="00000000" w:rsidRPr="00000000" w14:paraId="00000139">
            <w:pPr>
              <w:widowControl w:val="1"/>
              <w:spacing w:before="0" w:lineRule="auto"/>
              <w:jc w:val="center"/>
              <w:rPr/>
            </w:pPr>
            <w:r w:rsidDel="00000000" w:rsidR="00000000" w:rsidRPr="00000000">
              <w:rPr>
                <w:rtl w:val="0"/>
              </w:rPr>
              <w:t xml:space="preserve">Often no formal differentiation</w:t>
            </w:r>
          </w:p>
        </w:tc>
      </w:tr>
      <w:tr>
        <w:trPr>
          <w:cantSplit w:val="0"/>
          <w:tblHeader w:val="0"/>
        </w:trPr>
        <w:tc>
          <w:tcPr/>
          <w:p w:rsidR="00000000" w:rsidDel="00000000" w:rsidP="00000000" w:rsidRDefault="00000000" w:rsidRPr="00000000" w14:paraId="0000013A">
            <w:pPr>
              <w:widowControl w:val="1"/>
              <w:spacing w:before="0" w:lineRule="auto"/>
              <w:jc w:val="center"/>
              <w:rPr/>
            </w:pPr>
            <w:r w:rsidDel="00000000" w:rsidR="00000000" w:rsidRPr="00000000">
              <w:rPr>
                <w:rtl w:val="0"/>
              </w:rPr>
              <w:t xml:space="preserve">Spatial risk and leakage consideration</w:t>
            </w:r>
          </w:p>
        </w:tc>
        <w:tc>
          <w:tcPr/>
          <w:p w:rsidR="00000000" w:rsidDel="00000000" w:rsidP="00000000" w:rsidRDefault="00000000" w:rsidRPr="00000000" w14:paraId="0000013B">
            <w:pPr>
              <w:widowControl w:val="1"/>
              <w:spacing w:before="0" w:lineRule="auto"/>
              <w:jc w:val="center"/>
              <w:rPr/>
            </w:pPr>
            <w:r w:rsidDel="00000000" w:rsidR="00000000" w:rsidRPr="00000000">
              <w:rPr>
                <w:rtl w:val="0"/>
              </w:rPr>
              <w:t xml:space="preserve">Uses harmonised 500 m buffers for coastal, riverine, and eco-sensitive zones</w:t>
            </w:r>
          </w:p>
        </w:tc>
        <w:tc>
          <w:tcPr/>
          <w:p w:rsidR="00000000" w:rsidDel="00000000" w:rsidP="00000000" w:rsidRDefault="00000000" w:rsidRPr="00000000" w14:paraId="0000013C">
            <w:pPr>
              <w:widowControl w:val="1"/>
              <w:spacing w:before="0" w:lineRule="auto"/>
              <w:jc w:val="center"/>
              <w:rPr/>
            </w:pPr>
            <w:r w:rsidDel="00000000" w:rsidR="00000000" w:rsidRPr="00000000">
              <w:rPr>
                <w:rtl w:val="0"/>
              </w:rPr>
              <w:t xml:space="preserve">Project location considered but no standardised risk buffer</w:t>
            </w:r>
          </w:p>
        </w:tc>
        <w:tc>
          <w:tcPr/>
          <w:p w:rsidR="00000000" w:rsidDel="00000000" w:rsidP="00000000" w:rsidRDefault="00000000" w:rsidRPr="00000000" w14:paraId="0000013D">
            <w:pPr>
              <w:widowControl w:val="1"/>
              <w:spacing w:before="0" w:lineRule="auto"/>
              <w:jc w:val="center"/>
              <w:rPr/>
            </w:pPr>
            <w:r w:rsidDel="00000000" w:rsidR="00000000" w:rsidRPr="00000000">
              <w:rPr>
                <w:rtl w:val="0"/>
              </w:rPr>
              <w:t xml:space="preserve">Uses "ocean-bound plastic" defined as within 50 km of coast</w:t>
            </w:r>
          </w:p>
        </w:tc>
        <w:tc>
          <w:tcPr/>
          <w:p w:rsidR="00000000" w:rsidDel="00000000" w:rsidP="00000000" w:rsidRDefault="00000000" w:rsidRPr="00000000" w14:paraId="0000013E">
            <w:pPr>
              <w:widowControl w:val="1"/>
              <w:spacing w:before="0" w:lineRule="auto"/>
              <w:jc w:val="center"/>
              <w:rPr/>
            </w:pPr>
            <w:r w:rsidDel="00000000" w:rsidR="00000000" w:rsidRPr="00000000">
              <w:rPr>
                <w:rtl w:val="0"/>
              </w:rPr>
              <w:t xml:space="preserve">OBP uses 50 km coastal definition only</w:t>
            </w:r>
          </w:p>
        </w:tc>
      </w:tr>
      <w:tr>
        <w:trPr>
          <w:cantSplit w:val="0"/>
          <w:tblHeader w:val="0"/>
        </w:trPr>
        <w:tc>
          <w:tcPr/>
          <w:p w:rsidR="00000000" w:rsidDel="00000000" w:rsidP="00000000" w:rsidRDefault="00000000" w:rsidRPr="00000000" w14:paraId="0000013F">
            <w:pPr>
              <w:widowControl w:val="1"/>
              <w:spacing w:before="0" w:lineRule="auto"/>
              <w:jc w:val="center"/>
              <w:rPr/>
            </w:pPr>
            <w:r w:rsidDel="00000000" w:rsidR="00000000" w:rsidRPr="00000000">
              <w:rPr>
                <w:rtl w:val="0"/>
              </w:rPr>
              <w:t xml:space="preserve">Ecological sensitivity consideration</w:t>
            </w:r>
          </w:p>
        </w:tc>
        <w:tc>
          <w:tcPr/>
          <w:p w:rsidR="00000000" w:rsidDel="00000000" w:rsidP="00000000" w:rsidRDefault="00000000" w:rsidRPr="00000000" w14:paraId="00000140">
            <w:pPr>
              <w:widowControl w:val="1"/>
              <w:spacing w:before="0" w:lineRule="auto"/>
              <w:jc w:val="center"/>
              <w:rPr/>
            </w:pPr>
            <w:r w:rsidDel="00000000" w:rsidR="00000000" w:rsidRPr="00000000">
              <w:rPr>
                <w:rtl w:val="0"/>
              </w:rPr>
              <w:t xml:space="preserve">Explicit ESZ multiplier for biodiversity-rich and protected areas</w:t>
            </w:r>
          </w:p>
        </w:tc>
        <w:tc>
          <w:tcPr/>
          <w:p w:rsidR="00000000" w:rsidDel="00000000" w:rsidP="00000000" w:rsidRDefault="00000000" w:rsidRPr="00000000" w14:paraId="00000141">
            <w:pPr>
              <w:widowControl w:val="1"/>
              <w:spacing w:before="0" w:lineRule="auto"/>
              <w:jc w:val="center"/>
              <w:rPr/>
            </w:pPr>
            <w:r w:rsidDel="00000000" w:rsidR="00000000" w:rsidRPr="00000000">
              <w:rPr>
                <w:rtl w:val="0"/>
              </w:rPr>
              <w:t xml:space="preserve">Not explicitly included</w:t>
            </w:r>
          </w:p>
        </w:tc>
        <w:tc>
          <w:tcPr/>
          <w:p w:rsidR="00000000" w:rsidDel="00000000" w:rsidP="00000000" w:rsidRDefault="00000000" w:rsidRPr="00000000" w14:paraId="00000142">
            <w:pPr>
              <w:widowControl w:val="1"/>
              <w:spacing w:before="0" w:lineRule="auto"/>
              <w:jc w:val="center"/>
              <w:rPr/>
            </w:pPr>
            <w:r w:rsidDel="00000000" w:rsidR="00000000" w:rsidRPr="00000000">
              <w:rPr>
                <w:rtl w:val="0"/>
              </w:rPr>
              <w:t xml:space="preserve">Not explicitly included</w:t>
            </w:r>
          </w:p>
        </w:tc>
        <w:tc>
          <w:tcPr/>
          <w:p w:rsidR="00000000" w:rsidDel="00000000" w:rsidP="00000000" w:rsidRDefault="00000000" w:rsidRPr="00000000" w14:paraId="00000143">
            <w:pPr>
              <w:widowControl w:val="1"/>
              <w:spacing w:before="0" w:lineRule="auto"/>
              <w:jc w:val="center"/>
              <w:rPr/>
            </w:pPr>
            <w:r w:rsidDel="00000000" w:rsidR="00000000" w:rsidRPr="00000000">
              <w:rPr>
                <w:rtl w:val="0"/>
              </w:rPr>
              <w:t xml:space="preserve">Generally absent</w:t>
            </w:r>
          </w:p>
        </w:tc>
      </w:tr>
      <w:tr>
        <w:trPr>
          <w:cantSplit w:val="0"/>
          <w:tblHeader w:val="0"/>
        </w:trPr>
        <w:tc>
          <w:tcPr/>
          <w:p w:rsidR="00000000" w:rsidDel="00000000" w:rsidP="00000000" w:rsidRDefault="00000000" w:rsidRPr="00000000" w14:paraId="00000144">
            <w:pPr>
              <w:widowControl w:val="1"/>
              <w:spacing w:before="0" w:lineRule="auto"/>
              <w:jc w:val="center"/>
              <w:rPr/>
            </w:pPr>
            <w:r w:rsidDel="00000000" w:rsidR="00000000" w:rsidRPr="00000000">
              <w:rPr>
                <w:rtl w:val="0"/>
              </w:rPr>
              <w:t xml:space="preserve">Treatment of overlapping sensitive zones</w:t>
            </w:r>
          </w:p>
        </w:tc>
        <w:tc>
          <w:tcPr/>
          <w:p w:rsidR="00000000" w:rsidDel="00000000" w:rsidP="00000000" w:rsidRDefault="00000000" w:rsidRPr="00000000" w14:paraId="00000145">
            <w:pPr>
              <w:widowControl w:val="1"/>
              <w:spacing w:before="0" w:lineRule="auto"/>
              <w:jc w:val="center"/>
              <w:rPr/>
            </w:pPr>
            <w:r w:rsidDel="00000000" w:rsidR="00000000" w:rsidRPr="00000000">
              <w:rPr>
                <w:rtl w:val="0"/>
              </w:rPr>
              <w:t xml:space="preserve">Applies highest applicable weightage when CRZ, RRZ, and ESZ overlap</w:t>
            </w:r>
          </w:p>
        </w:tc>
        <w:tc>
          <w:tcPr/>
          <w:p w:rsidR="00000000" w:rsidDel="00000000" w:rsidP="00000000" w:rsidRDefault="00000000" w:rsidRPr="00000000" w14:paraId="00000146">
            <w:pPr>
              <w:widowControl w:val="1"/>
              <w:spacing w:before="0" w:lineRule="auto"/>
              <w:jc w:val="center"/>
              <w:rPr/>
            </w:pPr>
            <w:r w:rsidDel="00000000" w:rsidR="00000000" w:rsidRPr="00000000">
              <w:rPr>
                <w:rtl w:val="0"/>
              </w:rPr>
              <w:t xml:space="preserve">Not formally addressed</w:t>
            </w:r>
          </w:p>
        </w:tc>
        <w:tc>
          <w:tcPr/>
          <w:p w:rsidR="00000000" w:rsidDel="00000000" w:rsidP="00000000" w:rsidRDefault="00000000" w:rsidRPr="00000000" w14:paraId="00000147">
            <w:pPr>
              <w:widowControl w:val="1"/>
              <w:spacing w:before="0" w:lineRule="auto"/>
              <w:jc w:val="center"/>
              <w:rPr/>
            </w:pPr>
            <w:r w:rsidDel="00000000" w:rsidR="00000000" w:rsidRPr="00000000">
              <w:rPr>
                <w:rtl w:val="0"/>
              </w:rPr>
              <w:t xml:space="preserve">Not formally addressed</w:t>
            </w:r>
          </w:p>
        </w:tc>
        <w:tc>
          <w:tcPr/>
          <w:p w:rsidR="00000000" w:rsidDel="00000000" w:rsidP="00000000" w:rsidRDefault="00000000" w:rsidRPr="00000000" w14:paraId="00000148">
            <w:pPr>
              <w:widowControl w:val="1"/>
              <w:spacing w:before="0" w:lineRule="auto"/>
              <w:jc w:val="center"/>
              <w:rPr/>
            </w:pPr>
            <w:r w:rsidDel="00000000" w:rsidR="00000000" w:rsidRPr="00000000">
              <w:rPr>
                <w:rtl w:val="0"/>
              </w:rPr>
              <w:t xml:space="preserve">Not addressed</w:t>
            </w:r>
          </w:p>
        </w:tc>
      </w:tr>
      <w:tr>
        <w:trPr>
          <w:cantSplit w:val="0"/>
          <w:tblHeader w:val="0"/>
        </w:trPr>
        <w:tc>
          <w:tcPr/>
          <w:p w:rsidR="00000000" w:rsidDel="00000000" w:rsidP="00000000" w:rsidRDefault="00000000" w:rsidRPr="00000000" w14:paraId="00000149">
            <w:pPr>
              <w:widowControl w:val="1"/>
              <w:spacing w:before="0" w:lineRule="auto"/>
              <w:jc w:val="center"/>
              <w:rPr/>
            </w:pPr>
            <w:r w:rsidDel="00000000" w:rsidR="00000000" w:rsidRPr="00000000">
              <w:rPr>
                <w:rtl w:val="0"/>
              </w:rPr>
              <w:t xml:space="preserve">Processing pathway valuation</w:t>
            </w:r>
          </w:p>
        </w:tc>
        <w:tc>
          <w:tcPr/>
          <w:p w:rsidR="00000000" w:rsidDel="00000000" w:rsidP="00000000" w:rsidRDefault="00000000" w:rsidRPr="00000000" w14:paraId="0000014A">
            <w:pPr>
              <w:widowControl w:val="1"/>
              <w:spacing w:before="0" w:lineRule="auto"/>
              <w:jc w:val="center"/>
              <w:rPr/>
            </w:pPr>
            <w:r w:rsidDel="00000000" w:rsidR="00000000" w:rsidRPr="00000000">
              <w:rPr>
                <w:rtl w:val="0"/>
              </w:rPr>
              <w:t xml:space="preserve">Credits increase with verified extension of service life of final products</w:t>
            </w:r>
          </w:p>
        </w:tc>
        <w:tc>
          <w:tcPr/>
          <w:p w:rsidR="00000000" w:rsidDel="00000000" w:rsidP="00000000" w:rsidRDefault="00000000" w:rsidRPr="00000000" w14:paraId="0000014B">
            <w:pPr>
              <w:widowControl w:val="1"/>
              <w:spacing w:before="0" w:lineRule="auto"/>
              <w:jc w:val="center"/>
              <w:rPr/>
            </w:pPr>
            <w:r w:rsidDel="00000000" w:rsidR="00000000" w:rsidRPr="00000000">
              <w:rPr>
                <w:rtl w:val="0"/>
              </w:rPr>
              <w:t xml:space="preserve">Processing credited largely on mass basis</w:t>
            </w:r>
          </w:p>
        </w:tc>
        <w:tc>
          <w:tcPr/>
          <w:p w:rsidR="00000000" w:rsidDel="00000000" w:rsidP="00000000" w:rsidRDefault="00000000" w:rsidRPr="00000000" w14:paraId="0000014C">
            <w:pPr>
              <w:widowControl w:val="1"/>
              <w:spacing w:before="0" w:lineRule="auto"/>
              <w:jc w:val="center"/>
              <w:rPr/>
            </w:pPr>
            <w:r w:rsidDel="00000000" w:rsidR="00000000" w:rsidRPr="00000000">
              <w:rPr>
                <w:rtl w:val="0"/>
              </w:rPr>
              <w:t xml:space="preserve">Processing credited on recovery outcome, not longevity</w:t>
            </w:r>
          </w:p>
        </w:tc>
        <w:tc>
          <w:tcPr/>
          <w:p w:rsidR="00000000" w:rsidDel="00000000" w:rsidP="00000000" w:rsidRDefault="00000000" w:rsidRPr="00000000" w14:paraId="0000014D">
            <w:pPr>
              <w:widowControl w:val="1"/>
              <w:spacing w:before="0" w:lineRule="auto"/>
              <w:jc w:val="center"/>
              <w:rPr/>
            </w:pPr>
            <w:r w:rsidDel="00000000" w:rsidR="00000000" w:rsidRPr="00000000">
              <w:rPr>
                <w:rtl w:val="0"/>
              </w:rPr>
              <w:t xml:space="preserve">Processing quality rarely differentiated</w:t>
            </w:r>
          </w:p>
        </w:tc>
      </w:tr>
      <w:tr>
        <w:trPr>
          <w:cantSplit w:val="0"/>
          <w:tblHeader w:val="0"/>
        </w:trPr>
        <w:tc>
          <w:tcPr/>
          <w:p w:rsidR="00000000" w:rsidDel="00000000" w:rsidP="00000000" w:rsidRDefault="00000000" w:rsidRPr="00000000" w14:paraId="0000014E">
            <w:pPr>
              <w:widowControl w:val="1"/>
              <w:spacing w:before="0" w:lineRule="auto"/>
              <w:jc w:val="center"/>
              <w:rPr/>
            </w:pPr>
            <w:r w:rsidDel="00000000" w:rsidR="00000000" w:rsidRPr="00000000">
              <w:rPr>
                <w:rtl w:val="0"/>
              </w:rPr>
              <w:t xml:space="preserve">Service life-based weighting</w:t>
            </w:r>
          </w:p>
        </w:tc>
        <w:tc>
          <w:tcPr/>
          <w:p w:rsidR="00000000" w:rsidDel="00000000" w:rsidP="00000000" w:rsidRDefault="00000000" w:rsidRPr="00000000" w14:paraId="0000014F">
            <w:pPr>
              <w:widowControl w:val="1"/>
              <w:spacing w:before="0" w:lineRule="auto"/>
              <w:jc w:val="center"/>
              <w:rPr/>
            </w:pPr>
            <w:r w:rsidDel="00000000" w:rsidR="00000000" w:rsidRPr="00000000">
              <w:rPr>
                <w:rtl w:val="0"/>
              </w:rPr>
              <w:t xml:space="preserve">Logarithmic life-extension function with minimum and maximum caps</w:t>
            </w:r>
          </w:p>
        </w:tc>
        <w:tc>
          <w:tcPr/>
          <w:p w:rsidR="00000000" w:rsidDel="00000000" w:rsidP="00000000" w:rsidRDefault="00000000" w:rsidRPr="00000000" w14:paraId="00000150">
            <w:pPr>
              <w:widowControl w:val="1"/>
              <w:spacing w:before="0" w:lineRule="auto"/>
              <w:jc w:val="center"/>
              <w:rPr/>
            </w:pPr>
            <w:r w:rsidDel="00000000" w:rsidR="00000000" w:rsidRPr="00000000">
              <w:rPr>
                <w:rtl w:val="0"/>
              </w:rPr>
              <w:t xml:space="preserve">Not considered</w:t>
            </w:r>
          </w:p>
        </w:tc>
        <w:tc>
          <w:tcPr/>
          <w:p w:rsidR="00000000" w:rsidDel="00000000" w:rsidP="00000000" w:rsidRDefault="00000000" w:rsidRPr="00000000" w14:paraId="00000151">
            <w:pPr>
              <w:widowControl w:val="1"/>
              <w:spacing w:before="0" w:lineRule="auto"/>
              <w:jc w:val="center"/>
              <w:rPr/>
            </w:pPr>
            <w:r w:rsidDel="00000000" w:rsidR="00000000" w:rsidRPr="00000000">
              <w:rPr>
                <w:rtl w:val="0"/>
              </w:rPr>
              <w:t xml:space="preserve">Not considered</w:t>
            </w:r>
          </w:p>
        </w:tc>
        <w:tc>
          <w:tcPr/>
          <w:p w:rsidR="00000000" w:rsidDel="00000000" w:rsidP="00000000" w:rsidRDefault="00000000" w:rsidRPr="00000000" w14:paraId="00000152">
            <w:pPr>
              <w:widowControl w:val="1"/>
              <w:spacing w:before="0" w:lineRule="auto"/>
              <w:jc w:val="center"/>
              <w:rPr/>
            </w:pPr>
            <w:r w:rsidDel="00000000" w:rsidR="00000000" w:rsidRPr="00000000">
              <w:rPr>
                <w:rtl w:val="0"/>
              </w:rPr>
              <w:t xml:space="preserve">Not considered</w:t>
            </w:r>
          </w:p>
        </w:tc>
      </w:tr>
      <w:tr>
        <w:trPr>
          <w:cantSplit w:val="0"/>
          <w:tblHeader w:val="0"/>
        </w:trPr>
        <w:tc>
          <w:tcPr/>
          <w:p w:rsidR="00000000" w:rsidDel="00000000" w:rsidP="00000000" w:rsidRDefault="00000000" w:rsidRPr="00000000" w14:paraId="00000153">
            <w:pPr>
              <w:widowControl w:val="1"/>
              <w:spacing w:before="0" w:lineRule="auto"/>
              <w:jc w:val="center"/>
              <w:rPr/>
            </w:pPr>
            <w:r w:rsidDel="00000000" w:rsidR="00000000" w:rsidRPr="00000000">
              <w:rPr>
                <w:rtl w:val="0"/>
              </w:rPr>
              <w:t xml:space="preserve">Environmental exposure of final product</w:t>
            </w:r>
          </w:p>
        </w:tc>
        <w:tc>
          <w:tcPr/>
          <w:p w:rsidR="00000000" w:rsidDel="00000000" w:rsidP="00000000" w:rsidRDefault="00000000" w:rsidRPr="00000000" w14:paraId="00000154">
            <w:pPr>
              <w:widowControl w:val="1"/>
              <w:spacing w:before="0" w:lineRule="auto"/>
              <w:jc w:val="center"/>
              <w:rPr/>
            </w:pPr>
            <w:r w:rsidDel="00000000" w:rsidR="00000000" w:rsidRPr="00000000">
              <w:rPr>
                <w:rtl w:val="0"/>
              </w:rPr>
              <w:t xml:space="preserve">Penalised using exposure factor P for products like roads and geotextiles</w:t>
            </w:r>
          </w:p>
        </w:tc>
        <w:tc>
          <w:tcPr/>
          <w:p w:rsidR="00000000" w:rsidDel="00000000" w:rsidP="00000000" w:rsidRDefault="00000000" w:rsidRPr="00000000" w14:paraId="00000155">
            <w:pPr>
              <w:widowControl w:val="1"/>
              <w:spacing w:before="0" w:lineRule="auto"/>
              <w:jc w:val="center"/>
              <w:rPr/>
            </w:pPr>
            <w:r w:rsidDel="00000000" w:rsidR="00000000" w:rsidRPr="00000000">
              <w:rPr>
                <w:rtl w:val="0"/>
              </w:rPr>
              <w:t xml:space="preserve">Not considered</w:t>
            </w:r>
          </w:p>
        </w:tc>
        <w:tc>
          <w:tcPr/>
          <w:p w:rsidR="00000000" w:rsidDel="00000000" w:rsidP="00000000" w:rsidRDefault="00000000" w:rsidRPr="00000000" w14:paraId="00000156">
            <w:pPr>
              <w:widowControl w:val="1"/>
              <w:spacing w:before="0" w:lineRule="auto"/>
              <w:jc w:val="center"/>
              <w:rPr/>
            </w:pPr>
            <w:r w:rsidDel="00000000" w:rsidR="00000000" w:rsidRPr="00000000">
              <w:rPr>
                <w:rtl w:val="0"/>
              </w:rPr>
              <w:t xml:space="preserve">Not considered</w:t>
            </w:r>
          </w:p>
        </w:tc>
        <w:tc>
          <w:tcPr/>
          <w:p w:rsidR="00000000" w:rsidDel="00000000" w:rsidP="00000000" w:rsidRDefault="00000000" w:rsidRPr="00000000" w14:paraId="00000157">
            <w:pPr>
              <w:widowControl w:val="1"/>
              <w:spacing w:before="0" w:lineRule="auto"/>
              <w:jc w:val="center"/>
              <w:rPr/>
            </w:pPr>
            <w:r w:rsidDel="00000000" w:rsidR="00000000" w:rsidRPr="00000000">
              <w:rPr>
                <w:rtl w:val="0"/>
              </w:rPr>
              <w:t xml:space="preserve">Not considered</w:t>
            </w:r>
          </w:p>
        </w:tc>
      </w:tr>
      <w:tr>
        <w:trPr>
          <w:cantSplit w:val="0"/>
          <w:tblHeader w:val="0"/>
        </w:trPr>
        <w:tc>
          <w:tcPr/>
          <w:p w:rsidR="00000000" w:rsidDel="00000000" w:rsidP="00000000" w:rsidRDefault="00000000" w:rsidRPr="00000000" w14:paraId="00000158">
            <w:pPr>
              <w:widowControl w:val="1"/>
              <w:spacing w:before="0" w:lineRule="auto"/>
              <w:jc w:val="center"/>
              <w:rPr/>
            </w:pPr>
            <w:r w:rsidDel="00000000" w:rsidR="00000000" w:rsidRPr="00000000">
              <w:rPr>
                <w:rtl w:val="0"/>
              </w:rPr>
              <w:t xml:space="preserve">Caps to avoid over-crediting</w:t>
            </w:r>
          </w:p>
        </w:tc>
        <w:tc>
          <w:tcPr/>
          <w:p w:rsidR="00000000" w:rsidDel="00000000" w:rsidP="00000000" w:rsidRDefault="00000000" w:rsidRPr="00000000" w14:paraId="00000159">
            <w:pPr>
              <w:widowControl w:val="1"/>
              <w:spacing w:before="0" w:lineRule="auto"/>
              <w:jc w:val="center"/>
              <w:rPr/>
            </w:pPr>
            <w:r w:rsidDel="00000000" w:rsidR="00000000" w:rsidRPr="00000000">
              <w:rPr>
                <w:rtl w:val="0"/>
              </w:rPr>
              <w:t xml:space="preserve">Minimum 1 year and maximum 15-year service life enforced</w:t>
            </w:r>
          </w:p>
        </w:tc>
        <w:tc>
          <w:tcPr/>
          <w:p w:rsidR="00000000" w:rsidDel="00000000" w:rsidP="00000000" w:rsidRDefault="00000000" w:rsidRPr="00000000" w14:paraId="0000015A">
            <w:pPr>
              <w:widowControl w:val="1"/>
              <w:spacing w:before="0" w:lineRule="auto"/>
              <w:jc w:val="center"/>
              <w:rPr/>
            </w:pPr>
            <w:r w:rsidDel="00000000" w:rsidR="00000000" w:rsidRPr="00000000">
              <w:rPr>
                <w:rtl w:val="0"/>
              </w:rPr>
              <w:t xml:space="preserve">Generally linear scaling</w:t>
            </w:r>
          </w:p>
        </w:tc>
        <w:tc>
          <w:tcPr/>
          <w:p w:rsidR="00000000" w:rsidDel="00000000" w:rsidP="00000000" w:rsidRDefault="00000000" w:rsidRPr="00000000" w14:paraId="0000015B">
            <w:pPr>
              <w:widowControl w:val="1"/>
              <w:spacing w:before="0" w:lineRule="auto"/>
              <w:jc w:val="center"/>
              <w:rPr/>
            </w:pPr>
            <w:r w:rsidDel="00000000" w:rsidR="00000000" w:rsidRPr="00000000">
              <w:rPr>
                <w:rtl w:val="0"/>
              </w:rPr>
              <w:t xml:space="preserve">Generally linear scaling</w:t>
            </w:r>
          </w:p>
        </w:tc>
        <w:tc>
          <w:tcPr/>
          <w:p w:rsidR="00000000" w:rsidDel="00000000" w:rsidP="00000000" w:rsidRDefault="00000000" w:rsidRPr="00000000" w14:paraId="0000015C">
            <w:pPr>
              <w:widowControl w:val="1"/>
              <w:spacing w:before="0" w:lineRule="auto"/>
              <w:jc w:val="center"/>
              <w:rPr/>
            </w:pPr>
            <w:r w:rsidDel="00000000" w:rsidR="00000000" w:rsidRPr="00000000">
              <w:rPr>
                <w:rtl w:val="0"/>
              </w:rPr>
              <w:t xml:space="preserve">Usually absent</w:t>
            </w:r>
          </w:p>
        </w:tc>
      </w:tr>
      <w:tr>
        <w:trPr>
          <w:cantSplit w:val="0"/>
          <w:tblHeader w:val="0"/>
        </w:trPr>
        <w:tc>
          <w:tcPr/>
          <w:p w:rsidR="00000000" w:rsidDel="00000000" w:rsidP="00000000" w:rsidRDefault="00000000" w:rsidRPr="00000000" w14:paraId="0000015D">
            <w:pPr>
              <w:widowControl w:val="1"/>
              <w:spacing w:before="0" w:lineRule="auto"/>
              <w:jc w:val="center"/>
              <w:rPr/>
            </w:pPr>
            <w:r w:rsidDel="00000000" w:rsidR="00000000" w:rsidRPr="00000000">
              <w:rPr>
                <w:rtl w:val="0"/>
              </w:rPr>
              <w:t xml:space="preserve">Informal sector suitability</w:t>
            </w:r>
          </w:p>
        </w:tc>
        <w:tc>
          <w:tcPr/>
          <w:p w:rsidR="00000000" w:rsidDel="00000000" w:rsidP="00000000" w:rsidRDefault="00000000" w:rsidRPr="00000000" w14:paraId="0000015E">
            <w:pPr>
              <w:widowControl w:val="1"/>
              <w:spacing w:before="0" w:lineRule="auto"/>
              <w:jc w:val="center"/>
              <w:rPr/>
            </w:pPr>
            <w:r w:rsidDel="00000000" w:rsidR="00000000" w:rsidRPr="00000000">
              <w:rPr>
                <w:rtl w:val="0"/>
              </w:rPr>
              <w:t xml:space="preserve">Designed to integrate informal collectors within verification safeguards</w:t>
            </w:r>
          </w:p>
        </w:tc>
        <w:tc>
          <w:tcPr/>
          <w:p w:rsidR="00000000" w:rsidDel="00000000" w:rsidP="00000000" w:rsidRDefault="00000000" w:rsidRPr="00000000" w14:paraId="0000015F">
            <w:pPr>
              <w:widowControl w:val="1"/>
              <w:spacing w:before="0" w:lineRule="auto"/>
              <w:jc w:val="center"/>
              <w:rPr/>
            </w:pPr>
            <w:r w:rsidDel="00000000" w:rsidR="00000000" w:rsidRPr="00000000">
              <w:rPr>
                <w:rtl w:val="0"/>
              </w:rPr>
              <w:t xml:space="preserve">Applicable but formal documentation heavy</w:t>
            </w:r>
          </w:p>
        </w:tc>
        <w:tc>
          <w:tcPr/>
          <w:p w:rsidR="00000000" w:rsidDel="00000000" w:rsidP="00000000" w:rsidRDefault="00000000" w:rsidRPr="00000000" w14:paraId="00000160">
            <w:pPr>
              <w:widowControl w:val="1"/>
              <w:spacing w:before="0" w:lineRule="auto"/>
              <w:jc w:val="center"/>
              <w:rPr/>
            </w:pPr>
            <w:r w:rsidDel="00000000" w:rsidR="00000000" w:rsidRPr="00000000">
              <w:rPr>
                <w:rtl w:val="0"/>
              </w:rPr>
              <w:t xml:space="preserve">Explicit social safeguards for informal sector</w:t>
            </w:r>
          </w:p>
        </w:tc>
        <w:tc>
          <w:tcPr/>
          <w:p w:rsidR="00000000" w:rsidDel="00000000" w:rsidP="00000000" w:rsidRDefault="00000000" w:rsidRPr="00000000" w14:paraId="00000161">
            <w:pPr>
              <w:widowControl w:val="1"/>
              <w:spacing w:before="0" w:lineRule="auto"/>
              <w:jc w:val="center"/>
              <w:rPr/>
            </w:pPr>
            <w:r w:rsidDel="00000000" w:rsidR="00000000" w:rsidRPr="00000000">
              <w:rPr>
                <w:rtl w:val="0"/>
              </w:rPr>
              <w:t xml:space="preserve">Strong informal sector focus but weaker environmental metrics</w:t>
            </w:r>
          </w:p>
        </w:tc>
      </w:tr>
      <w:tr>
        <w:trPr>
          <w:cantSplit w:val="0"/>
          <w:tblHeader w:val="0"/>
        </w:trPr>
        <w:tc>
          <w:tcPr/>
          <w:p w:rsidR="00000000" w:rsidDel="00000000" w:rsidP="00000000" w:rsidRDefault="00000000" w:rsidRPr="00000000" w14:paraId="00000162">
            <w:pPr>
              <w:widowControl w:val="1"/>
              <w:spacing w:before="0" w:lineRule="auto"/>
              <w:jc w:val="center"/>
              <w:rPr/>
            </w:pPr>
            <w:r w:rsidDel="00000000" w:rsidR="00000000" w:rsidRPr="00000000">
              <w:rPr>
                <w:rtl w:val="0"/>
              </w:rPr>
              <w:t xml:space="preserve">Traceability and verification</w:t>
            </w:r>
          </w:p>
        </w:tc>
        <w:tc>
          <w:tcPr/>
          <w:p w:rsidR="00000000" w:rsidDel="00000000" w:rsidP="00000000" w:rsidRDefault="00000000" w:rsidRPr="00000000" w14:paraId="00000163">
            <w:pPr>
              <w:widowControl w:val="1"/>
              <w:spacing w:before="0" w:lineRule="auto"/>
              <w:jc w:val="center"/>
              <w:rPr/>
            </w:pPr>
            <w:r w:rsidDel="00000000" w:rsidR="00000000" w:rsidRPr="00000000">
              <w:rPr>
                <w:rtl w:val="0"/>
              </w:rPr>
              <w:t xml:space="preserve">Batch-level documentation, third-party audits, registry-based issuance and retirement</w:t>
            </w:r>
          </w:p>
        </w:tc>
        <w:tc>
          <w:tcPr/>
          <w:p w:rsidR="00000000" w:rsidDel="00000000" w:rsidP="00000000" w:rsidRDefault="00000000" w:rsidRPr="00000000" w14:paraId="00000164">
            <w:pPr>
              <w:widowControl w:val="1"/>
              <w:spacing w:before="0" w:lineRule="auto"/>
              <w:jc w:val="center"/>
              <w:rPr/>
            </w:pPr>
            <w:r w:rsidDel="00000000" w:rsidR="00000000" w:rsidRPr="00000000">
              <w:rPr>
                <w:rtl w:val="0"/>
              </w:rPr>
              <w:t xml:space="preserve">Registry-based with third-party verification</w:t>
            </w:r>
          </w:p>
        </w:tc>
        <w:tc>
          <w:tcPr/>
          <w:p w:rsidR="00000000" w:rsidDel="00000000" w:rsidP="00000000" w:rsidRDefault="00000000" w:rsidRPr="00000000" w14:paraId="00000165">
            <w:pPr>
              <w:widowControl w:val="1"/>
              <w:spacing w:before="0" w:lineRule="auto"/>
              <w:jc w:val="center"/>
              <w:rPr/>
            </w:pPr>
            <w:r w:rsidDel="00000000" w:rsidR="00000000" w:rsidRPr="00000000">
              <w:rPr>
                <w:rtl w:val="0"/>
              </w:rPr>
              <w:t xml:space="preserve">Registry-based with VVB audits</w:t>
            </w:r>
          </w:p>
        </w:tc>
        <w:tc>
          <w:tcPr/>
          <w:p w:rsidR="00000000" w:rsidDel="00000000" w:rsidP="00000000" w:rsidRDefault="00000000" w:rsidRPr="00000000" w14:paraId="00000166">
            <w:pPr>
              <w:widowControl w:val="1"/>
              <w:spacing w:before="0" w:lineRule="auto"/>
              <w:jc w:val="center"/>
              <w:rPr/>
            </w:pPr>
            <w:r w:rsidDel="00000000" w:rsidR="00000000" w:rsidRPr="00000000">
              <w:rPr>
                <w:rtl w:val="0"/>
              </w:rPr>
              <w:t xml:space="preserve">Varies, often project-level aggregation</w:t>
            </w:r>
          </w:p>
        </w:tc>
      </w:tr>
      <w:tr>
        <w:trPr>
          <w:cantSplit w:val="0"/>
          <w:tblHeader w:val="0"/>
        </w:trPr>
        <w:tc>
          <w:tcPr/>
          <w:p w:rsidR="00000000" w:rsidDel="00000000" w:rsidP="00000000" w:rsidRDefault="00000000" w:rsidRPr="00000000" w14:paraId="00000167">
            <w:pPr>
              <w:widowControl w:val="1"/>
              <w:spacing w:before="0" w:lineRule="auto"/>
              <w:jc w:val="center"/>
              <w:rPr/>
            </w:pPr>
            <w:r w:rsidDel="00000000" w:rsidR="00000000" w:rsidRPr="00000000">
              <w:rPr>
                <w:rtl w:val="0"/>
              </w:rPr>
              <w:t xml:space="preserve">Double counting prevention</w:t>
            </w:r>
          </w:p>
        </w:tc>
        <w:tc>
          <w:tcPr/>
          <w:p w:rsidR="00000000" w:rsidDel="00000000" w:rsidP="00000000" w:rsidRDefault="00000000" w:rsidRPr="00000000" w14:paraId="00000168">
            <w:pPr>
              <w:widowControl w:val="1"/>
              <w:spacing w:before="0" w:lineRule="auto"/>
              <w:jc w:val="center"/>
              <w:rPr/>
            </w:pPr>
            <w:r w:rsidDel="00000000" w:rsidR="00000000" w:rsidRPr="00000000">
              <w:rPr>
                <w:rtl w:val="0"/>
              </w:rPr>
              <w:t xml:space="preserve">Explicitly prohibited through unique batch IDs and registry retirement</w:t>
            </w:r>
          </w:p>
        </w:tc>
        <w:tc>
          <w:tcPr/>
          <w:p w:rsidR="00000000" w:rsidDel="00000000" w:rsidP="00000000" w:rsidRDefault="00000000" w:rsidRPr="00000000" w14:paraId="00000169">
            <w:pPr>
              <w:widowControl w:val="1"/>
              <w:spacing w:before="0" w:lineRule="auto"/>
              <w:jc w:val="center"/>
              <w:rPr/>
            </w:pPr>
            <w:r w:rsidDel="00000000" w:rsidR="00000000" w:rsidRPr="00000000">
              <w:rPr>
                <w:rtl w:val="0"/>
              </w:rPr>
              <w:t xml:space="preserve">Addressed through registry controls</w:t>
            </w:r>
          </w:p>
        </w:tc>
        <w:tc>
          <w:tcPr/>
          <w:p w:rsidR="00000000" w:rsidDel="00000000" w:rsidP="00000000" w:rsidRDefault="00000000" w:rsidRPr="00000000" w14:paraId="0000016A">
            <w:pPr>
              <w:widowControl w:val="1"/>
              <w:spacing w:before="0" w:lineRule="auto"/>
              <w:jc w:val="center"/>
              <w:rPr/>
            </w:pPr>
            <w:r w:rsidDel="00000000" w:rsidR="00000000" w:rsidRPr="00000000">
              <w:rPr>
                <w:rtl w:val="0"/>
              </w:rPr>
              <w:t xml:space="preserve">Addressed through registry controls</w:t>
            </w:r>
          </w:p>
        </w:tc>
        <w:tc>
          <w:tcPr/>
          <w:p w:rsidR="00000000" w:rsidDel="00000000" w:rsidP="00000000" w:rsidRDefault="00000000" w:rsidRPr="00000000" w14:paraId="0000016B">
            <w:pPr>
              <w:widowControl w:val="1"/>
              <w:spacing w:before="0" w:lineRule="auto"/>
              <w:jc w:val="center"/>
              <w:rPr/>
            </w:pPr>
            <w:r w:rsidDel="00000000" w:rsidR="00000000" w:rsidRPr="00000000">
              <w:rPr>
                <w:rtl w:val="0"/>
              </w:rPr>
              <w:t xml:space="preserve">Not always transparent</w:t>
            </w:r>
          </w:p>
        </w:tc>
      </w:tr>
      <w:tr>
        <w:trPr>
          <w:cantSplit w:val="0"/>
          <w:tblHeader w:val="0"/>
        </w:trPr>
        <w:tc>
          <w:tcPr/>
          <w:p w:rsidR="00000000" w:rsidDel="00000000" w:rsidP="00000000" w:rsidRDefault="00000000" w:rsidRPr="00000000" w14:paraId="0000016C">
            <w:pPr>
              <w:widowControl w:val="1"/>
              <w:spacing w:before="0" w:lineRule="auto"/>
              <w:jc w:val="center"/>
              <w:rPr/>
            </w:pPr>
            <w:r w:rsidDel="00000000" w:rsidR="00000000" w:rsidRPr="00000000">
              <w:rPr>
                <w:rtl w:val="0"/>
              </w:rPr>
              <w:t xml:space="preserve">Environmental additionality</w:t>
            </w:r>
          </w:p>
        </w:tc>
        <w:tc>
          <w:tcPr/>
          <w:p w:rsidR="00000000" w:rsidDel="00000000" w:rsidP="00000000" w:rsidRDefault="00000000" w:rsidRPr="00000000" w14:paraId="0000016D">
            <w:pPr>
              <w:widowControl w:val="1"/>
              <w:spacing w:before="0" w:lineRule="auto"/>
              <w:jc w:val="center"/>
              <w:rPr/>
            </w:pPr>
            <w:r w:rsidDel="00000000" w:rsidR="00000000" w:rsidRPr="00000000">
              <w:rPr>
                <w:rtl w:val="0"/>
              </w:rPr>
              <w:t xml:space="preserve">Credits reflect difficulty of collection, ecological risk, and material longevity</w:t>
            </w:r>
          </w:p>
        </w:tc>
        <w:tc>
          <w:tcPr/>
          <w:p w:rsidR="00000000" w:rsidDel="00000000" w:rsidP="00000000" w:rsidRDefault="00000000" w:rsidRPr="00000000" w14:paraId="0000016E">
            <w:pPr>
              <w:widowControl w:val="1"/>
              <w:spacing w:before="0" w:lineRule="auto"/>
              <w:jc w:val="center"/>
              <w:rPr/>
            </w:pPr>
            <w:r w:rsidDel="00000000" w:rsidR="00000000" w:rsidRPr="00000000">
              <w:rPr>
                <w:rtl w:val="0"/>
              </w:rPr>
              <w:t xml:space="preserve">Additionality demonstrated at project level</w:t>
            </w:r>
          </w:p>
        </w:tc>
        <w:tc>
          <w:tcPr/>
          <w:p w:rsidR="00000000" w:rsidDel="00000000" w:rsidP="00000000" w:rsidRDefault="00000000" w:rsidRPr="00000000" w14:paraId="0000016F">
            <w:pPr>
              <w:widowControl w:val="1"/>
              <w:spacing w:before="0" w:lineRule="auto"/>
              <w:jc w:val="center"/>
              <w:rPr/>
            </w:pPr>
            <w:r w:rsidDel="00000000" w:rsidR="00000000" w:rsidRPr="00000000">
              <w:rPr>
                <w:rtl w:val="0"/>
              </w:rPr>
              <w:t xml:space="preserve">Regional baseline-based additionality</w:t>
            </w:r>
          </w:p>
        </w:tc>
        <w:tc>
          <w:tcPr/>
          <w:p w:rsidR="00000000" w:rsidDel="00000000" w:rsidP="00000000" w:rsidRDefault="00000000" w:rsidRPr="00000000" w14:paraId="00000170">
            <w:pPr>
              <w:widowControl w:val="1"/>
              <w:spacing w:before="0" w:lineRule="auto"/>
              <w:jc w:val="center"/>
              <w:rPr/>
            </w:pPr>
            <w:r w:rsidDel="00000000" w:rsidR="00000000" w:rsidRPr="00000000">
              <w:rPr>
                <w:rtl w:val="0"/>
              </w:rPr>
              <w:t xml:space="preserve">Often limited to activity-based additionality</w:t>
            </w:r>
          </w:p>
        </w:tc>
      </w:tr>
      <w:tr>
        <w:trPr>
          <w:cantSplit w:val="0"/>
          <w:tblHeader w:val="0"/>
        </w:trPr>
        <w:tc>
          <w:tcPr/>
          <w:p w:rsidR="00000000" w:rsidDel="00000000" w:rsidP="00000000" w:rsidRDefault="00000000" w:rsidRPr="00000000" w14:paraId="00000171">
            <w:pPr>
              <w:widowControl w:val="1"/>
              <w:spacing w:before="0" w:lineRule="auto"/>
              <w:jc w:val="center"/>
              <w:rPr/>
            </w:pPr>
            <w:r w:rsidDel="00000000" w:rsidR="00000000" w:rsidRPr="00000000">
              <w:rPr>
                <w:rtl w:val="0"/>
              </w:rPr>
              <w:t xml:space="preserve">Suitability for India</w:t>
            </w:r>
          </w:p>
        </w:tc>
        <w:tc>
          <w:tcPr/>
          <w:p w:rsidR="00000000" w:rsidDel="00000000" w:rsidP="00000000" w:rsidRDefault="00000000" w:rsidRPr="00000000" w14:paraId="00000172">
            <w:pPr>
              <w:widowControl w:val="1"/>
              <w:spacing w:before="0" w:lineRule="auto"/>
              <w:jc w:val="center"/>
              <w:rPr/>
            </w:pPr>
            <w:r w:rsidDel="00000000" w:rsidR="00000000" w:rsidRPr="00000000">
              <w:rPr>
                <w:rtl w:val="0"/>
              </w:rPr>
              <w:t xml:space="preserve">High. Designed specifically for India's geography, regulations, and waste systems</w:t>
            </w:r>
          </w:p>
        </w:tc>
        <w:tc>
          <w:tcPr/>
          <w:p w:rsidR="00000000" w:rsidDel="00000000" w:rsidP="00000000" w:rsidRDefault="00000000" w:rsidRPr="00000000" w14:paraId="00000173">
            <w:pPr>
              <w:widowControl w:val="1"/>
              <w:spacing w:before="0" w:lineRule="auto"/>
              <w:jc w:val="center"/>
              <w:rPr/>
            </w:pPr>
            <w:r w:rsidDel="00000000" w:rsidR="00000000" w:rsidRPr="00000000">
              <w:rPr>
                <w:rtl w:val="0"/>
              </w:rPr>
              <w:t xml:space="preserve">Moderate. Requires adaptation</w:t>
            </w:r>
          </w:p>
        </w:tc>
        <w:tc>
          <w:tcPr/>
          <w:p w:rsidR="00000000" w:rsidDel="00000000" w:rsidP="00000000" w:rsidRDefault="00000000" w:rsidRPr="00000000" w14:paraId="00000174">
            <w:pPr>
              <w:widowControl w:val="1"/>
              <w:spacing w:before="0" w:lineRule="auto"/>
              <w:jc w:val="center"/>
              <w:rPr/>
            </w:pPr>
            <w:r w:rsidDel="00000000" w:rsidR="00000000" w:rsidRPr="00000000">
              <w:rPr>
                <w:rtl w:val="0"/>
              </w:rPr>
              <w:t xml:space="preserve">Moderate. Requires adaptation</w:t>
            </w:r>
          </w:p>
        </w:tc>
        <w:tc>
          <w:tcPr/>
          <w:p w:rsidR="00000000" w:rsidDel="00000000" w:rsidP="00000000" w:rsidRDefault="00000000" w:rsidRPr="00000000" w14:paraId="00000175">
            <w:pPr>
              <w:widowControl w:val="1"/>
              <w:spacing w:before="0" w:lineRule="auto"/>
              <w:jc w:val="center"/>
              <w:rPr/>
            </w:pPr>
            <w:r w:rsidDel="00000000" w:rsidR="00000000" w:rsidRPr="00000000">
              <w:rPr>
                <w:rtl w:val="0"/>
              </w:rPr>
              <w:t xml:space="preserve">Low to moderate</w:t>
            </w:r>
          </w:p>
        </w:tc>
      </w:tr>
      <w:tr>
        <w:trPr>
          <w:cantSplit w:val="0"/>
          <w:tblHeader w:val="0"/>
        </w:trPr>
        <w:tc>
          <w:tcPr/>
          <w:p w:rsidR="00000000" w:rsidDel="00000000" w:rsidP="00000000" w:rsidRDefault="00000000" w:rsidRPr="00000000" w14:paraId="00000176">
            <w:pPr>
              <w:widowControl w:val="1"/>
              <w:spacing w:before="0" w:lineRule="auto"/>
              <w:jc w:val="center"/>
              <w:rPr/>
            </w:pPr>
            <w:r w:rsidDel="00000000" w:rsidR="00000000" w:rsidRPr="00000000">
              <w:rPr>
                <w:rtl w:val="0"/>
              </w:rPr>
              <w:t xml:space="preserve">Policy scalability</w:t>
            </w:r>
          </w:p>
        </w:tc>
        <w:tc>
          <w:tcPr/>
          <w:p w:rsidR="00000000" w:rsidDel="00000000" w:rsidP="00000000" w:rsidRDefault="00000000" w:rsidRPr="00000000" w14:paraId="00000177">
            <w:pPr>
              <w:widowControl w:val="1"/>
              <w:spacing w:before="0" w:lineRule="auto"/>
              <w:jc w:val="center"/>
              <w:rPr/>
            </w:pPr>
            <w:r w:rsidDel="00000000" w:rsidR="00000000" w:rsidRPr="00000000">
              <w:rPr>
                <w:rtl w:val="0"/>
              </w:rPr>
              <w:t xml:space="preserve">High. Methodology can be extended to other polymers or countries</w:t>
            </w:r>
          </w:p>
        </w:tc>
        <w:tc>
          <w:tcPr/>
          <w:p w:rsidR="00000000" w:rsidDel="00000000" w:rsidP="00000000" w:rsidRDefault="00000000" w:rsidRPr="00000000" w14:paraId="00000178">
            <w:pPr>
              <w:widowControl w:val="1"/>
              <w:spacing w:before="0" w:lineRule="auto"/>
              <w:jc w:val="center"/>
              <w:rPr/>
            </w:pPr>
            <w:r w:rsidDel="00000000" w:rsidR="00000000" w:rsidRPr="00000000">
              <w:rPr>
                <w:rtl w:val="0"/>
              </w:rPr>
              <w:t xml:space="preserve">High at global scale</w:t>
            </w:r>
          </w:p>
        </w:tc>
        <w:tc>
          <w:tcPr/>
          <w:p w:rsidR="00000000" w:rsidDel="00000000" w:rsidP="00000000" w:rsidRDefault="00000000" w:rsidRPr="00000000" w14:paraId="00000179">
            <w:pPr>
              <w:widowControl w:val="1"/>
              <w:spacing w:before="0" w:lineRule="auto"/>
              <w:jc w:val="center"/>
              <w:rPr/>
            </w:pPr>
            <w:r w:rsidDel="00000000" w:rsidR="00000000" w:rsidRPr="00000000">
              <w:rPr>
                <w:rtl w:val="0"/>
              </w:rPr>
              <w:t xml:space="preserve">High at global scale</w:t>
            </w:r>
          </w:p>
        </w:tc>
        <w:tc>
          <w:tcPr/>
          <w:p w:rsidR="00000000" w:rsidDel="00000000" w:rsidP="00000000" w:rsidRDefault="00000000" w:rsidRPr="00000000" w14:paraId="0000017A">
            <w:pPr>
              <w:widowControl w:val="1"/>
              <w:spacing w:before="0" w:lineRule="auto"/>
              <w:jc w:val="center"/>
              <w:rPr/>
            </w:pPr>
            <w:r w:rsidDel="00000000" w:rsidR="00000000" w:rsidRPr="00000000">
              <w:rPr>
                <w:rtl w:val="0"/>
              </w:rPr>
              <w:t xml:space="preserve">Limited methodological transferability</w:t>
            </w:r>
          </w:p>
        </w:tc>
      </w:tr>
    </w:tbl>
    <w:p w:rsidR="00000000" w:rsidDel="00000000" w:rsidP="00000000" w:rsidRDefault="00000000" w:rsidRPr="00000000" w14:paraId="0000017B">
      <w:pPr>
        <w:jc w:val="center"/>
        <w:rPr>
          <w:b w:val="1"/>
          <w:bCs w:val="1"/>
        </w:rPr>
        <w:sectPr>
          <w:type w:val="nextPage"/>
          <w:pgSz w:h="11906" w:w="16838" w:orient="landscape"/>
          <w:pgMar w:bottom="1440" w:top="1440" w:left="1440" w:right="1440" w:header="709" w:footer="709"/>
        </w:sectPr>
      </w:pPr>
      <w:r w:rsidDel="00000000" w:rsidR="00000000" w:rsidRPr="00000000">
        <w:rPr>
          <w:rtl w:val="0"/>
        </w:rPr>
      </w:r>
    </w:p>
    <w:sdt>
      <w:sdtPr>
        <w:id w:val="1614667515"/>
        <w:tag w:val="goog_rdk_37"/>
      </w:sdtPr>
      <w:sdtContent>
        <w:p w:rsidR="00000000" w:rsidDel="00000000" w:rsidP="00000000" w:rsidRDefault="00000000" w:rsidRPr="00000000" w14:paraId="0000017C">
          <w:pPr>
            <w:pStyle w:val="Heading1"/>
            <w:numPr>
              <w:ilvl w:val="0"/>
              <w:numId w:val="10"/>
            </w:numPr>
            <w:ind w:left="432" w:hanging="432"/>
            <w:rPr>
              <w:rPrChange w:author="Microsoft Word" w:id="2" w:date="2026-03-18T16:46:00Z">
                <w:rPr/>
              </w:rPrChange>
            </w:rPr>
            <w:pPrChange w:author="Microsoft Word" w:id="0" w:date="2026-03-18T16:46:00Z">
              <w:pPr>
                <w:pStyle w:val="Heading1"/>
                <w:numPr>
                  <w:ilvl w:val="0"/>
                  <w:numId w:val="3"/>
                </w:numPr>
                <w:ind w:left="432" w:hanging="432"/>
              </w:pPr>
            </w:pPrChange>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savings</w:t>
          </w:r>
        </w:p>
      </w:sdtContent>
    </w:sdt>
    <w:p w:rsidR="00000000" w:rsidDel="00000000" w:rsidP="00000000" w:rsidRDefault="00000000" w:rsidRPr="00000000" w14:paraId="0000017D">
      <w:pPr>
        <w:rPr/>
      </w:pPr>
      <w:r w:rsidDel="00000000" w:rsidR="00000000" w:rsidRPr="00000000">
        <w:rPr>
          <w:rtl w:val="0"/>
        </w:rPr>
        <w:t xml:space="preserve">The proposed PET Plastic Credit Framework can deliver additional climate co-benefits by promoting increased collection, recycling, and long-term material retention of PET. By incentivising verified recovery from leakage-prone locations and encouraging processing into recycled and upcycled products, the credit system supports material substitution pathways that are associated with measurable reductions in greenhouse gas emissions. Thus, beyond preventing environmental leakage, the framework has the potential to contribute indirectly to CO₂ mitigation through enhanced recycling performance.</w:t>
      </w:r>
    </w:p>
    <w:p w:rsidR="00000000" w:rsidDel="00000000" w:rsidP="00000000" w:rsidRDefault="00000000" w:rsidRPr="00000000" w14:paraId="0000017E">
      <w:pPr>
        <w:rPr/>
      </w:pPr>
      <w:r w:rsidDel="00000000" w:rsidR="00000000" w:rsidRPr="00000000">
        <w:rPr>
          <w:rtl w:val="0"/>
        </w:rPr>
        <w:t xml:space="preserve">The CO₂ savings are associated with different recycled r-PET applications, although the magnitude varies depending on the product system, substitution pathway, and functional unit considered. For PET bottles, reported savings are 1.7 kg CO</w:t>
      </w:r>
      <w:r w:rsidDel="00000000" w:rsidR="00000000" w:rsidRPr="00000000">
        <w:rPr>
          <w:vertAlign w:val="subscript"/>
          <w:rtl w:val="0"/>
        </w:rPr>
        <w:t xml:space="preserve">2</w:t>
      </w:r>
      <w:r w:rsidDel="00000000" w:rsidR="00000000" w:rsidRPr="00000000">
        <w:rPr>
          <w:rtl w:val="0"/>
        </w:rPr>
        <w:t xml:space="preserve"> per kg PET, reflecting avoided emissions when recycled PET replaces virgin PET resin in bottle-to-bottle applications [11]. In textile such as recycled fabrics, savings of 1.8 kg CO</w:t>
      </w:r>
      <w:r w:rsidDel="00000000" w:rsidR="00000000" w:rsidRPr="00000000">
        <w:rPr>
          <w:vertAlign w:val="subscript"/>
          <w:rtl w:val="0"/>
        </w:rPr>
        <w:t xml:space="preserve">2</w:t>
      </w:r>
      <w:r w:rsidDel="00000000" w:rsidR="00000000" w:rsidRPr="00000000">
        <w:rPr>
          <w:rtl w:val="0"/>
        </w:rPr>
        <w:t xml:space="preserve"> per kg recycled cloths are reported, indicating climate benefits when r-PET fibre substitutes conventional polyester fibre [12].</w:t>
      </w:r>
    </w:p>
    <w:p w:rsidR="00000000" w:rsidDel="00000000" w:rsidP="00000000" w:rsidRDefault="00000000" w:rsidRPr="00000000" w14:paraId="0000017F">
      <w:pPr>
        <w:rPr/>
      </w:pPr>
      <w:r w:rsidDel="00000000" w:rsidR="00000000" w:rsidRPr="00000000">
        <w:rPr>
          <w:rtl w:val="0"/>
        </w:rPr>
        <w:t xml:space="preserve">For wood–plastic composite (WPC) applications, savings of 0.25 kg CO</w:t>
      </w:r>
      <w:r w:rsidDel="00000000" w:rsidR="00000000" w:rsidRPr="00000000">
        <w:rPr>
          <w:vertAlign w:val="subscript"/>
          <w:rtl w:val="0"/>
        </w:rPr>
        <w:t xml:space="preserve">2</w:t>
      </w:r>
      <w:r w:rsidDel="00000000" w:rsidR="00000000" w:rsidRPr="00000000">
        <w:rPr>
          <w:rtl w:val="0"/>
        </w:rPr>
        <w:t xml:space="preserve"> per kg are indicated, demonstrating comparatively lower but still positive emission reductions depending on blend composition and application type [13]. Infrastructure applications such as road construction report savings of 3.5 tons of CO</w:t>
      </w:r>
      <w:r w:rsidDel="00000000" w:rsidR="00000000" w:rsidRPr="00000000">
        <w:rPr>
          <w:vertAlign w:val="subscript"/>
          <w:rtl w:val="0"/>
        </w:rPr>
        <w:t xml:space="preserve">2</w:t>
      </w:r>
      <w:r w:rsidDel="00000000" w:rsidR="00000000" w:rsidRPr="00000000">
        <w:rPr>
          <w:rtl w:val="0"/>
        </w:rPr>
        <w:t xml:space="preserve"> per kilometre of road constructed (waste plastic should be 6% to 8% of the weight of bitumen in the mix), reflecting system-level emission reductions associated with partial substitution of conventional materials [14].</w:t>
      </w:r>
    </w:p>
    <w:p w:rsidR="00000000" w:rsidDel="00000000" w:rsidP="00000000" w:rsidRDefault="00000000" w:rsidRPr="00000000" w14:paraId="00000180">
      <w:pPr>
        <w:rPr/>
      </w:pPr>
      <w:r w:rsidDel="00000000" w:rsidR="00000000" w:rsidRPr="00000000">
        <w:rPr>
          <w:rtl w:val="0"/>
        </w:rPr>
        <w:t xml:space="preserve">In addition, product-level carbon footprint values provide a basis for estimating emission benefits in cases where direct CO</w:t>
      </w:r>
      <w:r w:rsidDel="00000000" w:rsidR="00000000" w:rsidRPr="00000000">
        <w:rPr>
          <w:vertAlign w:val="subscript"/>
          <w:rtl w:val="0"/>
        </w:rPr>
        <w:t xml:space="preserve">2</w:t>
      </w:r>
      <w:r w:rsidDel="00000000" w:rsidR="00000000" w:rsidRPr="00000000">
        <w:rPr>
          <w:rtl w:val="0"/>
        </w:rPr>
        <w:t xml:space="preserve"> savings are not explicitly reported. The carbon footprint per kilogram of r-PET flakes is 0.43 kg CO</w:t>
      </w:r>
      <w:r w:rsidDel="00000000" w:rsidR="00000000" w:rsidRPr="00000000">
        <w:rPr>
          <w:vertAlign w:val="subscript"/>
          <w:rtl w:val="0"/>
        </w:rPr>
        <w:t xml:space="preserve">2</w:t>
      </w:r>
      <w:r w:rsidDel="00000000" w:rsidR="00000000" w:rsidRPr="00000000">
        <w:rPr>
          <w:rtl w:val="0"/>
        </w:rPr>
        <w:t xml:space="preserve">e per kg [13], and the carbon footprint per kilogram of r-PET fibre is 0.96 kg CO</w:t>
      </w:r>
      <w:r w:rsidDel="00000000" w:rsidR="00000000" w:rsidRPr="00000000">
        <w:rPr>
          <w:vertAlign w:val="subscript"/>
          <w:rtl w:val="0"/>
        </w:rPr>
        <w:t xml:space="preserve">2</w:t>
      </w:r>
      <w:r w:rsidDel="00000000" w:rsidR="00000000" w:rsidRPr="00000000">
        <w:rPr>
          <w:rtl w:val="0"/>
        </w:rPr>
        <w:t xml:space="preserve"> per kg fibre [15]. These values can be used to estimate CO</w:t>
      </w:r>
      <w:r w:rsidDel="00000000" w:rsidR="00000000" w:rsidRPr="00000000">
        <w:rPr>
          <w:vertAlign w:val="subscript"/>
          <w:rtl w:val="0"/>
        </w:rPr>
        <w:t xml:space="preserve">2</w:t>
      </w:r>
      <w:r w:rsidDel="00000000" w:rsidR="00000000" w:rsidRPr="00000000">
        <w:rPr>
          <w:rtl w:val="0"/>
        </w:rPr>
        <w:t xml:space="preserve"> savings for corresponding applications by comparing recycled PET products against relevant baseline materials within defined system boundaries.</w:t>
      </w:r>
    </w:p>
    <w:p w:rsidR="00000000" w:rsidDel="00000000" w:rsidP="00000000" w:rsidRDefault="00000000" w:rsidRPr="00000000" w14:paraId="00000181">
      <w:pPr>
        <w:rPr/>
      </w:pPr>
      <w:r w:rsidDel="00000000" w:rsidR="00000000" w:rsidRPr="00000000">
        <w:rPr>
          <w:rtl w:val="0"/>
        </w:rPr>
        <w:t xml:space="preserve">Overall, the available data demonstrate that PET recycling across packaging, textile, composite, and infrastructure applications is associated with measurable greenhouse gas emission reductions. Therefore, by structurally incentivising PET collection and recycling, the proposed credit framework may generate both plastic leakage reduction benefits and ancillary climate mitigation gains.</w:t>
      </w:r>
    </w:p>
    <w:p w:rsidR="00000000" w:rsidDel="00000000" w:rsidP="00000000" w:rsidRDefault="00000000" w:rsidRPr="00000000" w14:paraId="00000182">
      <w:pPr>
        <w:pStyle w:val="Heading1"/>
        <w:numPr>
          <w:ilvl w:val="0"/>
          <w:numId w:val="10"/>
        </w:numPr>
        <w:ind w:left="432" w:hanging="432"/>
        <w:rPr/>
      </w:pPr>
      <w:r w:rsidDel="00000000" w:rsidR="00000000" w:rsidRPr="00000000">
        <w:rPr>
          <w:rtl w:val="0"/>
        </w:rPr>
        <w:t xml:space="preserve">Worked out example for credits calculation</w:t>
      </w:r>
    </w:p>
    <w:p w:rsidR="00000000" w:rsidDel="00000000" w:rsidP="00000000" w:rsidRDefault="00000000" w:rsidRPr="00000000" w14:paraId="00000183">
      <w:pPr>
        <w:rPr/>
      </w:pPr>
      <w:r w:rsidDel="00000000" w:rsidR="00000000" w:rsidRPr="00000000">
        <w:rPr>
          <w:b w:val="1"/>
          <w:bCs w:val="1"/>
          <w:rtl w:val="0"/>
        </w:rPr>
        <w:t xml:space="preserve">Data statement:</w:t>
      </w:r>
      <w:r w:rsidDel="00000000" w:rsidR="00000000" w:rsidRPr="00000000">
        <w:rPr>
          <w:rtl w:val="0"/>
        </w:rPr>
        <w:t xml:space="preserve"> A registered company collects 250 t of PET, comprising 100 t from land-recovered locations, 50 t from riverine and flood-prone areas, 40 t from coastal zones, 30 t from land areas within ESZ, 20 t from riverine ESZ locations, and 10 t from coastal ESZ locations. Out of the total PET collected, 200 t is successfully processed into useful products, while 50 t is lost or rejected during sorting and processing and is therefore not eligible for processing credits. The processed PET is converted into 80 t of bottle-to-bottle recycled PET, 40 t into PET fibre for reusable bags, 50 t into plastic crates, and 30 t into road construction applications. Consider an ESG score of 85 for both collection and processing companies.</w:t>
      </w:r>
    </w:p>
    <w:p w:rsidR="00000000" w:rsidDel="00000000" w:rsidP="00000000" w:rsidRDefault="00000000" w:rsidRPr="00000000" w14:paraId="00000184">
      <w:pPr>
        <w:rPr/>
      </w:pPr>
      <w:r w:rsidDel="00000000" w:rsidR="00000000" w:rsidRPr="00000000">
        <w:rPr>
          <w:b w:val="1"/>
          <w:bCs w:val="1"/>
          <w:rtl w:val="0"/>
        </w:rPr>
        <w:t xml:space="preserve">Credits calculation: </w:t>
      </w:r>
      <w:r w:rsidDel="00000000" w:rsidR="00000000" w:rsidRPr="00000000">
        <w:rPr>
          <w:rtl w:val="0"/>
        </w:rPr>
        <w:t xml:space="preserve">The PCC calculations are presented in Table 7 below.</w:t>
      </w:r>
    </w:p>
    <w:p w:rsidR="00000000" w:rsidDel="00000000" w:rsidP="00000000" w:rsidRDefault="00000000" w:rsidRPr="00000000" w14:paraId="00000185">
      <w:pPr>
        <w:jc w:val="center"/>
        <w:rPr/>
      </w:pPr>
      <w:r w:rsidDel="00000000" w:rsidR="00000000" w:rsidRPr="00000000">
        <w:rPr>
          <w:b w:val="1"/>
          <w:bCs w:val="1"/>
          <w:rtl w:val="0"/>
        </w:rPr>
        <w:t xml:space="preserve">Table 7</w:t>
      </w:r>
      <w:r w:rsidDel="00000000" w:rsidR="00000000" w:rsidRPr="00000000">
        <w:rPr>
          <w:rtl w:val="0"/>
        </w:rPr>
        <w:t xml:space="preserve"> PCC calculation for the data reported in worked out example</w:t>
      </w:r>
    </w:p>
    <w:tbl>
      <w:tblPr>
        <w:tblStyle w:val="Table9"/>
        <w:jc w:val="left"/>
        <w:tblBorders>
          <w:top w:color="7f7f7f" w:space="0" w:sz="4" w:val="single"/>
          <w:bottom w:color="7f7f7f" w:space="0" w:sz="4" w:val="single"/>
        </w:tblBorders>
        <w:tblLayout w:type="fixed"/>
        <w:tblLook w:val="0400"/>
      </w:tblPr>
      <w:tblGrid>
        <w:gridCol w:w="1504.3333333333333"/>
        <w:gridCol w:w="1504.3333333333333"/>
        <w:gridCol w:w="1504.3333333333333"/>
        <w:gridCol w:w="1504.3333333333333"/>
        <w:gridCol w:w="1504.3333333333333"/>
        <w:gridCol w:w="1504.3333333333333"/>
        <w:tblGridChange w:id="0">
          <w:tblGrid>
            <w:gridCol w:w="1504.3333333333333"/>
            <w:gridCol w:w="1504.3333333333333"/>
            <w:gridCol w:w="1504.3333333333333"/>
            <w:gridCol w:w="1504.3333333333333"/>
            <w:gridCol w:w="1504.3333333333333"/>
            <w:gridCol w:w="1504.3333333333333"/>
          </w:tblGrid>
        </w:tblGridChange>
      </w:tblGrid>
      <w:tr>
        <w:trPr>
          <w:cantSplit w:val="0"/>
          <w:tblHeader w:val="0"/>
        </w:trPr>
        <w:tc>
          <w:tcPr/>
          <w:p w:rsidR="00000000" w:rsidDel="00000000" w:rsidP="00000000" w:rsidRDefault="00000000" w:rsidRPr="00000000" w14:paraId="00000186">
            <w:pPr>
              <w:widowControl w:val="1"/>
              <w:spacing w:before="0" w:lineRule="auto"/>
              <w:jc w:val="center"/>
              <w:rPr>
                <w:color w:val="000000"/>
              </w:rPr>
            </w:pPr>
            <w:r w:rsidDel="00000000" w:rsidR="00000000" w:rsidRPr="00000000">
              <w:rPr>
                <w:color w:val="000000"/>
                <w:rtl w:val="0"/>
              </w:rPr>
              <w:t xml:space="preserve">Collection category</w:t>
            </w:r>
          </w:p>
        </w:tc>
        <w:tc>
          <w:tcPr/>
          <w:p w:rsidR="00000000" w:rsidDel="00000000" w:rsidP="00000000" w:rsidRDefault="00000000" w:rsidRPr="00000000" w14:paraId="00000187">
            <w:pPr>
              <w:widowControl w:val="1"/>
              <w:spacing w:before="0" w:lineRule="auto"/>
              <w:jc w:val="center"/>
              <w:rPr>
                <w:color w:val="000000"/>
              </w:rPr>
            </w:pPr>
            <w:r w:rsidDel="00000000" w:rsidR="00000000" w:rsidRPr="00000000">
              <w:rPr>
                <w:color w:val="000000"/>
                <w:rtl w:val="0"/>
              </w:rPr>
              <w:t xml:space="preserve">PET collected (M</w:t>
            </w:r>
            <w:r w:rsidDel="00000000" w:rsidR="00000000" w:rsidRPr="00000000">
              <w:rPr>
                <w:color w:val="000000"/>
                <w:vertAlign w:val="subscript"/>
                <w:rtl w:val="0"/>
              </w:rPr>
              <w:t xml:space="preserve">i</w:t>
            </w:r>
            <w:r w:rsidDel="00000000" w:rsidR="00000000" w:rsidRPr="00000000">
              <w:rPr>
                <w:color w:val="000000"/>
                <w:rtl w:val="0"/>
              </w:rPr>
              <w:t xml:space="preserve">, t)</w:t>
            </w:r>
          </w:p>
        </w:tc>
        <w:tc>
          <w:tcPr/>
          <w:p w:rsidR="00000000" w:rsidDel="00000000" w:rsidP="00000000" w:rsidRDefault="00000000" w:rsidRPr="00000000" w14:paraId="00000188">
            <w:pPr>
              <w:widowControl w:val="1"/>
              <w:spacing w:before="0" w:lineRule="auto"/>
              <w:jc w:val="center"/>
              <w:rPr>
                <w:color w:val="000000"/>
              </w:rPr>
            </w:pPr>
            <w:r w:rsidDel="00000000" w:rsidR="00000000" w:rsidRPr="00000000">
              <w:rPr>
                <w:color w:val="000000"/>
                <w:rtl w:val="0"/>
              </w:rPr>
              <w:t xml:space="preserve">Location factor (F</w:t>
            </w:r>
            <w:r w:rsidDel="00000000" w:rsidR="00000000" w:rsidRPr="00000000">
              <w:rPr>
                <w:color w:val="000000"/>
                <w:vertAlign w:val="subscript"/>
                <w:rtl w:val="0"/>
              </w:rPr>
              <w:t xml:space="preserve">i</w:t>
            </w:r>
            <w:r w:rsidDel="00000000" w:rsidR="00000000" w:rsidRPr="00000000">
              <w:rPr>
                <w:color w:val="000000"/>
                <w:rtl w:val="0"/>
              </w:rPr>
              <w:t xml:space="preserve">)</w:t>
            </w:r>
          </w:p>
        </w:tc>
        <w:tc>
          <w:tcPr/>
          <w:p w:rsidR="00000000" w:rsidDel="00000000" w:rsidP="00000000" w:rsidRDefault="00000000" w:rsidRPr="00000000" w14:paraId="00000189">
            <w:pPr>
              <w:widowControl w:val="1"/>
              <w:spacing w:before="0" w:lineRule="auto"/>
              <w:jc w:val="center"/>
              <w:rPr>
                <w:color w:val="000000"/>
              </w:rPr>
            </w:pPr>
            <w:r w:rsidDel="00000000" w:rsidR="00000000" w:rsidRPr="00000000">
              <w:rPr>
                <w:color w:val="000000"/>
                <w:rtl w:val="0"/>
              </w:rPr>
              <w:t xml:space="preserve">Ecological factor (E</w:t>
            </w:r>
            <w:r w:rsidDel="00000000" w:rsidR="00000000" w:rsidRPr="00000000">
              <w:rPr>
                <w:color w:val="000000"/>
                <w:vertAlign w:val="subscript"/>
                <w:rtl w:val="0"/>
              </w:rPr>
              <w:t xml:space="preserve">i</w:t>
            </w:r>
            <w:r w:rsidDel="00000000" w:rsidR="00000000" w:rsidRPr="00000000">
              <w:rPr>
                <w:color w:val="000000"/>
                <w:rtl w:val="0"/>
              </w:rPr>
              <w:t xml:space="preserve">)</w:t>
            </w:r>
          </w:p>
        </w:tc>
        <w:tc>
          <w:tcPr/>
          <w:p w:rsidR="00000000" w:rsidDel="00000000" w:rsidP="00000000" w:rsidRDefault="00000000" w:rsidRPr="00000000" w14:paraId="0000018A">
            <w:pPr>
              <w:widowControl w:val="1"/>
              <w:spacing w:before="0" w:lineRule="auto"/>
              <w:jc w:val="center"/>
              <w:rPr>
                <w:color w:val="000000"/>
              </w:rPr>
            </w:pPr>
            <w:r w:rsidDel="00000000" w:rsidR="00000000" w:rsidRPr="00000000">
              <w:rPr>
                <w:color w:val="000000"/>
                <w:rtl w:val="0"/>
              </w:rPr>
              <w:t xml:space="preserve">ESG multiplier (G)</w:t>
            </w:r>
          </w:p>
        </w:tc>
        <w:tc>
          <w:tcPr/>
          <w:p w:rsidR="00000000" w:rsidDel="00000000" w:rsidP="00000000" w:rsidRDefault="00000000" w:rsidRPr="00000000" w14:paraId="0000018B">
            <w:pPr>
              <w:widowControl w:val="1"/>
              <w:spacing w:before="0" w:lineRule="auto"/>
              <w:jc w:val="center"/>
              <w:rPr>
                <w:color w:val="000000"/>
                <w:sz w:val="22"/>
                <w:szCs w:val="22"/>
              </w:rPr>
            </w:pPr>
            <w:r w:rsidDel="00000000" w:rsidR="00000000" w:rsidRPr="00000000">
              <w:rPr>
                <w:color w:val="000000"/>
                <w:sz w:val="22"/>
                <w:szCs w:val="22"/>
                <w:rtl w:val="0"/>
              </w:rPr>
              <w:t xml:space="preserve">PCC (A </w:t>
            </w:r>
            <w:r w:rsidDel="00000000" w:rsidR="00000000" w:rsidRPr="00000000">
              <w:rPr>
                <w:rFonts w:ascii="Aptos Narrow" w:cs="Aptos Narrow" w:eastAsia="Aptos Narrow" w:hAnsi="Aptos Narrow"/>
                <w:color w:val="000000"/>
                <w:sz w:val="22"/>
                <w:szCs w:val="22"/>
                <w:rtl w:val="0"/>
              </w:rPr>
              <w:t xml:space="preserve">×</w:t>
            </w:r>
            <w:r w:rsidDel="00000000" w:rsidR="00000000" w:rsidRPr="00000000">
              <w:rPr>
                <w:color w:val="000000"/>
                <w:sz w:val="22"/>
                <w:szCs w:val="22"/>
                <w:rtl w:val="0"/>
              </w:rPr>
              <w:t xml:space="preserve"> B × C × D)</w:t>
            </w:r>
          </w:p>
        </w:tc>
      </w:tr>
      <w:tr>
        <w:trPr>
          <w:cantSplit w:val="0"/>
          <w:tblHeader w:val="0"/>
        </w:trPr>
        <w:tc>
          <w:tcPr/>
          <w:p w:rsidR="00000000" w:rsidDel="00000000" w:rsidP="00000000" w:rsidRDefault="00000000" w:rsidRPr="00000000" w14:paraId="0000018C">
            <w:pPr>
              <w:widowControl w:val="1"/>
              <w:spacing w:before="0" w:lineRule="auto"/>
              <w:jc w:val="center"/>
              <w:rPr>
                <w:color w:val="000000"/>
              </w:rPr>
            </w:pPr>
            <w:r w:rsidDel="00000000" w:rsidR="00000000" w:rsidRPr="00000000">
              <w:rPr>
                <w:rtl w:val="0"/>
              </w:rPr>
            </w:r>
          </w:p>
        </w:tc>
        <w:tc>
          <w:tcPr/>
          <w:p w:rsidR="00000000" w:rsidDel="00000000" w:rsidP="00000000" w:rsidRDefault="00000000" w:rsidRPr="00000000" w14:paraId="0000018D">
            <w:pPr>
              <w:widowControl w:val="1"/>
              <w:spacing w:before="0" w:lineRule="auto"/>
              <w:jc w:val="center"/>
              <w:rPr>
                <w:b w:val="1"/>
                <w:bCs w:val="1"/>
                <w:color w:val="000000"/>
              </w:rPr>
            </w:pPr>
            <w:r w:rsidDel="00000000" w:rsidR="00000000" w:rsidRPr="00000000">
              <w:rPr>
                <w:b w:val="1"/>
                <w:bCs w:val="1"/>
                <w:color w:val="000000"/>
                <w:rtl w:val="0"/>
              </w:rPr>
              <w:t xml:space="preserve">A</w:t>
            </w:r>
          </w:p>
        </w:tc>
        <w:tc>
          <w:tcPr/>
          <w:p w:rsidR="00000000" w:rsidDel="00000000" w:rsidP="00000000" w:rsidRDefault="00000000" w:rsidRPr="00000000" w14:paraId="0000018E">
            <w:pPr>
              <w:widowControl w:val="1"/>
              <w:spacing w:before="0" w:lineRule="auto"/>
              <w:jc w:val="center"/>
              <w:rPr>
                <w:b w:val="1"/>
                <w:bCs w:val="1"/>
                <w:color w:val="000000"/>
              </w:rPr>
            </w:pPr>
            <w:r w:rsidDel="00000000" w:rsidR="00000000" w:rsidRPr="00000000">
              <w:rPr>
                <w:b w:val="1"/>
                <w:bCs w:val="1"/>
                <w:color w:val="000000"/>
                <w:rtl w:val="0"/>
              </w:rPr>
              <w:t xml:space="preserve">B</w:t>
            </w:r>
          </w:p>
        </w:tc>
        <w:tc>
          <w:tcPr/>
          <w:p w:rsidR="00000000" w:rsidDel="00000000" w:rsidP="00000000" w:rsidRDefault="00000000" w:rsidRPr="00000000" w14:paraId="0000018F">
            <w:pPr>
              <w:widowControl w:val="1"/>
              <w:spacing w:before="0" w:lineRule="auto"/>
              <w:jc w:val="center"/>
              <w:rPr>
                <w:b w:val="1"/>
                <w:bCs w:val="1"/>
                <w:color w:val="000000"/>
              </w:rPr>
            </w:pPr>
            <w:r w:rsidDel="00000000" w:rsidR="00000000" w:rsidRPr="00000000">
              <w:rPr>
                <w:b w:val="1"/>
                <w:bCs w:val="1"/>
                <w:color w:val="000000"/>
                <w:rtl w:val="0"/>
              </w:rPr>
              <w:t xml:space="preserve">C</w:t>
            </w:r>
          </w:p>
        </w:tc>
        <w:tc>
          <w:tcPr/>
          <w:p w:rsidR="00000000" w:rsidDel="00000000" w:rsidP="00000000" w:rsidRDefault="00000000" w:rsidRPr="00000000" w14:paraId="00000190">
            <w:pPr>
              <w:widowControl w:val="1"/>
              <w:spacing w:before="0" w:lineRule="auto"/>
              <w:jc w:val="center"/>
              <w:rPr>
                <w:b w:val="1"/>
                <w:bCs w:val="1"/>
                <w:color w:val="000000"/>
              </w:rPr>
            </w:pPr>
            <w:r w:rsidDel="00000000" w:rsidR="00000000" w:rsidRPr="00000000">
              <w:rPr>
                <w:b w:val="1"/>
                <w:bCs w:val="1"/>
                <w:color w:val="000000"/>
                <w:rtl w:val="0"/>
              </w:rPr>
              <w:t xml:space="preserve">D</w:t>
            </w:r>
          </w:p>
        </w:tc>
        <w:tc>
          <w:tcPr/>
          <w:p w:rsidR="00000000" w:rsidDel="00000000" w:rsidP="00000000" w:rsidRDefault="00000000" w:rsidRPr="00000000" w14:paraId="00000191">
            <w:pPr>
              <w:widowControl w:val="1"/>
              <w:spacing w:before="0" w:lineRule="auto"/>
              <w:jc w:val="cente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92">
            <w:pPr>
              <w:widowControl w:val="1"/>
              <w:spacing w:before="0" w:lineRule="auto"/>
              <w:jc w:val="center"/>
              <w:rPr>
                <w:color w:val="000000"/>
              </w:rPr>
            </w:pPr>
            <w:r w:rsidDel="00000000" w:rsidR="00000000" w:rsidRPr="00000000">
              <w:rPr>
                <w:color w:val="000000"/>
                <w:rtl w:val="0"/>
              </w:rPr>
              <w:t xml:space="preserve">Land-recovered PET</w:t>
            </w:r>
          </w:p>
        </w:tc>
        <w:tc>
          <w:tcPr/>
          <w:p w:rsidR="00000000" w:rsidDel="00000000" w:rsidP="00000000" w:rsidRDefault="00000000" w:rsidRPr="00000000" w14:paraId="00000193">
            <w:pPr>
              <w:widowControl w:val="1"/>
              <w:spacing w:before="0" w:lineRule="auto"/>
              <w:jc w:val="center"/>
              <w:rPr>
                <w:color w:val="000000"/>
              </w:rPr>
            </w:pPr>
            <w:r w:rsidDel="00000000" w:rsidR="00000000" w:rsidRPr="00000000">
              <w:rPr>
                <w:color w:val="000000"/>
                <w:rtl w:val="0"/>
              </w:rPr>
              <w:t xml:space="preserve">100</w:t>
            </w:r>
          </w:p>
        </w:tc>
        <w:tc>
          <w:tcPr/>
          <w:p w:rsidR="00000000" w:rsidDel="00000000" w:rsidP="00000000" w:rsidRDefault="00000000" w:rsidRPr="00000000" w14:paraId="00000194">
            <w:pPr>
              <w:widowControl w:val="1"/>
              <w:spacing w:before="0" w:lineRule="auto"/>
              <w:jc w:val="center"/>
              <w:rPr>
                <w:color w:val="000000"/>
              </w:rPr>
            </w:pPr>
            <w:r w:rsidDel="00000000" w:rsidR="00000000" w:rsidRPr="00000000">
              <w:rPr>
                <w:color w:val="000000"/>
                <w:rtl w:val="0"/>
              </w:rPr>
              <w:t xml:space="preserve">1</w:t>
            </w:r>
          </w:p>
        </w:tc>
        <w:tc>
          <w:tcPr/>
          <w:p w:rsidR="00000000" w:rsidDel="00000000" w:rsidP="00000000" w:rsidRDefault="00000000" w:rsidRPr="00000000" w14:paraId="00000195">
            <w:pPr>
              <w:widowControl w:val="1"/>
              <w:spacing w:before="0" w:lineRule="auto"/>
              <w:jc w:val="center"/>
              <w:rPr>
                <w:color w:val="000000"/>
              </w:rPr>
            </w:pPr>
            <w:r w:rsidDel="00000000" w:rsidR="00000000" w:rsidRPr="00000000">
              <w:rPr>
                <w:color w:val="000000"/>
                <w:rtl w:val="0"/>
              </w:rPr>
              <w:t xml:space="preserve">1</w:t>
            </w:r>
          </w:p>
        </w:tc>
        <w:tc>
          <w:tcPr/>
          <w:p w:rsidR="00000000" w:rsidDel="00000000" w:rsidP="00000000" w:rsidRDefault="00000000" w:rsidRPr="00000000" w14:paraId="00000196">
            <w:pPr>
              <w:widowControl w:val="1"/>
              <w:spacing w:before="0" w:lineRule="auto"/>
              <w:jc w:val="center"/>
              <w:rPr>
                <w:color w:val="000000"/>
              </w:rPr>
            </w:pPr>
            <w:r w:rsidDel="00000000" w:rsidR="00000000" w:rsidRPr="00000000">
              <w:rPr>
                <w:color w:val="000000"/>
                <w:rtl w:val="0"/>
              </w:rPr>
              <w:t xml:space="preserve">1.1</w:t>
            </w:r>
          </w:p>
        </w:tc>
        <w:tc>
          <w:tcPr/>
          <w:p w:rsidR="00000000" w:rsidDel="00000000" w:rsidP="00000000" w:rsidRDefault="00000000" w:rsidRPr="00000000" w14:paraId="00000197">
            <w:pPr>
              <w:widowControl w:val="1"/>
              <w:spacing w:before="0" w:lineRule="auto"/>
              <w:jc w:val="center"/>
              <w:rPr>
                <w:color w:val="000000"/>
              </w:rPr>
            </w:pPr>
            <w:r w:rsidDel="00000000" w:rsidR="00000000" w:rsidRPr="00000000">
              <w:rPr>
                <w:color w:val="000000"/>
                <w:rtl w:val="0"/>
              </w:rPr>
              <w:t xml:space="preserve">110</w:t>
            </w:r>
          </w:p>
        </w:tc>
      </w:tr>
      <w:tr>
        <w:trPr>
          <w:cantSplit w:val="0"/>
          <w:tblHeader w:val="0"/>
        </w:trPr>
        <w:tc>
          <w:tcPr/>
          <w:p w:rsidR="00000000" w:rsidDel="00000000" w:rsidP="00000000" w:rsidRDefault="00000000" w:rsidRPr="00000000" w14:paraId="00000198">
            <w:pPr>
              <w:widowControl w:val="1"/>
              <w:spacing w:before="0" w:lineRule="auto"/>
              <w:jc w:val="center"/>
              <w:rPr>
                <w:color w:val="000000"/>
              </w:rPr>
            </w:pPr>
            <w:r w:rsidDel="00000000" w:rsidR="00000000" w:rsidRPr="00000000">
              <w:rPr>
                <w:color w:val="000000"/>
                <w:rtl w:val="0"/>
              </w:rPr>
              <w:t xml:space="preserve">Floating PET</w:t>
            </w:r>
          </w:p>
        </w:tc>
        <w:tc>
          <w:tcPr/>
          <w:p w:rsidR="00000000" w:rsidDel="00000000" w:rsidP="00000000" w:rsidRDefault="00000000" w:rsidRPr="00000000" w14:paraId="00000199">
            <w:pPr>
              <w:widowControl w:val="1"/>
              <w:spacing w:before="0" w:lineRule="auto"/>
              <w:jc w:val="center"/>
              <w:rPr>
                <w:color w:val="000000"/>
              </w:rPr>
            </w:pPr>
            <w:r w:rsidDel="00000000" w:rsidR="00000000" w:rsidRPr="00000000">
              <w:rPr>
                <w:color w:val="000000"/>
                <w:rtl w:val="0"/>
              </w:rPr>
              <w:t xml:space="preserve">50</w:t>
            </w:r>
          </w:p>
        </w:tc>
        <w:tc>
          <w:tcPr/>
          <w:p w:rsidR="00000000" w:rsidDel="00000000" w:rsidP="00000000" w:rsidRDefault="00000000" w:rsidRPr="00000000" w14:paraId="0000019A">
            <w:pPr>
              <w:widowControl w:val="1"/>
              <w:spacing w:before="0" w:lineRule="auto"/>
              <w:jc w:val="center"/>
              <w:rPr>
                <w:color w:val="000000"/>
              </w:rPr>
            </w:pPr>
            <w:r w:rsidDel="00000000" w:rsidR="00000000" w:rsidRPr="00000000">
              <w:rPr>
                <w:color w:val="000000"/>
                <w:rtl w:val="0"/>
              </w:rPr>
              <w:t xml:space="preserve">1.2</w:t>
            </w:r>
          </w:p>
        </w:tc>
        <w:tc>
          <w:tcPr/>
          <w:p w:rsidR="00000000" w:rsidDel="00000000" w:rsidP="00000000" w:rsidRDefault="00000000" w:rsidRPr="00000000" w14:paraId="0000019B">
            <w:pPr>
              <w:widowControl w:val="1"/>
              <w:spacing w:before="0" w:lineRule="auto"/>
              <w:jc w:val="center"/>
              <w:rPr>
                <w:color w:val="000000"/>
              </w:rPr>
            </w:pPr>
            <w:r w:rsidDel="00000000" w:rsidR="00000000" w:rsidRPr="00000000">
              <w:rPr>
                <w:color w:val="000000"/>
                <w:rtl w:val="0"/>
              </w:rPr>
              <w:t xml:space="preserve">1</w:t>
            </w:r>
          </w:p>
        </w:tc>
        <w:tc>
          <w:tcPr/>
          <w:p w:rsidR="00000000" w:rsidDel="00000000" w:rsidP="00000000" w:rsidRDefault="00000000" w:rsidRPr="00000000" w14:paraId="0000019C">
            <w:pPr>
              <w:widowControl w:val="1"/>
              <w:spacing w:before="0" w:lineRule="auto"/>
              <w:jc w:val="center"/>
              <w:rPr>
                <w:color w:val="000000"/>
              </w:rPr>
            </w:pPr>
            <w:r w:rsidDel="00000000" w:rsidR="00000000" w:rsidRPr="00000000">
              <w:rPr>
                <w:color w:val="000000"/>
                <w:rtl w:val="0"/>
              </w:rPr>
              <w:t xml:space="preserve">1.1</w:t>
            </w:r>
          </w:p>
        </w:tc>
        <w:tc>
          <w:tcPr/>
          <w:p w:rsidR="00000000" w:rsidDel="00000000" w:rsidP="00000000" w:rsidRDefault="00000000" w:rsidRPr="00000000" w14:paraId="0000019D">
            <w:pPr>
              <w:widowControl w:val="1"/>
              <w:spacing w:before="0" w:lineRule="auto"/>
              <w:jc w:val="center"/>
              <w:rPr>
                <w:color w:val="000000"/>
              </w:rPr>
            </w:pPr>
            <w:r w:rsidDel="00000000" w:rsidR="00000000" w:rsidRPr="00000000">
              <w:rPr>
                <w:color w:val="000000"/>
                <w:rtl w:val="0"/>
              </w:rPr>
              <w:t xml:space="preserve">66</w:t>
            </w:r>
          </w:p>
        </w:tc>
      </w:tr>
      <w:tr>
        <w:trPr>
          <w:cantSplit w:val="0"/>
          <w:tblHeader w:val="0"/>
        </w:trPr>
        <w:tc>
          <w:tcPr/>
          <w:p w:rsidR="00000000" w:rsidDel="00000000" w:rsidP="00000000" w:rsidRDefault="00000000" w:rsidRPr="00000000" w14:paraId="0000019E">
            <w:pPr>
              <w:widowControl w:val="1"/>
              <w:spacing w:before="0" w:lineRule="auto"/>
              <w:jc w:val="center"/>
              <w:rPr>
                <w:color w:val="000000"/>
              </w:rPr>
            </w:pPr>
            <w:r w:rsidDel="00000000" w:rsidR="00000000" w:rsidRPr="00000000">
              <w:rPr>
                <w:color w:val="000000"/>
                <w:rtl w:val="0"/>
              </w:rPr>
              <w:t xml:space="preserve">Ocean-bound PET</w:t>
            </w:r>
          </w:p>
        </w:tc>
        <w:tc>
          <w:tcPr/>
          <w:p w:rsidR="00000000" w:rsidDel="00000000" w:rsidP="00000000" w:rsidRDefault="00000000" w:rsidRPr="00000000" w14:paraId="0000019F">
            <w:pPr>
              <w:widowControl w:val="1"/>
              <w:spacing w:before="0" w:lineRule="auto"/>
              <w:jc w:val="center"/>
              <w:rPr>
                <w:color w:val="000000"/>
              </w:rPr>
            </w:pPr>
            <w:r w:rsidDel="00000000" w:rsidR="00000000" w:rsidRPr="00000000">
              <w:rPr>
                <w:color w:val="000000"/>
                <w:rtl w:val="0"/>
              </w:rPr>
              <w:t xml:space="preserve">40</w:t>
            </w:r>
          </w:p>
        </w:tc>
        <w:tc>
          <w:tcPr/>
          <w:p w:rsidR="00000000" w:rsidDel="00000000" w:rsidP="00000000" w:rsidRDefault="00000000" w:rsidRPr="00000000" w14:paraId="000001A0">
            <w:pPr>
              <w:widowControl w:val="1"/>
              <w:spacing w:before="0" w:lineRule="auto"/>
              <w:jc w:val="center"/>
              <w:rPr>
                <w:color w:val="000000"/>
              </w:rPr>
            </w:pPr>
            <w:r w:rsidDel="00000000" w:rsidR="00000000" w:rsidRPr="00000000">
              <w:rPr>
                <w:color w:val="000000"/>
                <w:rtl w:val="0"/>
              </w:rPr>
              <w:t xml:space="preserve">1.3</w:t>
            </w:r>
          </w:p>
        </w:tc>
        <w:tc>
          <w:tcPr/>
          <w:p w:rsidR="00000000" w:rsidDel="00000000" w:rsidP="00000000" w:rsidRDefault="00000000" w:rsidRPr="00000000" w14:paraId="000001A1">
            <w:pPr>
              <w:widowControl w:val="1"/>
              <w:spacing w:before="0" w:lineRule="auto"/>
              <w:jc w:val="center"/>
              <w:rPr>
                <w:color w:val="000000"/>
              </w:rPr>
            </w:pPr>
            <w:r w:rsidDel="00000000" w:rsidR="00000000" w:rsidRPr="00000000">
              <w:rPr>
                <w:color w:val="000000"/>
                <w:rtl w:val="0"/>
              </w:rPr>
              <w:t xml:space="preserve">1</w:t>
            </w:r>
          </w:p>
        </w:tc>
        <w:tc>
          <w:tcPr/>
          <w:p w:rsidR="00000000" w:rsidDel="00000000" w:rsidP="00000000" w:rsidRDefault="00000000" w:rsidRPr="00000000" w14:paraId="000001A2">
            <w:pPr>
              <w:widowControl w:val="1"/>
              <w:spacing w:before="0" w:lineRule="auto"/>
              <w:jc w:val="center"/>
              <w:rPr>
                <w:color w:val="000000"/>
              </w:rPr>
            </w:pPr>
            <w:r w:rsidDel="00000000" w:rsidR="00000000" w:rsidRPr="00000000">
              <w:rPr>
                <w:color w:val="000000"/>
                <w:rtl w:val="0"/>
              </w:rPr>
              <w:t xml:space="preserve">1.1</w:t>
            </w:r>
          </w:p>
        </w:tc>
        <w:tc>
          <w:tcPr/>
          <w:p w:rsidR="00000000" w:rsidDel="00000000" w:rsidP="00000000" w:rsidRDefault="00000000" w:rsidRPr="00000000" w14:paraId="000001A3">
            <w:pPr>
              <w:widowControl w:val="1"/>
              <w:spacing w:before="0" w:lineRule="auto"/>
              <w:jc w:val="center"/>
              <w:rPr>
                <w:color w:val="000000"/>
              </w:rPr>
            </w:pPr>
            <w:r w:rsidDel="00000000" w:rsidR="00000000" w:rsidRPr="00000000">
              <w:rPr>
                <w:color w:val="000000"/>
                <w:rtl w:val="0"/>
              </w:rPr>
              <w:t xml:space="preserve">57.2</w:t>
            </w:r>
          </w:p>
        </w:tc>
      </w:tr>
      <w:tr>
        <w:trPr>
          <w:cantSplit w:val="0"/>
          <w:tblHeader w:val="0"/>
        </w:trPr>
        <w:tc>
          <w:tcPr/>
          <w:p w:rsidR="00000000" w:rsidDel="00000000" w:rsidP="00000000" w:rsidRDefault="00000000" w:rsidRPr="00000000" w14:paraId="000001A4">
            <w:pPr>
              <w:widowControl w:val="1"/>
              <w:spacing w:before="0" w:lineRule="auto"/>
              <w:jc w:val="center"/>
              <w:rPr>
                <w:color w:val="000000"/>
              </w:rPr>
            </w:pPr>
            <w:r w:rsidDel="00000000" w:rsidR="00000000" w:rsidRPr="00000000">
              <w:rPr>
                <w:color w:val="000000"/>
                <w:rtl w:val="0"/>
              </w:rPr>
              <w:t xml:space="preserve">ESZ-PET</w:t>
            </w:r>
          </w:p>
        </w:tc>
        <w:tc>
          <w:tcPr/>
          <w:p w:rsidR="00000000" w:rsidDel="00000000" w:rsidP="00000000" w:rsidRDefault="00000000" w:rsidRPr="00000000" w14:paraId="000001A5">
            <w:pPr>
              <w:widowControl w:val="1"/>
              <w:spacing w:before="0" w:lineRule="auto"/>
              <w:jc w:val="center"/>
              <w:rPr>
                <w:color w:val="000000"/>
              </w:rPr>
            </w:pPr>
            <w:r w:rsidDel="00000000" w:rsidR="00000000" w:rsidRPr="00000000">
              <w:rPr>
                <w:color w:val="000000"/>
                <w:rtl w:val="0"/>
              </w:rPr>
              <w:t xml:space="preserve">30</w:t>
            </w:r>
          </w:p>
        </w:tc>
        <w:tc>
          <w:tcPr/>
          <w:p w:rsidR="00000000" w:rsidDel="00000000" w:rsidP="00000000" w:rsidRDefault="00000000" w:rsidRPr="00000000" w14:paraId="000001A6">
            <w:pPr>
              <w:widowControl w:val="1"/>
              <w:spacing w:before="0" w:lineRule="auto"/>
              <w:jc w:val="center"/>
              <w:rPr>
                <w:color w:val="000000"/>
              </w:rPr>
            </w:pPr>
            <w:r w:rsidDel="00000000" w:rsidR="00000000" w:rsidRPr="00000000">
              <w:rPr>
                <w:color w:val="000000"/>
                <w:rtl w:val="0"/>
              </w:rPr>
              <w:t xml:space="preserve">1</w:t>
            </w:r>
          </w:p>
        </w:tc>
        <w:tc>
          <w:tcPr/>
          <w:p w:rsidR="00000000" w:rsidDel="00000000" w:rsidP="00000000" w:rsidRDefault="00000000" w:rsidRPr="00000000" w14:paraId="000001A7">
            <w:pPr>
              <w:widowControl w:val="1"/>
              <w:spacing w:before="0" w:lineRule="auto"/>
              <w:jc w:val="center"/>
              <w:rPr>
                <w:color w:val="000000"/>
              </w:rPr>
            </w:pPr>
            <w:r w:rsidDel="00000000" w:rsidR="00000000" w:rsidRPr="00000000">
              <w:rPr>
                <w:color w:val="000000"/>
                <w:rtl w:val="0"/>
              </w:rPr>
              <w:t xml:space="preserve">1.1</w:t>
            </w:r>
          </w:p>
        </w:tc>
        <w:tc>
          <w:tcPr/>
          <w:p w:rsidR="00000000" w:rsidDel="00000000" w:rsidP="00000000" w:rsidRDefault="00000000" w:rsidRPr="00000000" w14:paraId="000001A8">
            <w:pPr>
              <w:widowControl w:val="1"/>
              <w:spacing w:before="0" w:lineRule="auto"/>
              <w:jc w:val="center"/>
              <w:rPr>
                <w:color w:val="000000"/>
              </w:rPr>
            </w:pPr>
            <w:r w:rsidDel="00000000" w:rsidR="00000000" w:rsidRPr="00000000">
              <w:rPr>
                <w:color w:val="000000"/>
                <w:rtl w:val="0"/>
              </w:rPr>
              <w:t xml:space="preserve">1.1</w:t>
            </w:r>
          </w:p>
        </w:tc>
        <w:tc>
          <w:tcPr/>
          <w:p w:rsidR="00000000" w:rsidDel="00000000" w:rsidP="00000000" w:rsidRDefault="00000000" w:rsidRPr="00000000" w14:paraId="000001A9">
            <w:pPr>
              <w:widowControl w:val="1"/>
              <w:spacing w:before="0" w:lineRule="auto"/>
              <w:jc w:val="center"/>
              <w:rPr>
                <w:color w:val="000000"/>
              </w:rPr>
            </w:pPr>
            <w:r w:rsidDel="00000000" w:rsidR="00000000" w:rsidRPr="00000000">
              <w:rPr>
                <w:color w:val="000000"/>
                <w:rtl w:val="0"/>
              </w:rPr>
              <w:t xml:space="preserve">36.3</w:t>
            </w:r>
          </w:p>
        </w:tc>
      </w:tr>
      <w:tr>
        <w:trPr>
          <w:cantSplit w:val="0"/>
          <w:tblHeader w:val="0"/>
        </w:trPr>
        <w:tc>
          <w:tcPr/>
          <w:p w:rsidR="00000000" w:rsidDel="00000000" w:rsidP="00000000" w:rsidRDefault="00000000" w:rsidRPr="00000000" w14:paraId="000001AA">
            <w:pPr>
              <w:widowControl w:val="1"/>
              <w:spacing w:before="0" w:lineRule="auto"/>
              <w:jc w:val="center"/>
              <w:rPr>
                <w:color w:val="000000"/>
              </w:rPr>
            </w:pPr>
            <w:r w:rsidDel="00000000" w:rsidR="00000000" w:rsidRPr="00000000">
              <w:rPr>
                <w:color w:val="000000"/>
                <w:rtl w:val="0"/>
              </w:rPr>
              <w:t xml:space="preserve">ESZ-PET </w:t>
            </w:r>
          </w:p>
        </w:tc>
        <w:tc>
          <w:tcPr/>
          <w:p w:rsidR="00000000" w:rsidDel="00000000" w:rsidP="00000000" w:rsidRDefault="00000000" w:rsidRPr="00000000" w14:paraId="000001AB">
            <w:pPr>
              <w:widowControl w:val="1"/>
              <w:spacing w:before="0" w:lineRule="auto"/>
              <w:jc w:val="center"/>
              <w:rPr>
                <w:color w:val="000000"/>
              </w:rPr>
            </w:pPr>
            <w:r w:rsidDel="00000000" w:rsidR="00000000" w:rsidRPr="00000000">
              <w:rPr>
                <w:color w:val="000000"/>
                <w:rtl w:val="0"/>
              </w:rPr>
              <w:t xml:space="preserve">20</w:t>
            </w:r>
          </w:p>
        </w:tc>
        <w:tc>
          <w:tcPr/>
          <w:p w:rsidR="00000000" w:rsidDel="00000000" w:rsidP="00000000" w:rsidRDefault="00000000" w:rsidRPr="00000000" w14:paraId="000001AC">
            <w:pPr>
              <w:widowControl w:val="1"/>
              <w:spacing w:before="0" w:lineRule="auto"/>
              <w:jc w:val="center"/>
              <w:rPr>
                <w:color w:val="000000"/>
              </w:rPr>
            </w:pPr>
            <w:r w:rsidDel="00000000" w:rsidR="00000000" w:rsidRPr="00000000">
              <w:rPr>
                <w:color w:val="000000"/>
                <w:rtl w:val="0"/>
              </w:rPr>
              <w:t xml:space="preserve">1.2</w:t>
            </w:r>
          </w:p>
        </w:tc>
        <w:tc>
          <w:tcPr/>
          <w:p w:rsidR="00000000" w:rsidDel="00000000" w:rsidP="00000000" w:rsidRDefault="00000000" w:rsidRPr="00000000" w14:paraId="000001AD">
            <w:pPr>
              <w:widowControl w:val="1"/>
              <w:spacing w:before="0" w:lineRule="auto"/>
              <w:jc w:val="center"/>
              <w:rPr>
                <w:color w:val="000000"/>
              </w:rPr>
            </w:pPr>
            <w:r w:rsidDel="00000000" w:rsidR="00000000" w:rsidRPr="00000000">
              <w:rPr>
                <w:color w:val="000000"/>
                <w:rtl w:val="0"/>
              </w:rPr>
              <w:t xml:space="preserve">1.1</w:t>
            </w:r>
          </w:p>
        </w:tc>
        <w:tc>
          <w:tcPr/>
          <w:p w:rsidR="00000000" w:rsidDel="00000000" w:rsidP="00000000" w:rsidRDefault="00000000" w:rsidRPr="00000000" w14:paraId="000001AE">
            <w:pPr>
              <w:widowControl w:val="1"/>
              <w:spacing w:before="0" w:lineRule="auto"/>
              <w:jc w:val="center"/>
              <w:rPr>
                <w:color w:val="000000"/>
              </w:rPr>
            </w:pPr>
            <w:r w:rsidDel="00000000" w:rsidR="00000000" w:rsidRPr="00000000">
              <w:rPr>
                <w:color w:val="000000"/>
                <w:rtl w:val="0"/>
              </w:rPr>
              <w:t xml:space="preserve">1.1</w:t>
            </w:r>
          </w:p>
        </w:tc>
        <w:tc>
          <w:tcPr/>
          <w:p w:rsidR="00000000" w:rsidDel="00000000" w:rsidP="00000000" w:rsidRDefault="00000000" w:rsidRPr="00000000" w14:paraId="000001AF">
            <w:pPr>
              <w:widowControl w:val="1"/>
              <w:spacing w:before="0" w:lineRule="auto"/>
              <w:jc w:val="center"/>
              <w:rPr>
                <w:color w:val="000000"/>
              </w:rPr>
            </w:pPr>
            <w:r w:rsidDel="00000000" w:rsidR="00000000" w:rsidRPr="00000000">
              <w:rPr>
                <w:color w:val="000000"/>
                <w:rtl w:val="0"/>
              </w:rPr>
              <w:t xml:space="preserve">29.04</w:t>
            </w:r>
          </w:p>
        </w:tc>
      </w:tr>
      <w:tr>
        <w:trPr>
          <w:cantSplit w:val="0"/>
          <w:tblHeader w:val="0"/>
        </w:trPr>
        <w:tc>
          <w:tcPr/>
          <w:p w:rsidR="00000000" w:rsidDel="00000000" w:rsidP="00000000" w:rsidRDefault="00000000" w:rsidRPr="00000000" w14:paraId="000001B0">
            <w:pPr>
              <w:widowControl w:val="1"/>
              <w:spacing w:before="0" w:lineRule="auto"/>
              <w:jc w:val="center"/>
              <w:rPr>
                <w:color w:val="000000"/>
              </w:rPr>
            </w:pPr>
            <w:r w:rsidDel="00000000" w:rsidR="00000000" w:rsidRPr="00000000">
              <w:rPr>
                <w:color w:val="000000"/>
                <w:rtl w:val="0"/>
              </w:rPr>
              <w:t xml:space="preserve">ESZ-PET</w:t>
            </w:r>
          </w:p>
        </w:tc>
        <w:tc>
          <w:tcPr/>
          <w:p w:rsidR="00000000" w:rsidDel="00000000" w:rsidP="00000000" w:rsidRDefault="00000000" w:rsidRPr="00000000" w14:paraId="000001B1">
            <w:pPr>
              <w:widowControl w:val="1"/>
              <w:spacing w:before="0" w:lineRule="auto"/>
              <w:jc w:val="center"/>
              <w:rPr>
                <w:color w:val="000000"/>
              </w:rPr>
            </w:pPr>
            <w:r w:rsidDel="00000000" w:rsidR="00000000" w:rsidRPr="00000000">
              <w:rPr>
                <w:color w:val="000000"/>
                <w:rtl w:val="0"/>
              </w:rPr>
              <w:t xml:space="preserve">10</w:t>
            </w:r>
          </w:p>
        </w:tc>
        <w:tc>
          <w:tcPr/>
          <w:p w:rsidR="00000000" w:rsidDel="00000000" w:rsidP="00000000" w:rsidRDefault="00000000" w:rsidRPr="00000000" w14:paraId="000001B2">
            <w:pPr>
              <w:widowControl w:val="1"/>
              <w:spacing w:before="0" w:lineRule="auto"/>
              <w:jc w:val="center"/>
              <w:rPr>
                <w:color w:val="000000"/>
              </w:rPr>
            </w:pPr>
            <w:r w:rsidDel="00000000" w:rsidR="00000000" w:rsidRPr="00000000">
              <w:rPr>
                <w:color w:val="000000"/>
                <w:rtl w:val="0"/>
              </w:rPr>
              <w:t xml:space="preserve">1.3</w:t>
            </w:r>
          </w:p>
        </w:tc>
        <w:tc>
          <w:tcPr/>
          <w:p w:rsidR="00000000" w:rsidDel="00000000" w:rsidP="00000000" w:rsidRDefault="00000000" w:rsidRPr="00000000" w14:paraId="000001B3">
            <w:pPr>
              <w:widowControl w:val="1"/>
              <w:spacing w:before="0" w:lineRule="auto"/>
              <w:jc w:val="center"/>
              <w:rPr>
                <w:color w:val="000000"/>
              </w:rPr>
            </w:pPr>
            <w:r w:rsidDel="00000000" w:rsidR="00000000" w:rsidRPr="00000000">
              <w:rPr>
                <w:color w:val="000000"/>
                <w:rtl w:val="0"/>
              </w:rPr>
              <w:t xml:space="preserve">1.1</w:t>
            </w:r>
          </w:p>
        </w:tc>
        <w:tc>
          <w:tcPr/>
          <w:p w:rsidR="00000000" w:rsidDel="00000000" w:rsidP="00000000" w:rsidRDefault="00000000" w:rsidRPr="00000000" w14:paraId="000001B4">
            <w:pPr>
              <w:widowControl w:val="1"/>
              <w:spacing w:before="0" w:lineRule="auto"/>
              <w:jc w:val="center"/>
              <w:rPr>
                <w:color w:val="000000"/>
              </w:rPr>
            </w:pPr>
            <w:r w:rsidDel="00000000" w:rsidR="00000000" w:rsidRPr="00000000">
              <w:rPr>
                <w:color w:val="000000"/>
                <w:rtl w:val="0"/>
              </w:rPr>
              <w:t xml:space="preserve">1.1</w:t>
            </w:r>
          </w:p>
        </w:tc>
        <w:tc>
          <w:tcPr/>
          <w:p w:rsidR="00000000" w:rsidDel="00000000" w:rsidP="00000000" w:rsidRDefault="00000000" w:rsidRPr="00000000" w14:paraId="000001B5">
            <w:pPr>
              <w:widowControl w:val="1"/>
              <w:spacing w:before="0" w:lineRule="auto"/>
              <w:jc w:val="center"/>
              <w:rPr>
                <w:color w:val="000000"/>
              </w:rPr>
            </w:pPr>
            <w:r w:rsidDel="00000000" w:rsidR="00000000" w:rsidRPr="00000000">
              <w:rPr>
                <w:color w:val="000000"/>
                <w:rtl w:val="0"/>
              </w:rPr>
              <w:t xml:space="preserve">15.73</w:t>
            </w:r>
          </w:p>
        </w:tc>
      </w:tr>
      <w:tr>
        <w:trPr>
          <w:cantSplit w:val="0"/>
          <w:tblHeader w:val="0"/>
        </w:trPr>
        <w:tc>
          <w:tcPr/>
          <w:p w:rsidR="00000000" w:rsidDel="00000000" w:rsidP="00000000" w:rsidRDefault="00000000" w:rsidRPr="00000000" w14:paraId="000001B6">
            <w:pPr>
              <w:widowControl w:val="1"/>
              <w:spacing w:before="0" w:lineRule="auto"/>
              <w:jc w:val="center"/>
              <w:rPr>
                <w:color w:val="000000"/>
              </w:rPr>
            </w:pPr>
            <w:r w:rsidDel="00000000" w:rsidR="00000000" w:rsidRPr="00000000">
              <w:rPr>
                <w:color w:val="000000"/>
                <w:rtl w:val="0"/>
              </w:rPr>
              <w:t xml:space="preserve">Total PCC</w:t>
            </w:r>
          </w:p>
        </w:tc>
        <w:tc>
          <w:tcPr/>
          <w:p w:rsidR="00000000" w:rsidDel="00000000" w:rsidP="00000000" w:rsidRDefault="00000000" w:rsidRPr="00000000" w14:paraId="000001B7">
            <w:pPr>
              <w:widowControl w:val="1"/>
              <w:spacing w:before="0" w:lineRule="auto"/>
              <w:jc w:val="center"/>
              <w:rPr>
                <w:color w:val="000000"/>
              </w:rPr>
            </w:pPr>
            <w:r w:rsidDel="00000000" w:rsidR="00000000" w:rsidRPr="00000000">
              <w:rPr>
                <w:color w:val="000000"/>
                <w:rtl w:val="0"/>
              </w:rPr>
              <w:t xml:space="preserve">-</w:t>
            </w:r>
          </w:p>
        </w:tc>
        <w:tc>
          <w:tcPr/>
          <w:p w:rsidR="00000000" w:rsidDel="00000000" w:rsidP="00000000" w:rsidRDefault="00000000" w:rsidRPr="00000000" w14:paraId="000001B8">
            <w:pPr>
              <w:widowControl w:val="1"/>
              <w:spacing w:before="0" w:lineRule="auto"/>
              <w:jc w:val="center"/>
              <w:rPr>
                <w:color w:val="000000"/>
              </w:rPr>
            </w:pPr>
            <w:r w:rsidDel="00000000" w:rsidR="00000000" w:rsidRPr="00000000">
              <w:rPr>
                <w:color w:val="000000"/>
                <w:rtl w:val="0"/>
              </w:rPr>
              <w:t xml:space="preserve">-</w:t>
            </w:r>
          </w:p>
        </w:tc>
        <w:tc>
          <w:tcPr/>
          <w:p w:rsidR="00000000" w:rsidDel="00000000" w:rsidP="00000000" w:rsidRDefault="00000000" w:rsidRPr="00000000" w14:paraId="000001B9">
            <w:pPr>
              <w:widowControl w:val="1"/>
              <w:spacing w:before="0" w:lineRule="auto"/>
              <w:jc w:val="center"/>
              <w:rPr>
                <w:color w:val="000000"/>
              </w:rPr>
            </w:pPr>
            <w:r w:rsidDel="00000000" w:rsidR="00000000" w:rsidRPr="00000000">
              <w:rPr>
                <w:color w:val="000000"/>
                <w:rtl w:val="0"/>
              </w:rPr>
              <w:t xml:space="preserve">-</w:t>
            </w:r>
          </w:p>
        </w:tc>
        <w:tc>
          <w:tcPr/>
          <w:p w:rsidR="00000000" w:rsidDel="00000000" w:rsidP="00000000" w:rsidRDefault="00000000" w:rsidRPr="00000000" w14:paraId="000001BA">
            <w:pPr>
              <w:widowControl w:val="1"/>
              <w:spacing w:before="0" w:lineRule="auto"/>
              <w:jc w:val="center"/>
              <w:rPr>
                <w:color w:val="000000"/>
              </w:rPr>
            </w:pPr>
            <w:r w:rsidDel="00000000" w:rsidR="00000000" w:rsidRPr="00000000">
              <w:rPr>
                <w:rtl w:val="0"/>
              </w:rPr>
            </w:r>
          </w:p>
        </w:tc>
        <w:tc>
          <w:tcPr/>
          <w:p w:rsidR="00000000" w:rsidDel="00000000" w:rsidP="00000000" w:rsidRDefault="00000000" w:rsidRPr="00000000" w14:paraId="000001BB">
            <w:pPr>
              <w:widowControl w:val="1"/>
              <w:spacing w:before="0" w:lineRule="auto"/>
              <w:jc w:val="center"/>
              <w:rPr>
                <w:color w:val="000000"/>
              </w:rPr>
            </w:pPr>
            <w:r w:rsidDel="00000000" w:rsidR="00000000" w:rsidRPr="00000000">
              <w:rPr>
                <w:color w:val="000000"/>
                <w:rtl w:val="0"/>
              </w:rPr>
              <w:t xml:space="preserve">314.27</w:t>
            </w:r>
          </w:p>
        </w:tc>
      </w:tr>
    </w:tbl>
    <w:p w:rsidR="00000000" w:rsidDel="00000000" w:rsidP="00000000" w:rsidRDefault="00000000" w:rsidRPr="00000000" w14:paraId="000001BC">
      <w:pPr>
        <w:spacing w:before="240" w:lineRule="auto"/>
        <w:rPr/>
      </w:pPr>
      <w:r w:rsidDel="00000000" w:rsidR="00000000" w:rsidRPr="00000000">
        <w:rPr>
          <w:b w:val="1"/>
          <w:bCs w:val="1"/>
          <w:rtl w:val="0"/>
        </w:rPr>
        <w:t xml:space="preserve">PET Processing Credits (PPC): </w:t>
      </w:r>
      <w:r w:rsidDel="00000000" w:rsidR="00000000" w:rsidRPr="00000000">
        <w:rPr>
          <w:rtl w:val="0"/>
        </w:rPr>
        <w:t xml:space="preserve">The PPC calculations are presented in Table 8 below.</w:t>
      </w:r>
    </w:p>
    <w:p w:rsidR="00000000" w:rsidDel="00000000" w:rsidP="00000000" w:rsidRDefault="00000000" w:rsidRPr="00000000" w14:paraId="000001BD">
      <w:pPr>
        <w:jc w:val="center"/>
        <w:rPr>
          <w:b w:val="1"/>
          <w:bCs w:val="1"/>
        </w:rPr>
      </w:pPr>
      <w:r w:rsidDel="00000000" w:rsidR="00000000" w:rsidRPr="00000000">
        <w:rPr>
          <w:b w:val="1"/>
          <w:bCs w:val="1"/>
          <w:rtl w:val="0"/>
        </w:rPr>
        <w:t xml:space="preserve">Table 8</w:t>
      </w:r>
      <w:r w:rsidDel="00000000" w:rsidR="00000000" w:rsidRPr="00000000">
        <w:rPr>
          <w:rtl w:val="0"/>
        </w:rPr>
        <w:t xml:space="preserve"> PPC calculation for the data reported in worked out example</w:t>
      </w:r>
      <w:r w:rsidDel="00000000" w:rsidR="00000000" w:rsidRPr="00000000">
        <w:rPr>
          <w:rtl w:val="0"/>
        </w:rPr>
      </w:r>
    </w:p>
    <w:sdt>
      <w:sdtPr>
        <w:id w:val="1389267165"/>
        <w:tag w:val="goog_rdk_94"/>
      </w:sdtPr>
      <w:sdtContent>
        <w:tbl>
          <w:tblPr>
            <w:tblStyle w:val="Table11"/>
            <w:jc w:val="center"/>
            <w:tblBorders>
              <w:top w:color="7f7f7f" w:space="0" w:sz="4" w:val="single"/>
              <w:bottom w:color="7f7f7f" w:space="0" w:sz="4" w:val="single"/>
            </w:tblBorders>
            <w:tblLayout w:type="fixed"/>
            <w:tblLook w:val="0400"/>
            <w:tblPrChange w:id="3" w:author="Microsoft Word" w:date="2026-03-18T16:46:00Z">
              <w:tblPr>
                <w:tblStyle w:val="Table10"/>
                <w:jc w:val="center"/>
                <w:tblBorders>
                  <w:top w:color="7f7f7f" w:space="0" w:sz="4" w:val="single"/>
                  <w:bottom w:color="7f7f7f" w:space="0" w:sz="4" w:val="single"/>
                </w:tblBorders>
                <w:tblLayout w:type="fixed"/>
                <w:tblLook w:val="04A0"/>
              </w:tblPr>
            </w:tblPrChange>
          </w:tblPr>
          <w:tblGrid>
            <w:gridCol w:w="1289.4285714285713"/>
            <w:gridCol w:w="1289.4285714285713"/>
            <w:gridCol w:w="1289.4285714285713"/>
            <w:gridCol w:w="1289.4285714285713"/>
            <w:gridCol w:w="1289.4285714285713"/>
            <w:gridCol w:w="1289.4285714285713"/>
            <w:gridCol w:w="1289.4285714285713"/>
            <w:tblGridChange w:id="0">
              <w:tblGrid>
                <w:gridCol w:w="1289.4285714285713"/>
                <w:gridCol w:w="1289.4285714285713"/>
                <w:gridCol w:w="1289.4285714285713"/>
                <w:gridCol w:w="1289.4285714285713"/>
                <w:gridCol w:w="1289.4285714285713"/>
                <w:gridCol w:w="1289.4285714285713"/>
                <w:gridCol w:w="1289.4285714285713"/>
              </w:tblGrid>
            </w:tblGridChange>
          </w:tblGrid>
          <w:sdt>
            <w:sdtPr>
              <w:id w:val="-935309986"/>
              <w:tag w:val="goog_rdk_38"/>
            </w:sdtPr>
            <w:sdtContent>
              <w:tr>
                <w:trPr>
                  <w:trPrChange w:author="Microsoft Word" w:id="3" w:date="2026-03-18T16:46:00Z">
                    <w:trPr>
                      <w:cantSplit w:val="0"/>
                      <w:trHeight w:val="345" w:hRule="atLeast"/>
                      <w:tblHeader w:val="0"/>
                    </w:trPr>
                  </w:trPrChange>
                </w:trPr>
                <w:sdt>
                  <w:sdtPr>
                    <w:id w:val="1283218745"/>
                    <w:tag w:val="goog_rdk_39"/>
                  </w:sdtPr>
                  <w:sdtContent>
                    <w:tc>
                      <w:tcPr>
                        <w:tcPrChange w:author="Microsoft Word" w:id="3" w:date="2026-03-18T16:46:00Z">
                          <w:tcPr>
                            <w:vAlign w:val="center"/>
                          </w:tcPr>
                        </w:tcPrChange>
                      </w:tcPr>
                      <w:p w:rsidR="00000000" w:rsidDel="00000000" w:rsidP="00000000" w:rsidRDefault="00000000" w:rsidRPr="00000000" w14:paraId="000001BE">
                        <w:pPr>
                          <w:widowControl w:val="1"/>
                          <w:spacing w:before="0" w:lineRule="auto"/>
                          <w:jc w:val="center"/>
                          <w:rPr/>
                        </w:pPr>
                        <w:r w:rsidDel="00000000" w:rsidR="00000000" w:rsidRPr="00000000">
                          <w:rPr>
                            <w:rtl w:val="0"/>
                          </w:rPr>
                          <w:t xml:space="preserve">End-use application</w:t>
                        </w:r>
                      </w:p>
                    </w:tc>
                  </w:sdtContent>
                </w:sdt>
                <w:sdt>
                  <w:sdtPr>
                    <w:id w:val="300825064"/>
                    <w:tag w:val="goog_rdk_40"/>
                  </w:sdtPr>
                  <w:sdtContent>
                    <w:tc>
                      <w:tcPr>
                        <w:tcPrChange w:author="Microsoft Word" w:id="3" w:date="2026-03-18T16:46:00Z">
                          <w:tcPr>
                            <w:vAlign w:val="center"/>
                          </w:tcPr>
                        </w:tcPrChange>
                      </w:tcPr>
                      <w:p w:rsidR="00000000" w:rsidDel="00000000" w:rsidP="00000000" w:rsidRDefault="00000000" w:rsidRPr="00000000" w14:paraId="000001BF">
                        <w:pPr>
                          <w:widowControl w:val="1"/>
                          <w:spacing w:before="0" w:lineRule="auto"/>
                          <w:jc w:val="center"/>
                          <w:rPr/>
                        </w:pPr>
                        <w:r w:rsidDel="00000000" w:rsidR="00000000" w:rsidRPr="00000000">
                          <w:rPr>
                            <w:rtl w:val="0"/>
                          </w:rPr>
                          <w:t xml:space="preserve">PET processed (ton)</w:t>
                        </w:r>
                      </w:p>
                    </w:tc>
                  </w:sdtContent>
                </w:sdt>
                <w:sdt>
                  <w:sdtPr>
                    <w:id w:val="602334343"/>
                    <w:tag w:val="goog_rdk_41"/>
                  </w:sdtPr>
                  <w:sdtContent>
                    <w:tc>
                      <w:tcPr>
                        <w:tcPrChange w:author="Microsoft Word" w:id="3" w:date="2026-03-18T16:46:00Z">
                          <w:tcPr>
                            <w:vAlign w:val="center"/>
                          </w:tcPr>
                        </w:tcPrChange>
                      </w:tcPr>
                      <w:p w:rsidR="00000000" w:rsidDel="00000000" w:rsidP="00000000" w:rsidRDefault="00000000" w:rsidRPr="00000000" w14:paraId="000001C0">
                        <w:pPr>
                          <w:widowControl w:val="1"/>
                          <w:spacing w:before="0" w:lineRule="auto"/>
                          <w:jc w:val="center"/>
                          <w:rPr/>
                        </w:pPr>
                        <w:r w:rsidDel="00000000" w:rsidR="00000000" w:rsidRPr="00000000">
                          <w:rPr>
                            <w:rtl w:val="0"/>
                          </w:rPr>
                          <w:t xml:space="preserve">Service life </w:t>
                        </w:r>
                        <w:r w:rsidDel="00000000" w:rsidR="00000000" w:rsidRPr="00000000">
                          <w:rPr>
                            <w:i w:val="1"/>
                            <w:iCs w:val="1"/>
                            <w:rtl w:val="0"/>
                          </w:rPr>
                          <w:t xml:space="preserve">t</w:t>
                        </w:r>
                        <w:r w:rsidDel="00000000" w:rsidR="00000000" w:rsidRPr="00000000">
                          <w:rPr>
                            <w:rtl w:val="0"/>
                          </w:rPr>
                          <w:t xml:space="preserve"> (yrs)</w:t>
                        </w:r>
                      </w:p>
                    </w:tc>
                  </w:sdtContent>
                </w:sdt>
                <w:sdt>
                  <w:sdtPr>
                    <w:id w:val="-1951412592"/>
                    <w:tag w:val="goog_rdk_42"/>
                  </w:sdtPr>
                  <w:sdtContent>
                    <w:tc>
                      <w:tcPr>
                        <w:tcPrChange w:author="Microsoft Word" w:id="3" w:date="2026-03-18T16:46:00Z">
                          <w:tcPr>
                            <w:vAlign w:val="center"/>
                          </w:tcPr>
                        </w:tcPrChange>
                      </w:tcPr>
                      <w:p w:rsidR="00000000" w:rsidDel="00000000" w:rsidP="00000000" w:rsidRDefault="00000000" w:rsidRPr="00000000" w14:paraId="000001C1">
                        <w:pPr>
                          <w:widowControl w:val="1"/>
                          <w:spacing w:before="0" w:lineRule="auto"/>
                          <w:jc w:val="center"/>
                          <w:rPr/>
                        </w:pPr>
                        <w:r w:rsidDel="00000000" w:rsidR="00000000" w:rsidRPr="00000000">
                          <w:rPr>
                            <w:rtl w:val="0"/>
                          </w:rPr>
                          <w:t xml:space="preserve">Exposure factor (</w:t>
                        </w:r>
                        <w:r w:rsidDel="00000000" w:rsidR="00000000" w:rsidRPr="00000000">
                          <w:rPr>
                            <w:i w:val="1"/>
                            <w:iCs w:val="1"/>
                            <w:rtl w:val="0"/>
                          </w:rPr>
                          <w:t xml:space="preserve">P)</w:t>
                        </w:r>
                        <w:r w:rsidDel="00000000" w:rsidR="00000000" w:rsidRPr="00000000">
                          <w:rPr>
                            <w:rtl w:val="0"/>
                          </w:rPr>
                        </w:r>
                      </w:p>
                    </w:tc>
                  </w:sdtContent>
                </w:sdt>
                <w:sdt>
                  <w:sdtPr>
                    <w:id w:val="-997055704"/>
                    <w:tag w:val="goog_rdk_43"/>
                  </w:sdtPr>
                  <w:sdtContent>
                    <w:tc>
                      <w:tcPr>
                        <w:tcPrChange w:author="Microsoft Word" w:id="3" w:date="2026-03-18T16:46:00Z">
                          <w:tcPr>
                            <w:vAlign w:val="center"/>
                          </w:tcPr>
                        </w:tcPrChange>
                      </w:tcPr>
                      <w:p w:rsidR="00000000" w:rsidDel="00000000" w:rsidP="00000000" w:rsidRDefault="00000000" w:rsidRPr="00000000" w14:paraId="000001C2">
                        <w:pPr>
                          <w:widowControl w:val="1"/>
                          <w:spacing w:before="0" w:lineRule="auto"/>
                          <w:jc w:val="center"/>
                          <w:rPr/>
                        </w:pPr>
                        <w:r w:rsidDel="00000000" w:rsidR="00000000" w:rsidRPr="00000000">
                          <w:rPr>
                            <w:rtl w:val="0"/>
                          </w:rPr>
                          <w:t xml:space="preserve">Processing Weightage (W = 0.85 log</w:t>
                        </w:r>
                        <w:r w:rsidDel="00000000" w:rsidR="00000000" w:rsidRPr="00000000">
                          <w:rPr>
                            <w:vertAlign w:val="subscript"/>
                            <w:rtl w:val="0"/>
                          </w:rPr>
                          <w:t xml:space="preserve">10</w:t>
                        </w:r>
                        <w:r w:rsidDel="00000000" w:rsidR="00000000" w:rsidRPr="00000000">
                          <w:rPr>
                            <w:rtl w:val="0"/>
                          </w:rPr>
                          <w:t xml:space="preserve">(B)</w:t>
                        </w:r>
                        <m:oMath>
                          <m:r>
                            <m:t>×</m:t>
                          </m:r>
                          <m:r>
                            <w:rPr>
                              <w:rFonts w:ascii="Cambria Math" w:cs="Cambria Math" w:eastAsia="Cambria Math" w:hAnsi="Cambria Math"/>
                              <w:sz w:val="22"/>
                              <w:szCs w:val="22"/>
                            </w:rPr>
                            <m:t xml:space="preserve">C</m:t>
                          </m:r>
                        </m:oMath>
                        <w:r w:rsidDel="00000000" w:rsidR="00000000" w:rsidRPr="00000000">
                          <w:rPr>
                            <w:sz w:val="22"/>
                            <w:szCs w:val="22"/>
                            <w:rtl w:val="0"/>
                          </w:rPr>
                          <w:t xml:space="preserve">)</w:t>
                        </w:r>
                        <w:r w:rsidDel="00000000" w:rsidR="00000000" w:rsidRPr="00000000">
                          <w:rPr>
                            <w:rtl w:val="0"/>
                          </w:rPr>
                        </w:r>
                      </w:p>
                    </w:tc>
                  </w:sdtContent>
                </w:sdt>
                <w:sdt>
                  <w:sdtPr>
                    <w:id w:val="159703437"/>
                    <w:tag w:val="goog_rdk_44"/>
                  </w:sdtPr>
                  <w:sdtContent>
                    <w:tc>
                      <w:tcPr>
                        <w:tcPrChange w:author="Microsoft Word" w:id="3" w:date="2026-03-18T16:46:00Z">
                          <w:tcPr>
                            <w:vAlign w:val="center"/>
                          </w:tcPr>
                        </w:tcPrChange>
                      </w:tcPr>
                      <w:p w:rsidR="00000000" w:rsidDel="00000000" w:rsidP="00000000" w:rsidRDefault="00000000" w:rsidRPr="00000000" w14:paraId="000001C3">
                        <w:pPr>
                          <w:widowControl w:val="1"/>
                          <w:spacing w:before="0" w:lineRule="auto"/>
                          <w:jc w:val="center"/>
                          <w:rPr/>
                        </w:pPr>
                        <w:r w:rsidDel="00000000" w:rsidR="00000000" w:rsidRPr="00000000">
                          <w:rPr>
                            <w:rtl w:val="0"/>
                          </w:rPr>
                          <w:t xml:space="preserve">ESG Multiplier</w:t>
                        </w:r>
                      </w:p>
                      <w:p w:rsidR="00000000" w:rsidDel="00000000" w:rsidP="00000000" w:rsidRDefault="00000000" w:rsidRPr="00000000" w14:paraId="000001C4">
                        <w:pPr>
                          <w:widowControl w:val="1"/>
                          <w:spacing w:before="0" w:lineRule="auto"/>
                          <w:jc w:val="center"/>
                          <w:rPr/>
                        </w:pPr>
                        <w:r w:rsidDel="00000000" w:rsidR="00000000" w:rsidRPr="00000000">
                          <w:rPr>
                            <w:rtl w:val="0"/>
                          </w:rPr>
                          <w:t xml:space="preserve">(G)</w:t>
                        </w:r>
                      </w:p>
                    </w:tc>
                  </w:sdtContent>
                </w:sdt>
                <w:sdt>
                  <w:sdtPr>
                    <w:id w:val="-1786703554"/>
                    <w:tag w:val="goog_rdk_45"/>
                  </w:sdtPr>
                  <w:sdtContent>
                    <w:tc>
                      <w:tcPr>
                        <w:tcPrChange w:author="Microsoft Word" w:id="3" w:date="2026-03-18T16:46:00Z">
                          <w:tcPr>
                            <w:vAlign w:val="center"/>
                          </w:tcPr>
                        </w:tcPrChange>
                      </w:tcPr>
                      <w:p w:rsidR="00000000" w:rsidDel="00000000" w:rsidP="00000000" w:rsidRDefault="00000000" w:rsidRPr="00000000" w14:paraId="000001C5">
                        <w:pPr>
                          <w:widowControl w:val="1"/>
                          <w:spacing w:before="0" w:lineRule="auto"/>
                          <w:jc w:val="center"/>
                          <w:rPr/>
                        </w:pPr>
                        <w:r w:rsidDel="00000000" w:rsidR="00000000" w:rsidRPr="00000000">
                          <w:rPr>
                            <w:rtl w:val="0"/>
                          </w:rPr>
                          <w:t xml:space="preserve">PPC (A×D×E)</w:t>
                        </w:r>
                      </w:p>
                    </w:tc>
                  </w:sdtContent>
                </w:sdt>
              </w:tr>
            </w:sdtContent>
          </w:sdt>
          <w:sdt>
            <w:sdtPr>
              <w:id w:val="79581913"/>
              <w:tag w:val="goog_rdk_46"/>
            </w:sdtPr>
            <w:sdtContent>
              <w:tr>
                <w:trPr>
                  <w:trPrChange w:author="Microsoft Word" w:id="3" w:date="2026-03-18T16:46:00Z">
                    <w:trPr>
                      <w:cantSplit w:val="0"/>
                      <w:trHeight w:val="344" w:hRule="atLeast"/>
                      <w:tblHeader w:val="0"/>
                    </w:trPr>
                  </w:trPrChange>
                </w:trPr>
                <w:sdt>
                  <w:sdtPr>
                    <w:id w:val="1384434298"/>
                    <w:tag w:val="goog_rdk_47"/>
                  </w:sdtPr>
                  <w:sdtContent>
                    <w:tc>
                      <w:tcPr>
                        <w:tcPrChange w:author="Microsoft Word" w:id="3" w:date="2026-03-18T16:46:00Z">
                          <w:tcPr>
                            <w:vAlign w:val="center"/>
                          </w:tcPr>
                        </w:tcPrChange>
                      </w:tcPr>
                      <w:p w:rsidR="00000000" w:rsidDel="00000000" w:rsidP="00000000" w:rsidRDefault="00000000" w:rsidRPr="00000000" w14:paraId="000001C6">
                        <w:pPr>
                          <w:widowControl w:val="1"/>
                          <w:spacing w:before="0" w:lineRule="auto"/>
                          <w:jc w:val="center"/>
                          <w:rPr/>
                        </w:pPr>
                        <w:r w:rsidDel="00000000" w:rsidR="00000000" w:rsidRPr="00000000">
                          <w:rPr>
                            <w:rtl w:val="0"/>
                          </w:rPr>
                        </w:r>
                      </w:p>
                    </w:tc>
                  </w:sdtContent>
                </w:sdt>
                <w:sdt>
                  <w:sdtPr>
                    <w:id w:val="1874794943"/>
                    <w:tag w:val="goog_rdk_48"/>
                  </w:sdtPr>
                  <w:sdtContent>
                    <w:tc>
                      <w:tcPr>
                        <w:tcPrChange w:author="Microsoft Word" w:id="3" w:date="2026-03-18T16:46:00Z">
                          <w:tcPr>
                            <w:vAlign w:val="center"/>
                          </w:tcPr>
                        </w:tcPrChange>
                      </w:tcPr>
                      <w:p w:rsidR="00000000" w:rsidDel="00000000" w:rsidP="00000000" w:rsidRDefault="00000000" w:rsidRPr="00000000" w14:paraId="000001C7">
                        <w:pPr>
                          <w:widowControl w:val="1"/>
                          <w:spacing w:before="0" w:lineRule="auto"/>
                          <w:jc w:val="center"/>
                          <w:rPr>
                            <w:b w:val="1"/>
                            <w:bCs w:val="1"/>
                          </w:rPr>
                        </w:pPr>
                        <w:r w:rsidDel="00000000" w:rsidR="00000000" w:rsidRPr="00000000">
                          <w:rPr>
                            <w:b w:val="1"/>
                            <w:bCs w:val="1"/>
                            <w:rtl w:val="0"/>
                          </w:rPr>
                          <w:t xml:space="preserve">A</w:t>
                        </w:r>
                      </w:p>
                    </w:tc>
                  </w:sdtContent>
                </w:sdt>
                <w:sdt>
                  <w:sdtPr>
                    <w:id w:val="456008263"/>
                    <w:tag w:val="goog_rdk_49"/>
                  </w:sdtPr>
                  <w:sdtContent>
                    <w:tc>
                      <w:tcPr>
                        <w:tcPrChange w:author="Microsoft Word" w:id="3" w:date="2026-03-18T16:46:00Z">
                          <w:tcPr>
                            <w:vAlign w:val="center"/>
                          </w:tcPr>
                        </w:tcPrChange>
                      </w:tcPr>
                      <w:p w:rsidR="00000000" w:rsidDel="00000000" w:rsidP="00000000" w:rsidRDefault="00000000" w:rsidRPr="00000000" w14:paraId="000001C8">
                        <w:pPr>
                          <w:widowControl w:val="1"/>
                          <w:spacing w:before="0" w:lineRule="auto"/>
                          <w:jc w:val="center"/>
                          <w:rPr>
                            <w:b w:val="1"/>
                            <w:bCs w:val="1"/>
                          </w:rPr>
                        </w:pPr>
                        <w:r w:rsidDel="00000000" w:rsidR="00000000" w:rsidRPr="00000000">
                          <w:rPr>
                            <w:b w:val="1"/>
                            <w:bCs w:val="1"/>
                            <w:rtl w:val="0"/>
                          </w:rPr>
                          <w:t xml:space="preserve">B</w:t>
                        </w:r>
                      </w:p>
                    </w:tc>
                  </w:sdtContent>
                </w:sdt>
                <w:sdt>
                  <w:sdtPr>
                    <w:id w:val="-582762882"/>
                    <w:tag w:val="goog_rdk_50"/>
                  </w:sdtPr>
                  <w:sdtContent>
                    <w:tc>
                      <w:tcPr>
                        <w:tcPrChange w:author="Microsoft Word" w:id="3" w:date="2026-03-18T16:46:00Z">
                          <w:tcPr>
                            <w:vAlign w:val="center"/>
                          </w:tcPr>
                        </w:tcPrChange>
                      </w:tcPr>
                      <w:p w:rsidR="00000000" w:rsidDel="00000000" w:rsidP="00000000" w:rsidRDefault="00000000" w:rsidRPr="00000000" w14:paraId="000001C9">
                        <w:pPr>
                          <w:widowControl w:val="1"/>
                          <w:spacing w:before="0" w:lineRule="auto"/>
                          <w:jc w:val="center"/>
                          <w:rPr>
                            <w:b w:val="1"/>
                            <w:bCs w:val="1"/>
                          </w:rPr>
                        </w:pPr>
                        <w:r w:rsidDel="00000000" w:rsidR="00000000" w:rsidRPr="00000000">
                          <w:rPr>
                            <w:b w:val="1"/>
                            <w:bCs w:val="1"/>
                            <w:rtl w:val="0"/>
                          </w:rPr>
                          <w:t xml:space="preserve">C</w:t>
                        </w:r>
                      </w:p>
                    </w:tc>
                  </w:sdtContent>
                </w:sdt>
                <w:sdt>
                  <w:sdtPr>
                    <w:id w:val="-1738657830"/>
                    <w:tag w:val="goog_rdk_51"/>
                  </w:sdtPr>
                  <w:sdtContent>
                    <w:tc>
                      <w:tcPr>
                        <w:tcPrChange w:author="Microsoft Word" w:id="3" w:date="2026-03-18T16:46:00Z">
                          <w:tcPr>
                            <w:vAlign w:val="center"/>
                          </w:tcPr>
                        </w:tcPrChange>
                      </w:tcPr>
                      <w:p w:rsidR="00000000" w:rsidDel="00000000" w:rsidP="00000000" w:rsidRDefault="00000000" w:rsidRPr="00000000" w14:paraId="000001CA">
                        <w:pPr>
                          <w:widowControl w:val="1"/>
                          <w:spacing w:before="0" w:lineRule="auto"/>
                          <w:jc w:val="center"/>
                          <w:rPr>
                            <w:b w:val="1"/>
                            <w:bCs w:val="1"/>
                          </w:rPr>
                        </w:pPr>
                        <w:r w:rsidDel="00000000" w:rsidR="00000000" w:rsidRPr="00000000">
                          <w:rPr>
                            <w:b w:val="1"/>
                            <w:bCs w:val="1"/>
                            <w:rtl w:val="0"/>
                          </w:rPr>
                          <w:t xml:space="preserve">D</w:t>
                        </w:r>
                      </w:p>
                    </w:tc>
                  </w:sdtContent>
                </w:sdt>
                <w:sdt>
                  <w:sdtPr>
                    <w:id w:val="-2101889199"/>
                    <w:tag w:val="goog_rdk_52"/>
                  </w:sdtPr>
                  <w:sdtContent>
                    <w:tc>
                      <w:tcPr>
                        <w:tcPrChange w:author="Microsoft Word" w:id="3" w:date="2026-03-18T16:46:00Z">
                          <w:tcPr>
                            <w:vAlign w:val="center"/>
                          </w:tcPr>
                        </w:tcPrChange>
                      </w:tcPr>
                      <w:p w:rsidR="00000000" w:rsidDel="00000000" w:rsidP="00000000" w:rsidRDefault="00000000" w:rsidRPr="00000000" w14:paraId="000001CB">
                        <w:pPr>
                          <w:widowControl w:val="1"/>
                          <w:spacing w:before="0" w:lineRule="auto"/>
                          <w:jc w:val="center"/>
                          <w:rPr>
                            <w:b w:val="1"/>
                            <w:bCs w:val="1"/>
                          </w:rPr>
                        </w:pPr>
                        <w:r w:rsidDel="00000000" w:rsidR="00000000" w:rsidRPr="00000000">
                          <w:rPr>
                            <w:b w:val="1"/>
                            <w:bCs w:val="1"/>
                            <w:rtl w:val="0"/>
                          </w:rPr>
                          <w:t xml:space="preserve">E</w:t>
                        </w:r>
                      </w:p>
                    </w:tc>
                  </w:sdtContent>
                </w:sdt>
                <w:sdt>
                  <w:sdtPr>
                    <w:id w:val="193271253"/>
                    <w:tag w:val="goog_rdk_53"/>
                  </w:sdtPr>
                  <w:sdtContent>
                    <w:tc>
                      <w:tcPr>
                        <w:tcPrChange w:author="Microsoft Word" w:id="3" w:date="2026-03-18T16:46:00Z">
                          <w:tcPr>
                            <w:vAlign w:val="center"/>
                          </w:tcPr>
                        </w:tcPrChange>
                      </w:tcPr>
                      <w:p w:rsidR="00000000" w:rsidDel="00000000" w:rsidP="00000000" w:rsidRDefault="00000000" w:rsidRPr="00000000" w14:paraId="000001CC">
                        <w:pPr>
                          <w:widowControl w:val="1"/>
                          <w:spacing w:before="0" w:lineRule="auto"/>
                          <w:jc w:val="center"/>
                          <w:rPr>
                            <w:b w:val="1"/>
                            <w:bCs w:val="1"/>
                          </w:rPr>
                        </w:pPr>
                        <w:r w:rsidDel="00000000" w:rsidR="00000000" w:rsidRPr="00000000">
                          <w:rPr>
                            <w:rtl w:val="0"/>
                          </w:rPr>
                        </w:r>
                      </w:p>
                    </w:tc>
                  </w:sdtContent>
                </w:sdt>
              </w:tr>
            </w:sdtContent>
          </w:sdt>
          <w:sdt>
            <w:sdtPr>
              <w:id w:val="447828787"/>
              <w:tag w:val="goog_rdk_54"/>
            </w:sdtPr>
            <w:sdtContent>
              <w:tr>
                <w:trPr>
                  <w:trPrChange w:author="Microsoft Word" w:id="3" w:date="2026-03-18T16:46:00Z">
                    <w:trPr>
                      <w:cantSplit w:val="0"/>
                      <w:tblHeader w:val="0"/>
                    </w:trPr>
                  </w:trPrChange>
                </w:trPr>
                <w:sdt>
                  <w:sdtPr>
                    <w:id w:val="-1513190484"/>
                    <w:tag w:val="goog_rdk_55"/>
                  </w:sdtPr>
                  <w:sdtContent>
                    <w:tc>
                      <w:tcPr>
                        <w:tcPrChange w:author="Microsoft Word" w:id="3" w:date="2026-03-18T16:46:00Z">
                          <w:tcPr>
                            <w:vAlign w:val="center"/>
                          </w:tcPr>
                        </w:tcPrChange>
                      </w:tcPr>
                      <w:p w:rsidR="00000000" w:rsidDel="00000000" w:rsidP="00000000" w:rsidRDefault="00000000" w:rsidRPr="00000000" w14:paraId="000001CD">
                        <w:pPr>
                          <w:widowControl w:val="1"/>
                          <w:spacing w:before="0" w:lineRule="auto"/>
                          <w:jc w:val="center"/>
                          <w:rPr/>
                        </w:pPr>
                        <w:r w:rsidDel="00000000" w:rsidR="00000000" w:rsidRPr="00000000">
                          <w:rPr>
                            <w:rtl w:val="0"/>
                          </w:rPr>
                          <w:t xml:space="preserve">Bottle-to-bottle recycling</w:t>
                        </w:r>
                      </w:p>
                    </w:tc>
                  </w:sdtContent>
                </w:sdt>
                <w:sdt>
                  <w:sdtPr>
                    <w:id w:val="-1160915449"/>
                    <w:tag w:val="goog_rdk_56"/>
                  </w:sdtPr>
                  <w:sdtContent>
                    <w:tc>
                      <w:tcPr>
                        <w:tcPrChange w:author="Microsoft Word" w:id="3" w:date="2026-03-18T16:46:00Z">
                          <w:tcPr>
                            <w:vAlign w:val="center"/>
                          </w:tcPr>
                        </w:tcPrChange>
                      </w:tcPr>
                      <w:p w:rsidR="00000000" w:rsidDel="00000000" w:rsidP="00000000" w:rsidRDefault="00000000" w:rsidRPr="00000000" w14:paraId="000001CE">
                        <w:pPr>
                          <w:widowControl w:val="1"/>
                          <w:spacing w:before="0" w:lineRule="auto"/>
                          <w:jc w:val="center"/>
                          <w:rPr/>
                        </w:pPr>
                        <w:r w:rsidDel="00000000" w:rsidR="00000000" w:rsidRPr="00000000">
                          <w:rPr>
                            <w:rtl w:val="0"/>
                          </w:rPr>
                          <w:t xml:space="preserve">80</w:t>
                        </w:r>
                      </w:p>
                    </w:tc>
                  </w:sdtContent>
                </w:sdt>
                <w:sdt>
                  <w:sdtPr>
                    <w:id w:val="-1418729328"/>
                    <w:tag w:val="goog_rdk_57"/>
                  </w:sdtPr>
                  <w:sdtContent>
                    <w:tc>
                      <w:tcPr>
                        <w:tcPrChange w:author="Microsoft Word" w:id="3" w:date="2026-03-18T16:46:00Z">
                          <w:tcPr>
                            <w:vAlign w:val="center"/>
                          </w:tcPr>
                        </w:tcPrChange>
                      </w:tcPr>
                      <w:p w:rsidR="00000000" w:rsidDel="00000000" w:rsidP="00000000" w:rsidRDefault="00000000" w:rsidRPr="00000000" w14:paraId="000001CF">
                        <w:pPr>
                          <w:widowControl w:val="1"/>
                          <w:spacing w:before="0" w:lineRule="auto"/>
                          <w:jc w:val="center"/>
                          <w:rPr/>
                        </w:pPr>
                        <w:r w:rsidDel="00000000" w:rsidR="00000000" w:rsidRPr="00000000">
                          <w:rPr>
                            <w:rtl w:val="0"/>
                          </w:rPr>
                          <w:t xml:space="preserve">4</w:t>
                        </w:r>
                      </w:p>
                    </w:tc>
                  </w:sdtContent>
                </w:sdt>
                <w:sdt>
                  <w:sdtPr>
                    <w:id w:val="-802004471"/>
                    <w:tag w:val="goog_rdk_58"/>
                  </w:sdtPr>
                  <w:sdtContent>
                    <w:tc>
                      <w:tcPr>
                        <w:tcPrChange w:author="Microsoft Word" w:id="3" w:date="2026-03-18T16:46:00Z">
                          <w:tcPr>
                            <w:vAlign w:val="center"/>
                          </w:tcPr>
                        </w:tcPrChange>
                      </w:tcPr>
                      <w:p w:rsidR="00000000" w:rsidDel="00000000" w:rsidP="00000000" w:rsidRDefault="00000000" w:rsidRPr="00000000" w14:paraId="000001D0">
                        <w:pPr>
                          <w:widowControl w:val="1"/>
                          <w:spacing w:before="0" w:lineRule="auto"/>
                          <w:jc w:val="center"/>
                          <w:rPr/>
                        </w:pPr>
                        <w:r w:rsidDel="00000000" w:rsidR="00000000" w:rsidRPr="00000000">
                          <w:rPr>
                            <w:rtl w:val="0"/>
                          </w:rPr>
                          <w:t xml:space="preserve">1.0</w:t>
                        </w:r>
                      </w:p>
                    </w:tc>
                  </w:sdtContent>
                </w:sdt>
                <w:sdt>
                  <w:sdtPr>
                    <w:id w:val="272874443"/>
                    <w:tag w:val="goog_rdk_59"/>
                  </w:sdtPr>
                  <w:sdtContent>
                    <w:tc>
                      <w:tcPr>
                        <w:tcPrChange w:author="Microsoft Word" w:id="3" w:date="2026-03-18T16:46:00Z">
                          <w:tcPr>
                            <w:vAlign w:val="center"/>
                          </w:tcPr>
                        </w:tcPrChange>
                      </w:tcPr>
                      <w:p w:rsidR="00000000" w:rsidDel="00000000" w:rsidP="00000000" w:rsidRDefault="00000000" w:rsidRPr="00000000" w14:paraId="000001D1">
                        <w:pPr>
                          <w:widowControl w:val="1"/>
                          <w:spacing w:before="0" w:lineRule="auto"/>
                          <w:jc w:val="center"/>
                          <w:rPr/>
                        </w:pPr>
                        <w:r w:rsidDel="00000000" w:rsidR="00000000" w:rsidRPr="00000000">
                          <w:rPr>
                            <w:rtl w:val="0"/>
                          </w:rPr>
                          <w:t xml:space="preserve">0.85 × log₁₀(4) × 1.0 = 0.512</w:t>
                        </w:r>
                      </w:p>
                    </w:tc>
                  </w:sdtContent>
                </w:sdt>
                <w:sdt>
                  <w:sdtPr>
                    <w:id w:val="1160788731"/>
                    <w:tag w:val="goog_rdk_60"/>
                  </w:sdtPr>
                  <w:sdtContent>
                    <w:tc>
                      <w:tcPr>
                        <w:tcPrChange w:author="Microsoft Word" w:id="3" w:date="2026-03-18T16:46:00Z">
                          <w:tcPr>
                            <w:vAlign w:val="center"/>
                          </w:tcPr>
                        </w:tcPrChange>
                      </w:tcPr>
                      <w:p w:rsidR="00000000" w:rsidDel="00000000" w:rsidP="00000000" w:rsidRDefault="00000000" w:rsidRPr="00000000" w14:paraId="000001D2">
                        <w:pPr>
                          <w:widowControl w:val="1"/>
                          <w:spacing w:before="0" w:lineRule="auto"/>
                          <w:jc w:val="center"/>
                          <w:rPr/>
                        </w:pPr>
                        <w:r w:rsidDel="00000000" w:rsidR="00000000" w:rsidRPr="00000000">
                          <w:rPr>
                            <w:rtl w:val="0"/>
                          </w:rPr>
                          <w:t xml:space="preserve">1.1</w:t>
                        </w:r>
                      </w:p>
                    </w:tc>
                  </w:sdtContent>
                </w:sdt>
                <w:sdt>
                  <w:sdtPr>
                    <w:id w:val="320547450"/>
                    <w:tag w:val="goog_rdk_61"/>
                  </w:sdtPr>
                  <w:sdtContent>
                    <w:tc>
                      <w:tcPr>
                        <w:tcPrChange w:author="Microsoft Word" w:id="3" w:date="2026-03-18T16:46:00Z">
                          <w:tcPr>
                            <w:vAlign w:val="center"/>
                          </w:tcPr>
                        </w:tcPrChange>
                      </w:tcPr>
                      <w:p w:rsidR="00000000" w:rsidDel="00000000" w:rsidP="00000000" w:rsidRDefault="00000000" w:rsidRPr="00000000" w14:paraId="000001D3">
                        <w:pPr>
                          <w:widowControl w:val="1"/>
                          <w:spacing w:before="0" w:lineRule="auto"/>
                          <w:jc w:val="center"/>
                          <w:rPr/>
                        </w:pPr>
                        <w:r w:rsidDel="00000000" w:rsidR="00000000" w:rsidRPr="00000000">
                          <w:rPr>
                            <w:color w:val="000000"/>
                            <w:rtl w:val="0"/>
                          </w:rPr>
                          <w:t xml:space="preserve">45.1</w:t>
                        </w:r>
                        <w:r w:rsidDel="00000000" w:rsidR="00000000" w:rsidRPr="00000000">
                          <w:rPr>
                            <w:rtl w:val="0"/>
                          </w:rPr>
                        </w:r>
                      </w:p>
                    </w:tc>
                  </w:sdtContent>
                </w:sdt>
              </w:tr>
            </w:sdtContent>
          </w:sdt>
          <w:sdt>
            <w:sdtPr>
              <w:id w:val="107487417"/>
              <w:tag w:val="goog_rdk_62"/>
            </w:sdtPr>
            <w:sdtContent>
              <w:tr>
                <w:trPr>
                  <w:trPrChange w:author="Microsoft Word" w:id="3" w:date="2026-03-18T16:46:00Z">
                    <w:trPr>
                      <w:cantSplit w:val="0"/>
                      <w:tblHeader w:val="0"/>
                    </w:trPr>
                  </w:trPrChange>
                </w:trPr>
                <w:sdt>
                  <w:sdtPr>
                    <w:id w:val="351118062"/>
                    <w:tag w:val="goog_rdk_63"/>
                  </w:sdtPr>
                  <w:sdtContent>
                    <w:tc>
                      <w:tcPr>
                        <w:tcPrChange w:author="Microsoft Word" w:id="3" w:date="2026-03-18T16:46:00Z">
                          <w:tcPr>
                            <w:vAlign w:val="center"/>
                          </w:tcPr>
                        </w:tcPrChange>
                      </w:tcPr>
                      <w:p w:rsidR="00000000" w:rsidDel="00000000" w:rsidP="00000000" w:rsidRDefault="00000000" w:rsidRPr="00000000" w14:paraId="000001D4">
                        <w:pPr>
                          <w:widowControl w:val="1"/>
                          <w:spacing w:before="0" w:lineRule="auto"/>
                          <w:jc w:val="center"/>
                          <w:rPr/>
                        </w:pPr>
                        <w:r w:rsidDel="00000000" w:rsidR="00000000" w:rsidRPr="00000000">
                          <w:rPr>
                            <w:rtl w:val="0"/>
                          </w:rPr>
                          <w:t xml:space="preserve">PET fibre (reusable bags)</w:t>
                        </w:r>
                      </w:p>
                    </w:tc>
                  </w:sdtContent>
                </w:sdt>
                <w:sdt>
                  <w:sdtPr>
                    <w:id w:val="-750500808"/>
                    <w:tag w:val="goog_rdk_64"/>
                  </w:sdtPr>
                  <w:sdtContent>
                    <w:tc>
                      <w:tcPr>
                        <w:tcPrChange w:author="Microsoft Word" w:id="3" w:date="2026-03-18T16:46:00Z">
                          <w:tcPr>
                            <w:vAlign w:val="center"/>
                          </w:tcPr>
                        </w:tcPrChange>
                      </w:tcPr>
                      <w:p w:rsidR="00000000" w:rsidDel="00000000" w:rsidP="00000000" w:rsidRDefault="00000000" w:rsidRPr="00000000" w14:paraId="000001D5">
                        <w:pPr>
                          <w:widowControl w:val="1"/>
                          <w:spacing w:before="0" w:lineRule="auto"/>
                          <w:jc w:val="center"/>
                          <w:rPr/>
                        </w:pPr>
                        <w:r w:rsidDel="00000000" w:rsidR="00000000" w:rsidRPr="00000000">
                          <w:rPr>
                            <w:rtl w:val="0"/>
                          </w:rPr>
                          <w:t xml:space="preserve">40</w:t>
                        </w:r>
                      </w:p>
                    </w:tc>
                  </w:sdtContent>
                </w:sdt>
                <w:sdt>
                  <w:sdtPr>
                    <w:id w:val="1955832469"/>
                    <w:tag w:val="goog_rdk_65"/>
                  </w:sdtPr>
                  <w:sdtContent>
                    <w:tc>
                      <w:tcPr>
                        <w:tcPrChange w:author="Microsoft Word" w:id="3" w:date="2026-03-18T16:46:00Z">
                          <w:tcPr>
                            <w:vAlign w:val="center"/>
                          </w:tcPr>
                        </w:tcPrChange>
                      </w:tcPr>
                      <w:p w:rsidR="00000000" w:rsidDel="00000000" w:rsidP="00000000" w:rsidRDefault="00000000" w:rsidRPr="00000000" w14:paraId="000001D6">
                        <w:pPr>
                          <w:widowControl w:val="1"/>
                          <w:spacing w:before="0" w:lineRule="auto"/>
                          <w:jc w:val="center"/>
                          <w:rPr/>
                        </w:pPr>
                        <w:r w:rsidDel="00000000" w:rsidR="00000000" w:rsidRPr="00000000">
                          <w:rPr>
                            <w:rtl w:val="0"/>
                          </w:rPr>
                          <w:t xml:space="preserve">3</w:t>
                        </w:r>
                      </w:p>
                    </w:tc>
                  </w:sdtContent>
                </w:sdt>
                <w:sdt>
                  <w:sdtPr>
                    <w:id w:val="-672066693"/>
                    <w:tag w:val="goog_rdk_66"/>
                  </w:sdtPr>
                  <w:sdtContent>
                    <w:tc>
                      <w:tcPr>
                        <w:tcPrChange w:author="Microsoft Word" w:id="3" w:date="2026-03-18T16:46:00Z">
                          <w:tcPr>
                            <w:vAlign w:val="center"/>
                          </w:tcPr>
                        </w:tcPrChange>
                      </w:tcPr>
                      <w:p w:rsidR="00000000" w:rsidDel="00000000" w:rsidP="00000000" w:rsidRDefault="00000000" w:rsidRPr="00000000" w14:paraId="000001D7">
                        <w:pPr>
                          <w:widowControl w:val="1"/>
                          <w:spacing w:before="0" w:lineRule="auto"/>
                          <w:jc w:val="center"/>
                          <w:rPr/>
                        </w:pPr>
                        <w:r w:rsidDel="00000000" w:rsidR="00000000" w:rsidRPr="00000000">
                          <w:rPr>
                            <w:rtl w:val="0"/>
                          </w:rPr>
                          <w:t xml:space="preserve">0.9</w:t>
                        </w:r>
                      </w:p>
                    </w:tc>
                  </w:sdtContent>
                </w:sdt>
                <w:sdt>
                  <w:sdtPr>
                    <w:id w:val="-1891527890"/>
                    <w:tag w:val="goog_rdk_67"/>
                  </w:sdtPr>
                  <w:sdtContent>
                    <w:tc>
                      <w:tcPr>
                        <w:tcPrChange w:author="Microsoft Word" w:id="3" w:date="2026-03-18T16:46:00Z">
                          <w:tcPr>
                            <w:vAlign w:val="center"/>
                          </w:tcPr>
                        </w:tcPrChange>
                      </w:tcPr>
                      <w:p w:rsidR="00000000" w:rsidDel="00000000" w:rsidP="00000000" w:rsidRDefault="00000000" w:rsidRPr="00000000" w14:paraId="000001D8">
                        <w:pPr>
                          <w:widowControl w:val="1"/>
                          <w:spacing w:before="0" w:lineRule="auto"/>
                          <w:jc w:val="center"/>
                          <w:rPr/>
                        </w:pPr>
                        <w:r w:rsidDel="00000000" w:rsidR="00000000" w:rsidRPr="00000000">
                          <w:rPr>
                            <w:rtl w:val="0"/>
                          </w:rPr>
                          <w:t xml:space="preserve">0.85 × log₁₀(3) × 0.9 = 0.365</w:t>
                        </w:r>
                      </w:p>
                    </w:tc>
                  </w:sdtContent>
                </w:sdt>
                <w:sdt>
                  <w:sdtPr>
                    <w:id w:val="-2000000678"/>
                    <w:tag w:val="goog_rdk_68"/>
                  </w:sdtPr>
                  <w:sdtContent>
                    <w:tc>
                      <w:tcPr>
                        <w:tcPrChange w:author="Microsoft Word" w:id="3" w:date="2026-03-18T16:46:00Z">
                          <w:tcPr>
                            <w:vAlign w:val="center"/>
                          </w:tcPr>
                        </w:tcPrChange>
                      </w:tcPr>
                      <w:p w:rsidR="00000000" w:rsidDel="00000000" w:rsidP="00000000" w:rsidRDefault="00000000" w:rsidRPr="00000000" w14:paraId="000001D9">
                        <w:pPr>
                          <w:widowControl w:val="1"/>
                          <w:spacing w:before="0" w:lineRule="auto"/>
                          <w:jc w:val="center"/>
                          <w:rPr/>
                        </w:pPr>
                        <w:r w:rsidDel="00000000" w:rsidR="00000000" w:rsidRPr="00000000">
                          <w:rPr>
                            <w:rtl w:val="0"/>
                          </w:rPr>
                          <w:t xml:space="preserve">1.1</w:t>
                        </w:r>
                      </w:p>
                    </w:tc>
                  </w:sdtContent>
                </w:sdt>
                <w:sdt>
                  <w:sdtPr>
                    <w:id w:val="1707345160"/>
                    <w:tag w:val="goog_rdk_69"/>
                  </w:sdtPr>
                  <w:sdtContent>
                    <w:tc>
                      <w:tcPr>
                        <w:tcPrChange w:author="Microsoft Word" w:id="3" w:date="2026-03-18T16:46:00Z">
                          <w:tcPr>
                            <w:vAlign w:val="center"/>
                          </w:tcPr>
                        </w:tcPrChange>
                      </w:tcPr>
                      <w:p w:rsidR="00000000" w:rsidDel="00000000" w:rsidP="00000000" w:rsidRDefault="00000000" w:rsidRPr="00000000" w14:paraId="000001DA">
                        <w:pPr>
                          <w:widowControl w:val="1"/>
                          <w:spacing w:before="0" w:lineRule="auto"/>
                          <w:jc w:val="center"/>
                          <w:rPr/>
                        </w:pPr>
                        <w:r w:rsidDel="00000000" w:rsidR="00000000" w:rsidRPr="00000000">
                          <w:rPr>
                            <w:color w:val="000000"/>
                            <w:rtl w:val="0"/>
                          </w:rPr>
                          <w:t xml:space="preserve">16.1</w:t>
                        </w:r>
                        <w:r w:rsidDel="00000000" w:rsidR="00000000" w:rsidRPr="00000000">
                          <w:rPr>
                            <w:rtl w:val="0"/>
                          </w:rPr>
                        </w:r>
                      </w:p>
                    </w:tc>
                  </w:sdtContent>
                </w:sdt>
              </w:tr>
            </w:sdtContent>
          </w:sdt>
          <w:sdt>
            <w:sdtPr>
              <w:id w:val="817826825"/>
              <w:tag w:val="goog_rdk_70"/>
            </w:sdtPr>
            <w:sdtContent>
              <w:tr>
                <w:trPr>
                  <w:trPrChange w:author="Microsoft Word" w:id="3" w:date="2026-03-18T16:46:00Z">
                    <w:trPr>
                      <w:cantSplit w:val="0"/>
                      <w:tblHeader w:val="0"/>
                    </w:trPr>
                  </w:trPrChange>
                </w:trPr>
                <w:sdt>
                  <w:sdtPr>
                    <w:id w:val="-1899050274"/>
                    <w:tag w:val="goog_rdk_71"/>
                  </w:sdtPr>
                  <w:sdtContent>
                    <w:tc>
                      <w:tcPr>
                        <w:tcPrChange w:author="Microsoft Word" w:id="3" w:date="2026-03-18T16:46:00Z">
                          <w:tcPr>
                            <w:vAlign w:val="center"/>
                          </w:tcPr>
                        </w:tcPrChange>
                      </w:tcPr>
                      <w:p w:rsidR="00000000" w:rsidDel="00000000" w:rsidP="00000000" w:rsidRDefault="00000000" w:rsidRPr="00000000" w14:paraId="000001DB">
                        <w:pPr>
                          <w:widowControl w:val="1"/>
                          <w:spacing w:before="0" w:lineRule="auto"/>
                          <w:jc w:val="center"/>
                          <w:rPr/>
                        </w:pPr>
                        <w:r w:rsidDel="00000000" w:rsidR="00000000" w:rsidRPr="00000000">
                          <w:rPr>
                            <w:rtl w:val="0"/>
                          </w:rPr>
                          <w:t xml:space="preserve">Plastic crates</w:t>
                        </w:r>
                      </w:p>
                    </w:tc>
                  </w:sdtContent>
                </w:sdt>
                <w:sdt>
                  <w:sdtPr>
                    <w:id w:val="1826770075"/>
                    <w:tag w:val="goog_rdk_72"/>
                  </w:sdtPr>
                  <w:sdtContent>
                    <w:tc>
                      <w:tcPr>
                        <w:tcPrChange w:author="Microsoft Word" w:id="3" w:date="2026-03-18T16:46:00Z">
                          <w:tcPr>
                            <w:vAlign w:val="center"/>
                          </w:tcPr>
                        </w:tcPrChange>
                      </w:tcPr>
                      <w:p w:rsidR="00000000" w:rsidDel="00000000" w:rsidP="00000000" w:rsidRDefault="00000000" w:rsidRPr="00000000" w14:paraId="000001DC">
                        <w:pPr>
                          <w:widowControl w:val="1"/>
                          <w:spacing w:before="0" w:lineRule="auto"/>
                          <w:jc w:val="center"/>
                          <w:rPr/>
                        </w:pPr>
                        <w:r w:rsidDel="00000000" w:rsidR="00000000" w:rsidRPr="00000000">
                          <w:rPr>
                            <w:rtl w:val="0"/>
                          </w:rPr>
                          <w:t xml:space="preserve">50</w:t>
                        </w:r>
                      </w:p>
                    </w:tc>
                  </w:sdtContent>
                </w:sdt>
                <w:sdt>
                  <w:sdtPr>
                    <w:id w:val="-1815824717"/>
                    <w:tag w:val="goog_rdk_73"/>
                  </w:sdtPr>
                  <w:sdtContent>
                    <w:tc>
                      <w:tcPr>
                        <w:tcPrChange w:author="Microsoft Word" w:id="3" w:date="2026-03-18T16:46:00Z">
                          <w:tcPr>
                            <w:vAlign w:val="center"/>
                          </w:tcPr>
                        </w:tcPrChange>
                      </w:tcPr>
                      <w:p w:rsidR="00000000" w:rsidDel="00000000" w:rsidP="00000000" w:rsidRDefault="00000000" w:rsidRPr="00000000" w14:paraId="000001DD">
                        <w:pPr>
                          <w:widowControl w:val="1"/>
                          <w:spacing w:before="0" w:lineRule="auto"/>
                          <w:jc w:val="center"/>
                          <w:rPr/>
                        </w:pPr>
                        <w:r w:rsidDel="00000000" w:rsidR="00000000" w:rsidRPr="00000000">
                          <w:rPr>
                            <w:rtl w:val="0"/>
                          </w:rPr>
                          <w:t xml:space="preserve">7.5</w:t>
                        </w:r>
                      </w:p>
                    </w:tc>
                  </w:sdtContent>
                </w:sdt>
                <w:sdt>
                  <w:sdtPr>
                    <w:id w:val="145891659"/>
                    <w:tag w:val="goog_rdk_74"/>
                  </w:sdtPr>
                  <w:sdtContent>
                    <w:tc>
                      <w:tcPr>
                        <w:tcPrChange w:author="Microsoft Word" w:id="3" w:date="2026-03-18T16:46:00Z">
                          <w:tcPr>
                            <w:vAlign w:val="center"/>
                          </w:tcPr>
                        </w:tcPrChange>
                      </w:tcPr>
                      <w:p w:rsidR="00000000" w:rsidDel="00000000" w:rsidP="00000000" w:rsidRDefault="00000000" w:rsidRPr="00000000" w14:paraId="000001DE">
                        <w:pPr>
                          <w:widowControl w:val="1"/>
                          <w:spacing w:before="0" w:lineRule="auto"/>
                          <w:jc w:val="center"/>
                          <w:rPr/>
                        </w:pPr>
                        <w:r w:rsidDel="00000000" w:rsidR="00000000" w:rsidRPr="00000000">
                          <w:rPr>
                            <w:rtl w:val="0"/>
                          </w:rPr>
                          <w:t xml:space="preserve">0.3</w:t>
                        </w:r>
                      </w:p>
                    </w:tc>
                  </w:sdtContent>
                </w:sdt>
                <w:sdt>
                  <w:sdtPr>
                    <w:id w:val="527827517"/>
                    <w:tag w:val="goog_rdk_75"/>
                  </w:sdtPr>
                  <w:sdtContent>
                    <w:tc>
                      <w:tcPr>
                        <w:tcPrChange w:author="Microsoft Word" w:id="3" w:date="2026-03-18T16:46:00Z">
                          <w:tcPr>
                            <w:vAlign w:val="center"/>
                          </w:tcPr>
                        </w:tcPrChange>
                      </w:tcPr>
                      <w:p w:rsidR="00000000" w:rsidDel="00000000" w:rsidP="00000000" w:rsidRDefault="00000000" w:rsidRPr="00000000" w14:paraId="000001DF">
                        <w:pPr>
                          <w:widowControl w:val="1"/>
                          <w:spacing w:before="0" w:lineRule="auto"/>
                          <w:jc w:val="center"/>
                          <w:rPr/>
                        </w:pPr>
                        <w:r w:rsidDel="00000000" w:rsidR="00000000" w:rsidRPr="00000000">
                          <w:rPr>
                            <w:rtl w:val="0"/>
                          </w:rPr>
                          <w:t xml:space="preserve">0.85 × log₁₀(7.5) × 0.3 = 0.223</w:t>
                        </w:r>
                      </w:p>
                    </w:tc>
                  </w:sdtContent>
                </w:sdt>
                <w:sdt>
                  <w:sdtPr>
                    <w:id w:val="1682987667"/>
                    <w:tag w:val="goog_rdk_76"/>
                  </w:sdtPr>
                  <w:sdtContent>
                    <w:tc>
                      <w:tcPr>
                        <w:tcPrChange w:author="Microsoft Word" w:id="3" w:date="2026-03-18T16:46:00Z">
                          <w:tcPr>
                            <w:vAlign w:val="center"/>
                          </w:tcPr>
                        </w:tcPrChange>
                      </w:tcPr>
                      <w:p w:rsidR="00000000" w:rsidDel="00000000" w:rsidP="00000000" w:rsidRDefault="00000000" w:rsidRPr="00000000" w14:paraId="000001E0">
                        <w:pPr>
                          <w:widowControl w:val="1"/>
                          <w:spacing w:before="0" w:lineRule="auto"/>
                          <w:jc w:val="center"/>
                          <w:rPr/>
                        </w:pPr>
                        <w:r w:rsidDel="00000000" w:rsidR="00000000" w:rsidRPr="00000000">
                          <w:rPr>
                            <w:rtl w:val="0"/>
                          </w:rPr>
                          <w:t xml:space="preserve">1.1</w:t>
                        </w:r>
                      </w:p>
                    </w:tc>
                  </w:sdtContent>
                </w:sdt>
                <w:sdt>
                  <w:sdtPr>
                    <w:id w:val="1370464550"/>
                    <w:tag w:val="goog_rdk_77"/>
                  </w:sdtPr>
                  <w:sdtContent>
                    <w:tc>
                      <w:tcPr>
                        <w:tcPrChange w:author="Microsoft Word" w:id="3" w:date="2026-03-18T16:46:00Z">
                          <w:tcPr>
                            <w:vAlign w:val="center"/>
                          </w:tcPr>
                        </w:tcPrChange>
                      </w:tcPr>
                      <w:p w:rsidR="00000000" w:rsidDel="00000000" w:rsidP="00000000" w:rsidRDefault="00000000" w:rsidRPr="00000000" w14:paraId="000001E1">
                        <w:pPr>
                          <w:widowControl w:val="1"/>
                          <w:spacing w:before="0" w:lineRule="auto"/>
                          <w:jc w:val="center"/>
                          <w:rPr/>
                        </w:pPr>
                        <w:r w:rsidDel="00000000" w:rsidR="00000000" w:rsidRPr="00000000">
                          <w:rPr>
                            <w:color w:val="000000"/>
                            <w:rtl w:val="0"/>
                          </w:rPr>
                          <w:t xml:space="preserve">12.3</w:t>
                        </w:r>
                        <w:r w:rsidDel="00000000" w:rsidR="00000000" w:rsidRPr="00000000">
                          <w:rPr>
                            <w:rtl w:val="0"/>
                          </w:rPr>
                        </w:r>
                      </w:p>
                    </w:tc>
                  </w:sdtContent>
                </w:sdt>
              </w:tr>
            </w:sdtContent>
          </w:sdt>
          <w:sdt>
            <w:sdtPr>
              <w:id w:val="-495192841"/>
              <w:tag w:val="goog_rdk_78"/>
            </w:sdtPr>
            <w:sdtContent>
              <w:tr>
                <w:trPr>
                  <w:trPrChange w:author="Microsoft Word" w:id="3" w:date="2026-03-18T16:46:00Z">
                    <w:trPr>
                      <w:cantSplit w:val="0"/>
                      <w:tblHeader w:val="0"/>
                    </w:trPr>
                  </w:trPrChange>
                </w:trPr>
                <w:sdt>
                  <w:sdtPr>
                    <w:id w:val="1733690846"/>
                    <w:tag w:val="goog_rdk_79"/>
                  </w:sdtPr>
                  <w:sdtContent>
                    <w:tc>
                      <w:tcPr>
                        <w:tcPrChange w:author="Microsoft Word" w:id="3" w:date="2026-03-18T16:46:00Z">
                          <w:tcPr>
                            <w:vAlign w:val="center"/>
                          </w:tcPr>
                        </w:tcPrChange>
                      </w:tcPr>
                      <w:p w:rsidR="00000000" w:rsidDel="00000000" w:rsidP="00000000" w:rsidRDefault="00000000" w:rsidRPr="00000000" w14:paraId="000001E2">
                        <w:pPr>
                          <w:widowControl w:val="1"/>
                          <w:spacing w:before="0" w:lineRule="auto"/>
                          <w:jc w:val="center"/>
                          <w:rPr/>
                        </w:pPr>
                        <w:r w:rsidDel="00000000" w:rsidR="00000000" w:rsidRPr="00000000">
                          <w:rPr>
                            <w:rtl w:val="0"/>
                          </w:rPr>
                          <w:t xml:space="preserve">Road construction</w:t>
                        </w:r>
                      </w:p>
                    </w:tc>
                  </w:sdtContent>
                </w:sdt>
                <w:sdt>
                  <w:sdtPr>
                    <w:id w:val="1705441967"/>
                    <w:tag w:val="goog_rdk_80"/>
                  </w:sdtPr>
                  <w:sdtContent>
                    <w:tc>
                      <w:tcPr>
                        <w:tcPrChange w:author="Microsoft Word" w:id="3" w:date="2026-03-18T16:46:00Z">
                          <w:tcPr>
                            <w:vAlign w:val="center"/>
                          </w:tcPr>
                        </w:tcPrChange>
                      </w:tcPr>
                      <w:p w:rsidR="00000000" w:rsidDel="00000000" w:rsidP="00000000" w:rsidRDefault="00000000" w:rsidRPr="00000000" w14:paraId="000001E3">
                        <w:pPr>
                          <w:widowControl w:val="1"/>
                          <w:spacing w:before="0" w:lineRule="auto"/>
                          <w:jc w:val="center"/>
                          <w:rPr/>
                        </w:pPr>
                        <w:r w:rsidDel="00000000" w:rsidR="00000000" w:rsidRPr="00000000">
                          <w:rPr>
                            <w:rtl w:val="0"/>
                          </w:rPr>
                          <w:t xml:space="preserve">30</w:t>
                        </w:r>
                      </w:p>
                    </w:tc>
                  </w:sdtContent>
                </w:sdt>
                <w:sdt>
                  <w:sdtPr>
                    <w:id w:val="-915793876"/>
                    <w:tag w:val="goog_rdk_81"/>
                  </w:sdtPr>
                  <w:sdtContent>
                    <w:tc>
                      <w:tcPr>
                        <w:tcPrChange w:author="Microsoft Word" w:id="3" w:date="2026-03-18T16:46:00Z">
                          <w:tcPr>
                            <w:vAlign w:val="center"/>
                          </w:tcPr>
                        </w:tcPrChange>
                      </w:tcPr>
                      <w:p w:rsidR="00000000" w:rsidDel="00000000" w:rsidP="00000000" w:rsidRDefault="00000000" w:rsidRPr="00000000" w14:paraId="000001E4">
                        <w:pPr>
                          <w:widowControl w:val="1"/>
                          <w:spacing w:before="0" w:lineRule="auto"/>
                          <w:jc w:val="center"/>
                          <w:rPr/>
                        </w:pPr>
                        <w:r w:rsidDel="00000000" w:rsidR="00000000" w:rsidRPr="00000000">
                          <w:rPr>
                            <w:rtl w:val="0"/>
                          </w:rPr>
                          <w:t xml:space="preserve">12</w:t>
                        </w:r>
                      </w:p>
                    </w:tc>
                  </w:sdtContent>
                </w:sdt>
                <w:sdt>
                  <w:sdtPr>
                    <w:id w:val="1435427301"/>
                    <w:tag w:val="goog_rdk_82"/>
                  </w:sdtPr>
                  <w:sdtContent>
                    <w:tc>
                      <w:tcPr>
                        <w:tcPrChange w:author="Microsoft Word" w:id="3" w:date="2026-03-18T16:46:00Z">
                          <w:tcPr>
                            <w:vAlign w:val="center"/>
                          </w:tcPr>
                        </w:tcPrChange>
                      </w:tcPr>
                      <w:p w:rsidR="00000000" w:rsidDel="00000000" w:rsidP="00000000" w:rsidRDefault="00000000" w:rsidRPr="00000000" w14:paraId="000001E5">
                        <w:pPr>
                          <w:widowControl w:val="1"/>
                          <w:spacing w:before="0" w:lineRule="auto"/>
                          <w:jc w:val="center"/>
                          <w:rPr/>
                        </w:pPr>
                        <w:r w:rsidDel="00000000" w:rsidR="00000000" w:rsidRPr="00000000">
                          <w:rPr>
                            <w:rtl w:val="0"/>
                          </w:rPr>
                          <w:t xml:space="preserve">0.3</w:t>
                        </w:r>
                      </w:p>
                    </w:tc>
                  </w:sdtContent>
                </w:sdt>
                <w:sdt>
                  <w:sdtPr>
                    <w:id w:val="-1778424393"/>
                    <w:tag w:val="goog_rdk_83"/>
                  </w:sdtPr>
                  <w:sdtContent>
                    <w:tc>
                      <w:tcPr>
                        <w:tcPrChange w:author="Microsoft Word" w:id="3" w:date="2026-03-18T16:46:00Z">
                          <w:tcPr>
                            <w:vAlign w:val="center"/>
                          </w:tcPr>
                        </w:tcPrChange>
                      </w:tcPr>
                      <w:p w:rsidR="00000000" w:rsidDel="00000000" w:rsidP="00000000" w:rsidRDefault="00000000" w:rsidRPr="00000000" w14:paraId="000001E6">
                        <w:pPr>
                          <w:widowControl w:val="1"/>
                          <w:spacing w:before="0" w:lineRule="auto"/>
                          <w:jc w:val="center"/>
                          <w:rPr/>
                        </w:pPr>
                        <w:r w:rsidDel="00000000" w:rsidR="00000000" w:rsidRPr="00000000">
                          <w:rPr>
                            <w:rtl w:val="0"/>
                          </w:rPr>
                          <w:t xml:space="preserve">0.85 × log₁₀(12) × 0.3 = 0.275</w:t>
                        </w:r>
                      </w:p>
                    </w:tc>
                  </w:sdtContent>
                </w:sdt>
                <w:sdt>
                  <w:sdtPr>
                    <w:id w:val="1245007922"/>
                    <w:tag w:val="goog_rdk_84"/>
                  </w:sdtPr>
                  <w:sdtContent>
                    <w:tc>
                      <w:tcPr>
                        <w:tcPrChange w:author="Microsoft Word" w:id="3" w:date="2026-03-18T16:46:00Z">
                          <w:tcPr>
                            <w:vAlign w:val="center"/>
                          </w:tcPr>
                        </w:tcPrChange>
                      </w:tcPr>
                      <w:p w:rsidR="00000000" w:rsidDel="00000000" w:rsidP="00000000" w:rsidRDefault="00000000" w:rsidRPr="00000000" w14:paraId="000001E7">
                        <w:pPr>
                          <w:widowControl w:val="1"/>
                          <w:spacing w:before="0" w:lineRule="auto"/>
                          <w:jc w:val="center"/>
                          <w:rPr/>
                        </w:pPr>
                        <w:r w:rsidDel="00000000" w:rsidR="00000000" w:rsidRPr="00000000">
                          <w:rPr>
                            <w:rtl w:val="0"/>
                          </w:rPr>
                          <w:t xml:space="preserve">1.1</w:t>
                        </w:r>
                      </w:p>
                    </w:tc>
                  </w:sdtContent>
                </w:sdt>
                <w:sdt>
                  <w:sdtPr>
                    <w:id w:val="823577996"/>
                    <w:tag w:val="goog_rdk_85"/>
                  </w:sdtPr>
                  <w:sdtContent>
                    <w:tc>
                      <w:tcPr>
                        <w:tcPrChange w:author="Microsoft Word" w:id="3" w:date="2026-03-18T16:46:00Z">
                          <w:tcPr>
                            <w:vAlign w:val="center"/>
                          </w:tcPr>
                        </w:tcPrChange>
                      </w:tcPr>
                      <w:p w:rsidR="00000000" w:rsidDel="00000000" w:rsidP="00000000" w:rsidRDefault="00000000" w:rsidRPr="00000000" w14:paraId="000001E8">
                        <w:pPr>
                          <w:widowControl w:val="1"/>
                          <w:spacing w:before="0" w:lineRule="auto"/>
                          <w:jc w:val="center"/>
                          <w:rPr/>
                        </w:pPr>
                        <w:r w:rsidDel="00000000" w:rsidR="00000000" w:rsidRPr="00000000">
                          <w:rPr>
                            <w:color w:val="000000"/>
                            <w:rtl w:val="0"/>
                          </w:rPr>
                          <w:t xml:space="preserve">9.1</w:t>
                        </w:r>
                        <w:r w:rsidDel="00000000" w:rsidR="00000000" w:rsidRPr="00000000">
                          <w:rPr>
                            <w:rtl w:val="0"/>
                          </w:rPr>
                        </w:r>
                      </w:p>
                    </w:tc>
                  </w:sdtContent>
                </w:sdt>
              </w:tr>
            </w:sdtContent>
          </w:sdt>
          <w:sdt>
            <w:sdtPr>
              <w:id w:val="-2033297523"/>
              <w:tag w:val="goog_rdk_86"/>
            </w:sdtPr>
            <w:sdtContent>
              <w:tr>
                <w:trPr>
                  <w:trPrChange w:author="Microsoft Word" w:id="3" w:date="2026-03-18T16:46:00Z">
                    <w:trPr>
                      <w:cantSplit w:val="0"/>
                      <w:tblHeader w:val="0"/>
                    </w:trPr>
                  </w:trPrChange>
                </w:trPr>
                <w:sdt>
                  <w:sdtPr>
                    <w:id w:val="1086402266"/>
                    <w:tag w:val="goog_rdk_87"/>
                  </w:sdtPr>
                  <w:sdtContent>
                    <w:tc>
                      <w:tcPr>
                        <w:tcPrChange w:author="Microsoft Word" w:id="3" w:date="2026-03-18T16:46:00Z">
                          <w:tcPr>
                            <w:vAlign w:val="center"/>
                          </w:tcPr>
                        </w:tcPrChange>
                      </w:tcPr>
                      <w:p w:rsidR="00000000" w:rsidDel="00000000" w:rsidP="00000000" w:rsidRDefault="00000000" w:rsidRPr="00000000" w14:paraId="000001E9">
                        <w:pPr>
                          <w:widowControl w:val="1"/>
                          <w:spacing w:before="0" w:lineRule="auto"/>
                          <w:jc w:val="center"/>
                          <w:rPr/>
                        </w:pPr>
                        <w:r w:rsidDel="00000000" w:rsidR="00000000" w:rsidRPr="00000000">
                          <w:rPr>
                            <w:rtl w:val="0"/>
                          </w:rPr>
                          <w:t xml:space="preserve">Total PPC</w:t>
                        </w:r>
                      </w:p>
                    </w:tc>
                  </w:sdtContent>
                </w:sdt>
                <w:sdt>
                  <w:sdtPr>
                    <w:id w:val="1490914024"/>
                    <w:tag w:val="goog_rdk_88"/>
                  </w:sdtPr>
                  <w:sdtContent>
                    <w:tc>
                      <w:tcPr>
                        <w:tcPrChange w:author="Microsoft Word" w:id="3" w:date="2026-03-18T16:46:00Z">
                          <w:tcPr>
                            <w:vAlign w:val="center"/>
                          </w:tcPr>
                        </w:tcPrChange>
                      </w:tcPr>
                      <w:p w:rsidR="00000000" w:rsidDel="00000000" w:rsidP="00000000" w:rsidRDefault="00000000" w:rsidRPr="00000000" w14:paraId="000001EA">
                        <w:pPr>
                          <w:widowControl w:val="1"/>
                          <w:spacing w:before="0" w:lineRule="auto"/>
                          <w:jc w:val="center"/>
                          <w:rPr/>
                        </w:pPr>
                        <w:r w:rsidDel="00000000" w:rsidR="00000000" w:rsidRPr="00000000">
                          <w:rPr>
                            <w:b w:val="1"/>
                            <w:bCs w:val="1"/>
                            <w:rtl w:val="0"/>
                          </w:rPr>
                          <w:t xml:space="preserve">200</w:t>
                        </w:r>
                        <w:r w:rsidDel="00000000" w:rsidR="00000000" w:rsidRPr="00000000">
                          <w:rPr>
                            <w:rtl w:val="0"/>
                          </w:rPr>
                        </w:r>
                      </w:p>
                    </w:tc>
                  </w:sdtContent>
                </w:sdt>
                <w:sdt>
                  <w:sdtPr>
                    <w:id w:val="1277286051"/>
                    <w:tag w:val="goog_rdk_89"/>
                  </w:sdtPr>
                  <w:sdtContent>
                    <w:tc>
                      <w:tcPr>
                        <w:tcPrChange w:author="Microsoft Word" w:id="3" w:date="2026-03-18T16:46:00Z">
                          <w:tcPr>
                            <w:vAlign w:val="center"/>
                          </w:tcPr>
                        </w:tcPrChange>
                      </w:tcPr>
                      <w:p w:rsidR="00000000" w:rsidDel="00000000" w:rsidP="00000000" w:rsidRDefault="00000000" w:rsidRPr="00000000" w14:paraId="000001EB">
                        <w:pPr>
                          <w:widowControl w:val="1"/>
                          <w:spacing w:before="0" w:lineRule="auto"/>
                          <w:jc w:val="center"/>
                          <w:rPr/>
                        </w:pPr>
                        <w:r w:rsidDel="00000000" w:rsidR="00000000" w:rsidRPr="00000000">
                          <w:rPr>
                            <w:rtl w:val="0"/>
                          </w:rPr>
                          <w:t xml:space="preserve">-</w:t>
                        </w:r>
                      </w:p>
                    </w:tc>
                  </w:sdtContent>
                </w:sdt>
                <w:sdt>
                  <w:sdtPr>
                    <w:id w:val="-313147015"/>
                    <w:tag w:val="goog_rdk_90"/>
                  </w:sdtPr>
                  <w:sdtContent>
                    <w:tc>
                      <w:tcPr>
                        <w:tcPrChange w:author="Microsoft Word" w:id="3" w:date="2026-03-18T16:46:00Z">
                          <w:tcPr>
                            <w:vAlign w:val="center"/>
                          </w:tcPr>
                        </w:tcPrChange>
                      </w:tcPr>
                      <w:p w:rsidR="00000000" w:rsidDel="00000000" w:rsidP="00000000" w:rsidRDefault="00000000" w:rsidRPr="00000000" w14:paraId="000001EC">
                        <w:pPr>
                          <w:widowControl w:val="1"/>
                          <w:spacing w:before="0" w:lineRule="auto"/>
                          <w:jc w:val="center"/>
                          <w:rPr/>
                        </w:pPr>
                        <w:r w:rsidDel="00000000" w:rsidR="00000000" w:rsidRPr="00000000">
                          <w:rPr>
                            <w:rtl w:val="0"/>
                          </w:rPr>
                          <w:t xml:space="preserve">-</w:t>
                        </w:r>
                      </w:p>
                    </w:tc>
                  </w:sdtContent>
                </w:sdt>
                <w:sdt>
                  <w:sdtPr>
                    <w:id w:val="-1340032364"/>
                    <w:tag w:val="goog_rdk_91"/>
                  </w:sdtPr>
                  <w:sdtContent>
                    <w:tc>
                      <w:tcPr>
                        <w:tcPrChange w:author="Microsoft Word" w:id="3" w:date="2026-03-18T16:46:00Z">
                          <w:tcPr>
                            <w:vAlign w:val="center"/>
                          </w:tcPr>
                        </w:tcPrChange>
                      </w:tcPr>
                      <w:p w:rsidR="00000000" w:rsidDel="00000000" w:rsidP="00000000" w:rsidRDefault="00000000" w:rsidRPr="00000000" w14:paraId="000001ED">
                        <w:pPr>
                          <w:widowControl w:val="1"/>
                          <w:spacing w:before="0" w:lineRule="auto"/>
                          <w:jc w:val="center"/>
                          <w:rPr/>
                        </w:pPr>
                        <w:r w:rsidDel="00000000" w:rsidR="00000000" w:rsidRPr="00000000">
                          <w:rPr>
                            <w:rtl w:val="0"/>
                          </w:rPr>
                          <w:t xml:space="preserve">-</w:t>
                        </w:r>
                      </w:p>
                    </w:tc>
                  </w:sdtContent>
                </w:sdt>
                <w:sdt>
                  <w:sdtPr>
                    <w:id w:val="1781843626"/>
                    <w:tag w:val="goog_rdk_92"/>
                  </w:sdtPr>
                  <w:sdtContent>
                    <w:tc>
                      <w:tcPr>
                        <w:tcPrChange w:author="Microsoft Word" w:id="3" w:date="2026-03-18T16:46:00Z">
                          <w:tcPr>
                            <w:vAlign w:val="center"/>
                          </w:tcPr>
                        </w:tcPrChange>
                      </w:tcPr>
                      <w:p w:rsidR="00000000" w:rsidDel="00000000" w:rsidP="00000000" w:rsidRDefault="00000000" w:rsidRPr="00000000" w14:paraId="000001EE">
                        <w:pPr>
                          <w:widowControl w:val="1"/>
                          <w:spacing w:before="0" w:lineRule="auto"/>
                          <w:jc w:val="center"/>
                          <w:rPr>
                            <w:b w:val="1"/>
                            <w:bCs w:val="1"/>
                          </w:rPr>
                        </w:pPr>
                        <w:r w:rsidDel="00000000" w:rsidR="00000000" w:rsidRPr="00000000">
                          <w:rPr>
                            <w:rtl w:val="0"/>
                          </w:rPr>
                        </w:r>
                      </w:p>
                    </w:tc>
                  </w:sdtContent>
                </w:sdt>
                <w:sdt>
                  <w:sdtPr>
                    <w:id w:val="-1424441701"/>
                    <w:tag w:val="goog_rdk_93"/>
                  </w:sdtPr>
                  <w:sdtContent>
                    <w:tc>
                      <w:tcPr>
                        <w:tcPrChange w:author="Microsoft Word" w:id="3" w:date="2026-03-18T16:46:00Z">
                          <w:tcPr>
                            <w:vAlign w:val="center"/>
                          </w:tcPr>
                        </w:tcPrChange>
                      </w:tcPr>
                      <w:p w:rsidR="00000000" w:rsidDel="00000000" w:rsidP="00000000" w:rsidRDefault="00000000" w:rsidRPr="00000000" w14:paraId="000001EF">
                        <w:pPr>
                          <w:widowControl w:val="1"/>
                          <w:spacing w:before="0" w:lineRule="auto"/>
                          <w:jc w:val="center"/>
                          <w:rPr/>
                        </w:pPr>
                        <w:r w:rsidDel="00000000" w:rsidR="00000000" w:rsidRPr="00000000">
                          <w:rPr>
                            <w:b w:val="1"/>
                            <w:bCs w:val="1"/>
                            <w:color w:val="000000"/>
                            <w:rtl w:val="0"/>
                          </w:rPr>
                          <w:t xml:space="preserve">82.46</w:t>
                        </w:r>
                        <w:r w:rsidDel="00000000" w:rsidR="00000000" w:rsidRPr="00000000">
                          <w:rPr>
                            <w:rtl w:val="0"/>
                          </w:rPr>
                        </w:r>
                      </w:p>
                    </w:tc>
                  </w:sdtContent>
                </w:sdt>
              </w:tr>
            </w:sdtContent>
          </w:sdt>
        </w:tbl>
      </w:sdtContent>
    </w:sdt>
    <w:sdt>
      <w:sdtPr>
        <w:id w:val="1334738065"/>
        <w:tag w:val="goog_rdk_95"/>
      </w:sdtPr>
      <w:sdtContent>
        <w:p w:rsidR="00000000" w:rsidDel="00000000" w:rsidP="00000000" w:rsidRDefault="00000000" w:rsidRPr="00000000" w14:paraId="000001F0">
          <w:pPr>
            <w:pStyle w:val="Heading1"/>
            <w:numPr>
              <w:ilvl w:val="0"/>
              <w:numId w:val="10"/>
            </w:numPr>
            <w:ind w:left="432" w:hanging="432"/>
            <w:rPr>
              <w:rPrChange w:author="Microsoft Word" w:id="4" w:date="2026-03-18T16:46:00Z">
                <w:rPr/>
              </w:rPrChange>
            </w:rPr>
            <w:pPrChange w:author="Microsoft Word" w:id="0" w:date="2026-03-18T16:46:00Z">
              <w:pPr>
                <w:pStyle w:val="Heading1"/>
                <w:numPr>
                  <w:ilvl w:val="0"/>
                  <w:numId w:val="3"/>
                </w:numPr>
                <w:ind w:left="432" w:hanging="432"/>
              </w:pPr>
            </w:pPrChange>
          </w:pPr>
          <w:r w:rsidDel="00000000" w:rsidR="00000000" w:rsidRPr="00000000">
            <w:rPr>
              <w:rtl w:val="0"/>
            </w:rPr>
            <w:t xml:space="preserve">Requirements for crediting</w:t>
          </w:r>
        </w:p>
      </w:sdtContent>
    </w:sdt>
    <w:p w:rsidR="00000000" w:rsidDel="00000000" w:rsidP="00000000" w:rsidRDefault="00000000" w:rsidRPr="00000000" w14:paraId="000001F1">
      <w:pPr>
        <w:rPr/>
      </w:pPr>
      <w:r w:rsidDel="00000000" w:rsidR="00000000" w:rsidRPr="00000000">
        <w:rPr>
          <w:rtl w:val="0"/>
        </w:rPr>
        <w:t xml:space="preserve">To ensure effective, credible, and socially responsible implementation of the proposed PET plastic credit framework, the following requirements should be adhered to.</w:t>
      </w:r>
    </w:p>
    <w:p w:rsidR="00000000" w:rsidDel="00000000" w:rsidP="00000000" w:rsidRDefault="00000000" w:rsidRPr="00000000" w14:paraId="000001F2">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All collection and processing activities related to plastic credit generation must comply with prevailing labour laws. This includes ensuring payment of minimum wages, provision of social security benefits where applicable, and periodic health checkups for workers involved in waste collection, sorting, and processing.</w:t>
      </w:r>
      <w:r w:rsidDel="00000000" w:rsidR="00000000" w:rsidRPr="00000000">
        <w:rPr>
          <w:rtl w:val="0"/>
        </w:rPr>
      </w:r>
    </w:p>
    <w:p w:rsidR="00000000" w:rsidDel="00000000" w:rsidP="00000000" w:rsidRDefault="00000000" w:rsidRPr="00000000" w14:paraId="000001F3">
      <w:pPr>
        <w:numPr>
          <w:ilvl w:val="0"/>
          <w:numId w:val="1"/>
        </w:numPr>
        <w:pBdr>
          <w:top w:space="0" w:sz="0" w:val="nil"/>
          <w:left w:space="0" w:sz="0" w:val="nil"/>
          <w:bottom w:space="0" w:sz="0" w:val="nil"/>
          <w:right w:space="0" w:sz="0" w:val="nil"/>
          <w:between w:space="0" w:sz="0" w:val="nil"/>
        </w:pBdr>
        <w:spacing w:after="0" w:before="0" w:lineRule="auto"/>
        <w:ind w:left="360" w:hanging="360"/>
        <w:rPr/>
      </w:pPr>
      <w:r w:rsidDel="00000000" w:rsidR="00000000" w:rsidRPr="00000000">
        <w:rPr>
          <w:color w:val="000000"/>
          <w:rtl w:val="0"/>
        </w:rPr>
        <w:t xml:space="preserve">To be eligible for earning credits, there should not be any fine imposed on the company (both collection and processing) by the state pollution and central pollution control board in last one year.</w:t>
      </w:r>
      <w:r w:rsidDel="00000000" w:rsidR="00000000" w:rsidRPr="00000000">
        <w:rPr>
          <w:rtl w:val="0"/>
        </w:rPr>
      </w:r>
    </w:p>
    <w:p w:rsidR="00000000" w:rsidDel="00000000" w:rsidP="00000000" w:rsidRDefault="00000000" w:rsidRPr="00000000" w14:paraId="000001F4">
      <w:pPr>
        <w:numPr>
          <w:ilvl w:val="0"/>
          <w:numId w:val="1"/>
        </w:numPr>
        <w:pBdr>
          <w:top w:space="0" w:sz="0" w:val="nil"/>
          <w:left w:space="0" w:sz="0" w:val="nil"/>
          <w:bottom w:space="0" w:sz="0" w:val="nil"/>
          <w:right w:space="0" w:sz="0" w:val="nil"/>
          <w:between w:space="0" w:sz="0" w:val="nil"/>
        </w:pBdr>
        <w:spacing w:after="0" w:before="0" w:lineRule="auto"/>
        <w:ind w:left="360" w:hanging="360"/>
        <w:rPr/>
      </w:pPr>
      <w:r w:rsidDel="00000000" w:rsidR="00000000" w:rsidRPr="00000000">
        <w:rPr>
          <w:color w:val="000000"/>
          <w:rtl w:val="0"/>
        </w:rPr>
        <w:t xml:space="preserve">Structured training programs should be provided to waste collectors and aggregators to improve safe handling practices and operational efficiency. Personal protective equipment such as gloves, masks, boots, and reflective gear should be mandatorily supplied. Collectors should also be clearly informed about authorised collection zones, including environmentally sensitive areas, to avoid unsafe practices and ensure compliance with regulatory boundaries adopted in the framework.</w:t>
      </w:r>
      <w:r w:rsidDel="00000000" w:rsidR="00000000" w:rsidRPr="00000000">
        <w:rPr>
          <w:rtl w:val="0"/>
        </w:rPr>
      </w:r>
    </w:p>
    <w:p w:rsidR="00000000" w:rsidDel="00000000" w:rsidP="00000000" w:rsidRDefault="00000000" w:rsidRPr="00000000" w14:paraId="000001F5">
      <w:pPr>
        <w:numPr>
          <w:ilvl w:val="0"/>
          <w:numId w:val="1"/>
        </w:numPr>
        <w:pBdr>
          <w:top w:space="0" w:sz="0" w:val="nil"/>
          <w:left w:space="0" w:sz="0" w:val="nil"/>
          <w:bottom w:space="0" w:sz="0" w:val="nil"/>
          <w:right w:space="0" w:sz="0" w:val="nil"/>
          <w:between w:space="0" w:sz="0" w:val="nil"/>
        </w:pBdr>
        <w:spacing w:after="0" w:before="0" w:lineRule="auto"/>
        <w:ind w:left="360" w:hanging="360"/>
        <w:rPr/>
      </w:pPr>
      <w:r w:rsidDel="00000000" w:rsidR="00000000" w:rsidRPr="00000000">
        <w:rPr>
          <w:color w:val="000000"/>
          <w:rtl w:val="0"/>
        </w:rPr>
        <w:t xml:space="preserve">The PET processing facilities participating in the credit system should adopt measures to prevent secondary environmental impacts. The processors should install appropriate fugitive emission control and air collection systems to minimise the release of microplastics and fine polymer particles into the surrounding environment. Compliance with air quality and workplace safety standards should be treated as a prerequisite for credit eligibility.</w:t>
      </w:r>
      <w:r w:rsidDel="00000000" w:rsidR="00000000" w:rsidRPr="00000000">
        <w:rPr>
          <w:rtl w:val="0"/>
        </w:rPr>
      </w:r>
    </w:p>
    <w:p w:rsidR="00000000" w:rsidDel="00000000" w:rsidP="00000000" w:rsidRDefault="00000000" w:rsidRPr="00000000" w14:paraId="000001F6">
      <w:pPr>
        <w:numPr>
          <w:ilvl w:val="0"/>
          <w:numId w:val="1"/>
        </w:numPr>
        <w:pBdr>
          <w:top w:space="0" w:sz="0" w:val="nil"/>
          <w:left w:space="0" w:sz="0" w:val="nil"/>
          <w:bottom w:space="0" w:sz="0" w:val="nil"/>
          <w:right w:space="0" w:sz="0" w:val="nil"/>
          <w:between w:space="0" w:sz="0" w:val="nil"/>
        </w:pBdr>
        <w:spacing w:after="0" w:before="0" w:lineRule="auto"/>
        <w:ind w:left="360" w:hanging="360"/>
        <w:rPr/>
      </w:pPr>
      <w:r w:rsidDel="00000000" w:rsidR="00000000" w:rsidRPr="00000000">
        <w:rPr>
          <w:color w:val="000000"/>
          <w:rtl w:val="0"/>
        </w:rPr>
        <w:t xml:space="preserve">Robust verification and auditing mechanisms are critical for maintaining the credibility of plastic credits. Government institutions or government-regulated and accredited third-party auditors should carry out auditing. Verification protocols should encompass mass balance, the geographic origin of collected PET, processing losses, and documentation of end-use applications to prevent double-counting and overclaiming.</w:t>
      </w:r>
      <w:r w:rsidDel="00000000" w:rsidR="00000000" w:rsidRPr="00000000">
        <w:rPr>
          <w:rtl w:val="0"/>
        </w:rPr>
      </w:r>
    </w:p>
    <w:p w:rsidR="00000000" w:rsidDel="00000000" w:rsidP="00000000" w:rsidRDefault="00000000" w:rsidRPr="00000000" w14:paraId="000001F7">
      <w:pPr>
        <w:numPr>
          <w:ilvl w:val="0"/>
          <w:numId w:val="1"/>
        </w:numPr>
        <w:pBdr>
          <w:top w:space="0" w:sz="0" w:val="nil"/>
          <w:left w:space="0" w:sz="0" w:val="nil"/>
          <w:bottom w:space="0" w:sz="0" w:val="nil"/>
          <w:right w:space="0" w:sz="0" w:val="nil"/>
          <w:between w:space="0" w:sz="0" w:val="nil"/>
        </w:pBdr>
        <w:spacing w:after="0" w:before="0" w:lineRule="auto"/>
        <w:ind w:left="360" w:hanging="360"/>
        <w:rPr/>
      </w:pPr>
      <w:r w:rsidDel="00000000" w:rsidR="00000000" w:rsidRPr="00000000">
        <w:rPr>
          <w:color w:val="000000"/>
          <w:rtl w:val="0"/>
        </w:rPr>
        <w:t xml:space="preserve">A centralised online portal should be developed to manage registration, issuance, trading, and retirement of plastic credits. The portal should enable transparent tracking of credit generation and ownership, integration with existing regulatory platforms such as the Extended Producer Responsibility system, and public visibility of retired credits to build trust among stakeholders.</w:t>
      </w:r>
      <w:r w:rsidDel="00000000" w:rsidR="00000000" w:rsidRPr="00000000">
        <w:rPr>
          <w:rtl w:val="0"/>
        </w:rPr>
      </w:r>
    </w:p>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0" w:before="0" w:lineRule="auto"/>
        <w:ind w:left="360" w:firstLine="0"/>
        <w:rPr>
          <w:color w:val="000000"/>
        </w:rPr>
      </w:pP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pacing w:before="0" w:lineRule="auto"/>
        <w:ind w:left="360" w:firstLine="0"/>
        <w:rPr>
          <w:color w:val="000000"/>
        </w:rPr>
      </w:pPr>
      <w:r w:rsidDel="00000000" w:rsidR="00000000" w:rsidRPr="00000000">
        <w:rPr>
          <w:rtl w:val="0"/>
        </w:rPr>
      </w:r>
    </w:p>
    <w:p w:rsidR="00000000" w:rsidDel="00000000" w:rsidP="00000000" w:rsidRDefault="00000000" w:rsidRPr="00000000" w14:paraId="000001FA">
      <w:pPr>
        <w:jc w:val="center"/>
        <w:rPr>
          <w:b w:val="1"/>
          <w:bCs w:val="1"/>
        </w:rPr>
      </w:pPr>
      <w:r w:rsidDel="00000000" w:rsidR="00000000" w:rsidRPr="00000000">
        <w:rPr>
          <w:b w:val="1"/>
          <w:bCs w:val="1"/>
          <w:rtl w:val="0"/>
        </w:rPr>
        <w:t xml:space="preserve">Proposed work for Phase II of Plastic credit system</w:t>
      </w:r>
    </w:p>
    <w:p w:rsidR="00000000" w:rsidDel="00000000" w:rsidP="00000000" w:rsidRDefault="00000000" w:rsidRPr="00000000" w14:paraId="000001FB">
      <w:pPr>
        <w:rPr/>
      </w:pPr>
      <w:r w:rsidDel="00000000" w:rsidR="00000000" w:rsidRPr="00000000">
        <w:rPr>
          <w:rtl w:val="0"/>
        </w:rPr>
        <w:t xml:space="preserve">The present framework establishes a scientifically robust methodology for PCC and PPC. The next phase will focus on operationalising the market, strengthening additionality safeguards, building institutional capacity, and promoting innovation. The following objectives are proposed to be completed in next phase.</w:t>
      </w:r>
    </w:p>
    <w:p w:rsidR="00000000" w:rsidDel="00000000" w:rsidP="00000000" w:rsidRDefault="00000000" w:rsidRPr="00000000" w14:paraId="000001FC">
      <w:pPr>
        <w:spacing w:before="240" w:lineRule="auto"/>
        <w:rPr>
          <w:b w:val="1"/>
          <w:bCs w:val="1"/>
        </w:rPr>
      </w:pPr>
      <w:r w:rsidDel="00000000" w:rsidR="00000000" w:rsidRPr="00000000">
        <w:rPr>
          <w:b w:val="1"/>
          <w:bCs w:val="1"/>
          <w:rtl w:val="0"/>
        </w:rPr>
        <w:t xml:space="preserve">Credit Pricing and Market Mechanism</w:t>
      </w:r>
    </w:p>
    <w:p w:rsidR="00000000" w:rsidDel="00000000" w:rsidP="00000000" w:rsidRDefault="00000000" w:rsidRPr="00000000" w14:paraId="000001FD">
      <w:pPr>
        <w:rPr/>
      </w:pPr>
      <w:r w:rsidDel="00000000" w:rsidR="00000000" w:rsidRPr="00000000">
        <w:rPr>
          <w:rtl w:val="0"/>
        </w:rPr>
        <w:t xml:space="preserve">Phase II will develop a transparent and risk-sensitive pricing structure for PET credits. Pricing will be based on:</w:t>
      </w:r>
    </w:p>
    <w:p w:rsidR="00000000" w:rsidDel="00000000" w:rsidP="00000000" w:rsidRDefault="00000000" w:rsidRPr="00000000" w14:paraId="000001FE">
      <w:pPr>
        <w:widowControl w:val="1"/>
        <w:numPr>
          <w:ilvl w:val="0"/>
          <w:numId w:val="8"/>
        </w:numPr>
        <w:pBdr>
          <w:top w:space="0" w:sz="0" w:val="nil"/>
          <w:left w:space="0" w:sz="0" w:val="nil"/>
          <w:bottom w:space="0" w:sz="0" w:val="nil"/>
          <w:right w:space="0" w:sz="0" w:val="nil"/>
          <w:between w:space="0" w:sz="0" w:val="nil"/>
        </w:pBdr>
        <w:ind w:left="360" w:hanging="360"/>
        <w:jc w:val="left"/>
        <w:rPr/>
      </w:pPr>
      <w:r w:rsidDel="00000000" w:rsidR="00000000" w:rsidRPr="00000000">
        <w:rPr>
          <w:color w:val="000000"/>
          <w:rtl w:val="0"/>
        </w:rPr>
        <w:t xml:space="preserve">Collection difficulty and environmental risk (land, floating, ocean-bound, ESZ)</w:t>
      </w:r>
      <w:r w:rsidDel="00000000" w:rsidR="00000000" w:rsidRPr="00000000">
        <w:rPr>
          <w:rtl w:val="0"/>
        </w:rPr>
      </w:r>
    </w:p>
    <w:p w:rsidR="00000000" w:rsidDel="00000000" w:rsidP="00000000" w:rsidRDefault="00000000" w:rsidRPr="00000000" w14:paraId="000001FF">
      <w:pPr>
        <w:widowControl w:val="1"/>
        <w:numPr>
          <w:ilvl w:val="0"/>
          <w:numId w:val="8"/>
        </w:numPr>
        <w:pBdr>
          <w:top w:space="0" w:sz="0" w:val="nil"/>
          <w:left w:space="0" w:sz="0" w:val="nil"/>
          <w:bottom w:space="0" w:sz="0" w:val="nil"/>
          <w:right w:space="0" w:sz="0" w:val="nil"/>
          <w:between w:space="0" w:sz="0" w:val="nil"/>
        </w:pBdr>
        <w:ind w:left="360" w:hanging="360"/>
        <w:jc w:val="left"/>
        <w:rPr/>
      </w:pPr>
      <w:r w:rsidDel="00000000" w:rsidR="00000000" w:rsidRPr="00000000">
        <w:rPr>
          <w:color w:val="000000"/>
          <w:rtl w:val="0"/>
        </w:rPr>
        <w:t xml:space="preserve">Processing complexity and material loss</w:t>
      </w:r>
      <w:r w:rsidDel="00000000" w:rsidR="00000000" w:rsidRPr="00000000">
        <w:rPr>
          <w:rtl w:val="0"/>
        </w:rPr>
      </w:r>
    </w:p>
    <w:p w:rsidR="00000000" w:rsidDel="00000000" w:rsidP="00000000" w:rsidRDefault="00000000" w:rsidRPr="00000000" w14:paraId="00000200">
      <w:pPr>
        <w:widowControl w:val="1"/>
        <w:numPr>
          <w:ilvl w:val="0"/>
          <w:numId w:val="8"/>
        </w:numPr>
        <w:pBdr>
          <w:top w:space="0" w:sz="0" w:val="nil"/>
          <w:left w:space="0" w:sz="0" w:val="nil"/>
          <w:bottom w:space="0" w:sz="0" w:val="nil"/>
          <w:right w:space="0" w:sz="0" w:val="nil"/>
          <w:between w:space="0" w:sz="0" w:val="nil"/>
        </w:pBdr>
        <w:ind w:left="360" w:hanging="360"/>
        <w:jc w:val="left"/>
        <w:rPr/>
      </w:pPr>
      <w:r w:rsidDel="00000000" w:rsidR="00000000" w:rsidRPr="00000000">
        <w:rPr>
          <w:color w:val="000000"/>
          <w:rtl w:val="0"/>
        </w:rPr>
        <w:t xml:space="preserve">Service-life extension weightage</w:t>
      </w:r>
      <w:r w:rsidDel="00000000" w:rsidR="00000000" w:rsidRPr="00000000">
        <w:rPr>
          <w:rtl w:val="0"/>
        </w:rPr>
      </w:r>
    </w:p>
    <w:p w:rsidR="00000000" w:rsidDel="00000000" w:rsidP="00000000" w:rsidRDefault="00000000" w:rsidRPr="00000000" w14:paraId="00000201">
      <w:pPr>
        <w:widowControl w:val="1"/>
        <w:numPr>
          <w:ilvl w:val="0"/>
          <w:numId w:val="8"/>
        </w:numPr>
        <w:pBdr>
          <w:top w:space="0" w:sz="0" w:val="nil"/>
          <w:left w:space="0" w:sz="0" w:val="nil"/>
          <w:bottom w:space="0" w:sz="0" w:val="nil"/>
          <w:right w:space="0" w:sz="0" w:val="nil"/>
          <w:between w:space="0" w:sz="0" w:val="nil"/>
        </w:pBdr>
        <w:ind w:left="360" w:hanging="360"/>
        <w:jc w:val="left"/>
        <w:rPr/>
      </w:pPr>
      <w:r w:rsidDel="00000000" w:rsidR="00000000" w:rsidRPr="00000000">
        <w:rPr>
          <w:color w:val="000000"/>
          <w:rtl w:val="0"/>
        </w:rPr>
        <w:t xml:space="preserve">ESG compliance cost</w:t>
      </w:r>
      <w:r w:rsidDel="00000000" w:rsidR="00000000" w:rsidRPr="00000000">
        <w:rPr>
          <w:rtl w:val="0"/>
        </w:rPr>
      </w:r>
    </w:p>
    <w:p w:rsidR="00000000" w:rsidDel="00000000" w:rsidP="00000000" w:rsidRDefault="00000000" w:rsidRPr="00000000" w14:paraId="00000202">
      <w:pPr>
        <w:widowControl w:val="1"/>
        <w:numPr>
          <w:ilvl w:val="0"/>
          <w:numId w:val="8"/>
        </w:numPr>
        <w:pBdr>
          <w:top w:space="0" w:sz="0" w:val="nil"/>
          <w:left w:space="0" w:sz="0" w:val="nil"/>
          <w:bottom w:space="0" w:sz="0" w:val="nil"/>
          <w:right w:space="0" w:sz="0" w:val="nil"/>
          <w:between w:space="0" w:sz="0" w:val="nil"/>
        </w:pBdr>
        <w:ind w:left="357" w:hanging="357"/>
        <w:jc w:val="left"/>
        <w:rPr/>
      </w:pPr>
      <w:r w:rsidDel="00000000" w:rsidR="00000000" w:rsidRPr="00000000">
        <w:rPr>
          <w:color w:val="000000"/>
          <w:rtl w:val="0"/>
        </w:rPr>
        <w:t xml:space="preserve">Verification and registry administration cost</w:t>
      </w: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A differentiated pricing model may be adopted, where higher-risk recovery (e.g., floating or ocean-bound PET) commands premium valuation. Floor price benchmarks will be established through cost assessments and stakeholder consultation. Market mechanisms may include bilateral contracts, exchange-based trading through a central registry, or integration with EPR compliance obligations. Safeguards such as transparent retirement records and credit validity limits will prevent speculation and double counting.</w:t>
      </w:r>
    </w:p>
    <w:p w:rsidR="00000000" w:rsidDel="00000000" w:rsidP="00000000" w:rsidRDefault="00000000" w:rsidRPr="00000000" w14:paraId="00000204">
      <w:pPr>
        <w:spacing w:before="240" w:lineRule="auto"/>
        <w:rPr>
          <w:b w:val="1"/>
          <w:bCs w:val="1"/>
        </w:rPr>
      </w:pPr>
      <w:r w:rsidDel="00000000" w:rsidR="00000000" w:rsidRPr="00000000">
        <w:rPr>
          <w:b w:val="1"/>
          <w:bCs w:val="1"/>
          <w:rtl w:val="0"/>
        </w:rPr>
        <w:t xml:space="preserve">Training and Capacity Building for Crediting</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jc w:val="left"/>
        <w:rPr>
          <w:color w:val="000000"/>
        </w:rPr>
      </w:pPr>
      <w:r w:rsidDel="00000000" w:rsidR="00000000" w:rsidRPr="00000000">
        <w:rPr>
          <w:color w:val="000000"/>
          <w:rtl w:val="0"/>
        </w:rPr>
        <w:t xml:space="preserve">To ensure credible implementation, structured training programmes will be organized for:</w:t>
      </w:r>
    </w:p>
    <w:p w:rsidR="00000000" w:rsidDel="00000000" w:rsidP="00000000" w:rsidRDefault="00000000" w:rsidRPr="00000000" w14:paraId="00000206">
      <w:pPr>
        <w:widowControl w:val="1"/>
        <w:numPr>
          <w:ilvl w:val="0"/>
          <w:numId w:val="9"/>
        </w:numPr>
        <w:pBdr>
          <w:top w:space="0" w:sz="0" w:val="nil"/>
          <w:left w:space="0" w:sz="0" w:val="nil"/>
          <w:bottom w:space="0" w:sz="0" w:val="nil"/>
          <w:right w:space="0" w:sz="0" w:val="nil"/>
          <w:between w:space="0" w:sz="0" w:val="nil"/>
        </w:pBdr>
        <w:ind w:left="360" w:hanging="360"/>
        <w:jc w:val="left"/>
        <w:rPr/>
      </w:pPr>
      <w:r w:rsidDel="00000000" w:rsidR="00000000" w:rsidRPr="00000000">
        <w:rPr>
          <w:b w:val="1"/>
          <w:bCs w:val="1"/>
          <w:color w:val="000000"/>
          <w:rtl w:val="0"/>
        </w:rPr>
        <w:t xml:space="preserve">Collection entities:</w:t>
      </w:r>
      <w:r w:rsidDel="00000000" w:rsidR="00000000" w:rsidRPr="00000000">
        <w:rPr>
          <w:color w:val="000000"/>
          <w:rtl w:val="0"/>
        </w:rPr>
        <w:t xml:space="preserve"> geo-tagging, zonal classification (CRZ/RRZ/ESZ), safe handling, documentation, ESG compliance.</w:t>
      </w:r>
      <w:r w:rsidDel="00000000" w:rsidR="00000000" w:rsidRPr="00000000">
        <w:rPr>
          <w:rtl w:val="0"/>
        </w:rPr>
      </w:r>
    </w:p>
    <w:p w:rsidR="00000000" w:rsidDel="00000000" w:rsidP="00000000" w:rsidRDefault="00000000" w:rsidRPr="00000000" w14:paraId="00000207">
      <w:pPr>
        <w:widowControl w:val="1"/>
        <w:numPr>
          <w:ilvl w:val="0"/>
          <w:numId w:val="9"/>
        </w:numPr>
        <w:pBdr>
          <w:top w:space="0" w:sz="0" w:val="nil"/>
          <w:left w:space="0" w:sz="0" w:val="nil"/>
          <w:bottom w:space="0" w:sz="0" w:val="nil"/>
          <w:right w:space="0" w:sz="0" w:val="nil"/>
          <w:between w:space="0" w:sz="0" w:val="nil"/>
        </w:pBdr>
        <w:ind w:left="360" w:hanging="360"/>
        <w:jc w:val="left"/>
        <w:rPr/>
      </w:pPr>
      <w:r w:rsidDel="00000000" w:rsidR="00000000" w:rsidRPr="00000000">
        <w:rPr>
          <w:b w:val="1"/>
          <w:bCs w:val="1"/>
          <w:color w:val="000000"/>
          <w:rtl w:val="0"/>
        </w:rPr>
        <w:t xml:space="preserve">Processing units:</w:t>
      </w:r>
      <w:r w:rsidDel="00000000" w:rsidR="00000000" w:rsidRPr="00000000">
        <w:rPr>
          <w:color w:val="000000"/>
          <w:rtl w:val="0"/>
        </w:rPr>
        <w:t xml:space="preserve"> mass balance accounting, service-life verification, exposure factor classification, emission control.</w:t>
      </w:r>
      <w:r w:rsidDel="00000000" w:rsidR="00000000" w:rsidRPr="00000000">
        <w:rPr>
          <w:rtl w:val="0"/>
        </w:rPr>
      </w:r>
    </w:p>
    <w:p w:rsidR="00000000" w:rsidDel="00000000" w:rsidP="00000000" w:rsidRDefault="00000000" w:rsidRPr="00000000" w14:paraId="00000208">
      <w:pPr>
        <w:widowControl w:val="1"/>
        <w:numPr>
          <w:ilvl w:val="0"/>
          <w:numId w:val="9"/>
        </w:numPr>
        <w:pBdr>
          <w:top w:space="0" w:sz="0" w:val="nil"/>
          <w:left w:space="0" w:sz="0" w:val="nil"/>
          <w:bottom w:space="0" w:sz="0" w:val="nil"/>
          <w:right w:space="0" w:sz="0" w:val="nil"/>
          <w:between w:space="0" w:sz="0" w:val="nil"/>
        </w:pBdr>
        <w:ind w:left="360" w:hanging="360"/>
        <w:jc w:val="left"/>
        <w:rPr/>
      </w:pPr>
      <w:r w:rsidDel="00000000" w:rsidR="00000000" w:rsidRPr="00000000">
        <w:rPr>
          <w:b w:val="1"/>
          <w:bCs w:val="1"/>
          <w:color w:val="000000"/>
          <w:rtl w:val="0"/>
        </w:rPr>
        <w:t xml:space="preserve">Auditors and verifiers:</w:t>
      </w:r>
      <w:r w:rsidDel="00000000" w:rsidR="00000000" w:rsidRPr="00000000">
        <w:rPr>
          <w:color w:val="000000"/>
          <w:rtl w:val="0"/>
        </w:rPr>
        <w:t xml:space="preserve"> standardised verification protocols, geographic validation, fraud prevention.</w:t>
      </w: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A Plastic Credit Implementation Manual will be developed, supported by periodic workshops and digital certification modules.</w:t>
      </w:r>
    </w:p>
    <w:p w:rsidR="00000000" w:rsidDel="00000000" w:rsidP="00000000" w:rsidRDefault="00000000" w:rsidRPr="00000000" w14:paraId="0000020A">
      <w:pPr>
        <w:rPr>
          <w:b w:val="1"/>
          <w:bCs w:val="1"/>
        </w:rPr>
      </w:pPr>
      <w:r w:rsidDel="00000000" w:rsidR="00000000" w:rsidRPr="00000000">
        <w:rPr>
          <w:b w:val="1"/>
          <w:bCs w:val="1"/>
          <w:rtl w:val="0"/>
        </w:rPr>
        <w:t xml:space="preserve">Strengthening Environmental Additionality</w:t>
      </w:r>
    </w:p>
    <w:p w:rsidR="00000000" w:rsidDel="00000000" w:rsidP="00000000" w:rsidRDefault="00000000" w:rsidRPr="00000000" w14:paraId="0000020B">
      <w:pPr>
        <w:rPr/>
      </w:pPr>
      <w:r w:rsidDel="00000000" w:rsidR="00000000" w:rsidRPr="00000000">
        <w:rPr>
          <w:rtl w:val="0"/>
        </w:rPr>
        <w:t xml:space="preserve">Phase II will formalise additionality assessment to ensure credits represent real and incremental environmental benefits.</w:t>
      </w:r>
    </w:p>
    <w:p w:rsidR="00000000" w:rsidDel="00000000" w:rsidP="00000000" w:rsidRDefault="00000000" w:rsidRPr="00000000" w14:paraId="0000020C">
      <w:pPr>
        <w:rPr/>
      </w:pPr>
      <w:r w:rsidDel="00000000" w:rsidR="00000000" w:rsidRPr="00000000">
        <w:rPr>
          <w:rtl w:val="0"/>
        </w:rPr>
        <w:t xml:space="preserve">Key measures will include:</w:t>
      </w:r>
    </w:p>
    <w:sdt>
      <w:sdtPr>
        <w:id w:val="-1849643694"/>
        <w:tag w:val="goog_rdk_96"/>
      </w:sdtPr>
      <w:sdtContent>
        <w:p w:rsidR="00000000" w:rsidDel="00000000" w:rsidP="00000000" w:rsidRDefault="00000000" w:rsidRPr="00000000" w14:paraId="0000020D">
          <w:pPr>
            <w:widowControl w:val="1"/>
            <w:numPr>
              <w:ilvl w:val="0"/>
              <w:numId w:val="8"/>
            </w:numPr>
            <w:pBdr>
              <w:top w:space="0" w:sz="0" w:val="nil"/>
              <w:left w:space="0" w:sz="0" w:val="nil"/>
              <w:bottom w:space="0" w:sz="0" w:val="nil"/>
              <w:right w:space="0" w:sz="0" w:val="nil"/>
              <w:between w:space="0" w:sz="0" w:val="nil"/>
            </w:pBdr>
            <w:ind w:left="360" w:hanging="360"/>
            <w:jc w:val="left"/>
            <w:rPr>
              <w:rPrChange w:author="Microsoft Word" w:id="5" w:date="2026-03-18T16:46:00Z">
                <w:rPr/>
              </w:rPrChange>
            </w:rPr>
            <w:pPrChange w:author="Microsoft Word" w:id="0" w:date="2026-03-18T16:46:00Z">
              <w:pPr>
                <w:widowControl w:val="1"/>
                <w:numPr>
                  <w:ilvl w:val="0"/>
                  <w:numId w:val="2"/>
                </w:numPr>
                <w:pBdr>
                  <w:top w:space="0" w:sz="0" w:val="nil"/>
                  <w:left w:space="0" w:sz="0" w:val="nil"/>
                  <w:bottom w:space="0" w:sz="0" w:val="nil"/>
                  <w:right w:space="0" w:sz="0" w:val="nil"/>
                  <w:between w:space="0" w:sz="0" w:val="nil"/>
                </w:pBdr>
                <w:ind w:left="360" w:hanging="360"/>
                <w:jc w:val="left"/>
              </w:pPr>
            </w:pPrChange>
          </w:pPr>
          <w:r w:rsidDel="00000000" w:rsidR="00000000" w:rsidRPr="00000000">
            <w:rPr>
              <w:color w:val="000000"/>
              <w:rtl w:val="0"/>
            </w:rPr>
            <w:t xml:space="preserve">Establishing district/state-level PET leakage baselines.</w:t>
          </w:r>
          <w:r w:rsidDel="00000000" w:rsidR="00000000" w:rsidRPr="00000000">
            <w:rPr>
              <w:rtl w:val="0"/>
            </w:rPr>
          </w:r>
        </w:p>
      </w:sdtContent>
    </w:sdt>
    <w:sdt>
      <w:sdtPr>
        <w:id w:val="-1493413354"/>
        <w:tag w:val="goog_rdk_97"/>
      </w:sdtPr>
      <w:sdtContent>
        <w:p w:rsidR="00000000" w:rsidDel="00000000" w:rsidP="00000000" w:rsidRDefault="00000000" w:rsidRPr="00000000" w14:paraId="0000020E">
          <w:pPr>
            <w:widowControl w:val="1"/>
            <w:numPr>
              <w:ilvl w:val="0"/>
              <w:numId w:val="8"/>
            </w:numPr>
            <w:pBdr>
              <w:top w:space="0" w:sz="0" w:val="nil"/>
              <w:left w:space="0" w:sz="0" w:val="nil"/>
              <w:bottom w:space="0" w:sz="0" w:val="nil"/>
              <w:right w:space="0" w:sz="0" w:val="nil"/>
              <w:between w:space="0" w:sz="0" w:val="nil"/>
            </w:pBdr>
            <w:ind w:left="360" w:hanging="360"/>
            <w:jc w:val="left"/>
            <w:rPr>
              <w:rPrChange w:author="Microsoft Word" w:id="6" w:date="2026-03-18T16:46:00Z">
                <w:rPr/>
              </w:rPrChange>
            </w:rPr>
            <w:pPrChange w:author="Microsoft Word" w:id="0" w:date="2026-03-18T16:46:00Z">
              <w:pPr>
                <w:widowControl w:val="1"/>
                <w:numPr>
                  <w:ilvl w:val="0"/>
                  <w:numId w:val="2"/>
                </w:numPr>
                <w:pBdr>
                  <w:top w:space="0" w:sz="0" w:val="nil"/>
                  <w:left w:space="0" w:sz="0" w:val="nil"/>
                  <w:bottom w:space="0" w:sz="0" w:val="nil"/>
                  <w:right w:space="0" w:sz="0" w:val="nil"/>
                  <w:between w:space="0" w:sz="0" w:val="nil"/>
                </w:pBdr>
                <w:ind w:left="360" w:hanging="360"/>
                <w:jc w:val="left"/>
              </w:pPr>
            </w:pPrChange>
          </w:pPr>
          <w:r w:rsidDel="00000000" w:rsidR="00000000" w:rsidRPr="00000000">
            <w:rPr>
              <w:color w:val="000000"/>
              <w:rtl w:val="0"/>
            </w:rPr>
            <w:t xml:space="preserve">Ensuring credits exceed mandatory EPR or statutory obligations.</w:t>
          </w:r>
          <w:r w:rsidDel="00000000" w:rsidR="00000000" w:rsidRPr="00000000">
            <w:rPr>
              <w:rtl w:val="0"/>
            </w:rPr>
          </w:r>
        </w:p>
      </w:sdtContent>
    </w:sdt>
    <w:sdt>
      <w:sdtPr>
        <w:id w:val="44707443"/>
        <w:tag w:val="goog_rdk_98"/>
      </w:sdtPr>
      <w:sdtContent>
        <w:p w:rsidR="00000000" w:rsidDel="00000000" w:rsidP="00000000" w:rsidRDefault="00000000" w:rsidRPr="00000000" w14:paraId="0000020F">
          <w:pPr>
            <w:widowControl w:val="1"/>
            <w:numPr>
              <w:ilvl w:val="0"/>
              <w:numId w:val="8"/>
            </w:numPr>
            <w:pBdr>
              <w:top w:space="0" w:sz="0" w:val="nil"/>
              <w:left w:space="0" w:sz="0" w:val="nil"/>
              <w:bottom w:space="0" w:sz="0" w:val="nil"/>
              <w:right w:space="0" w:sz="0" w:val="nil"/>
              <w:between w:space="0" w:sz="0" w:val="nil"/>
            </w:pBdr>
            <w:ind w:left="360" w:hanging="360"/>
            <w:jc w:val="left"/>
            <w:rPr>
              <w:rPrChange w:author="Microsoft Word" w:id="7" w:date="2026-03-18T16:46:00Z">
                <w:rPr/>
              </w:rPrChange>
            </w:rPr>
            <w:pPrChange w:author="Microsoft Word" w:id="0" w:date="2026-03-18T16:46:00Z">
              <w:pPr>
                <w:widowControl w:val="1"/>
                <w:numPr>
                  <w:ilvl w:val="0"/>
                  <w:numId w:val="2"/>
                </w:numPr>
                <w:pBdr>
                  <w:top w:space="0" w:sz="0" w:val="nil"/>
                  <w:left w:space="0" w:sz="0" w:val="nil"/>
                  <w:bottom w:space="0" w:sz="0" w:val="nil"/>
                  <w:right w:space="0" w:sz="0" w:val="nil"/>
                  <w:between w:space="0" w:sz="0" w:val="nil"/>
                </w:pBdr>
                <w:ind w:left="360" w:hanging="360"/>
                <w:jc w:val="left"/>
              </w:pPr>
            </w:pPrChange>
          </w:pPr>
          <w:r w:rsidDel="00000000" w:rsidR="00000000" w:rsidRPr="00000000">
            <w:rPr>
              <w:color w:val="000000"/>
              <w:rtl w:val="0"/>
            </w:rPr>
            <w:t xml:space="preserve">Financial additionality assessment for activities dependent on credit revenue.</w:t>
          </w:r>
          <w:r w:rsidDel="00000000" w:rsidR="00000000" w:rsidRPr="00000000">
            <w:rPr>
              <w:rtl w:val="0"/>
            </w:rPr>
          </w:r>
        </w:p>
      </w:sdtContent>
    </w:sdt>
    <w:sdt>
      <w:sdtPr>
        <w:id w:val="-120224806"/>
        <w:tag w:val="goog_rdk_99"/>
      </w:sdtPr>
      <w:sdtContent>
        <w:p w:rsidR="00000000" w:rsidDel="00000000" w:rsidP="00000000" w:rsidRDefault="00000000" w:rsidRPr="00000000" w14:paraId="00000210">
          <w:pPr>
            <w:widowControl w:val="1"/>
            <w:numPr>
              <w:ilvl w:val="0"/>
              <w:numId w:val="8"/>
            </w:numPr>
            <w:pBdr>
              <w:top w:space="0" w:sz="0" w:val="nil"/>
              <w:left w:space="0" w:sz="0" w:val="nil"/>
              <w:bottom w:space="0" w:sz="0" w:val="nil"/>
              <w:right w:space="0" w:sz="0" w:val="nil"/>
              <w:between w:space="0" w:sz="0" w:val="nil"/>
            </w:pBdr>
            <w:ind w:left="360" w:hanging="360"/>
            <w:jc w:val="left"/>
            <w:rPr>
              <w:rPrChange w:author="Microsoft Word" w:id="8" w:date="2026-03-18T16:46:00Z">
                <w:rPr/>
              </w:rPrChange>
            </w:rPr>
            <w:pPrChange w:author="Microsoft Word" w:id="0" w:date="2026-03-18T16:46:00Z">
              <w:pPr>
                <w:widowControl w:val="1"/>
                <w:numPr>
                  <w:ilvl w:val="0"/>
                  <w:numId w:val="2"/>
                </w:numPr>
                <w:pBdr>
                  <w:top w:space="0" w:sz="0" w:val="nil"/>
                  <w:left w:space="0" w:sz="0" w:val="nil"/>
                  <w:bottom w:space="0" w:sz="0" w:val="nil"/>
                  <w:right w:space="0" w:sz="0" w:val="nil"/>
                  <w:between w:space="0" w:sz="0" w:val="nil"/>
                </w:pBdr>
                <w:ind w:left="360" w:hanging="360"/>
                <w:jc w:val="left"/>
              </w:pPr>
            </w:pPrChange>
          </w:pPr>
          <w:r w:rsidDel="00000000" w:rsidR="00000000" w:rsidRPr="00000000">
            <w:rPr>
              <w:color w:val="000000"/>
              <w:rtl w:val="0"/>
            </w:rPr>
            <w:t xml:space="preserve">Periodic baseline revision to avoid over-crediting.</w:t>
          </w:r>
          <w:r w:rsidDel="00000000" w:rsidR="00000000" w:rsidRPr="00000000">
            <w:rPr>
              <w:rtl w:val="0"/>
            </w:rPr>
          </w:r>
        </w:p>
      </w:sdtContent>
    </w:sdt>
    <w:sdt>
      <w:sdtPr>
        <w:id w:val="656186234"/>
        <w:tag w:val="goog_rdk_100"/>
      </w:sdtPr>
      <w:sdtContent>
        <w:p w:rsidR="00000000" w:rsidDel="00000000" w:rsidP="00000000" w:rsidRDefault="00000000" w:rsidRPr="00000000" w14:paraId="00000211">
          <w:pPr>
            <w:widowControl w:val="1"/>
            <w:numPr>
              <w:ilvl w:val="0"/>
              <w:numId w:val="8"/>
            </w:numPr>
            <w:pBdr>
              <w:top w:space="0" w:sz="0" w:val="nil"/>
              <w:left w:space="0" w:sz="0" w:val="nil"/>
              <w:bottom w:space="0" w:sz="0" w:val="nil"/>
              <w:right w:space="0" w:sz="0" w:val="nil"/>
              <w:between w:space="0" w:sz="0" w:val="nil"/>
            </w:pBdr>
            <w:ind w:left="360" w:hanging="360"/>
            <w:jc w:val="left"/>
            <w:rPr>
              <w:rPrChange w:author="Microsoft Word" w:id="9" w:date="2026-03-18T16:46:00Z">
                <w:rPr/>
              </w:rPrChange>
            </w:rPr>
            <w:pPrChange w:author="Microsoft Word" w:id="0" w:date="2026-03-18T16:46:00Z">
              <w:pPr>
                <w:widowControl w:val="1"/>
                <w:numPr>
                  <w:ilvl w:val="0"/>
                  <w:numId w:val="2"/>
                </w:numPr>
                <w:pBdr>
                  <w:top w:space="0" w:sz="0" w:val="nil"/>
                  <w:left w:space="0" w:sz="0" w:val="nil"/>
                  <w:bottom w:space="0" w:sz="0" w:val="nil"/>
                  <w:right w:space="0" w:sz="0" w:val="nil"/>
                  <w:between w:space="0" w:sz="0" w:val="nil"/>
                </w:pBdr>
                <w:ind w:left="360" w:hanging="360"/>
                <w:jc w:val="left"/>
              </w:pPr>
            </w:pPrChange>
          </w:pPr>
          <w:r w:rsidDel="00000000" w:rsidR="00000000" w:rsidRPr="00000000">
            <w:rPr>
              <w:color w:val="000000"/>
              <w:rtl w:val="0"/>
            </w:rPr>
            <w:t xml:space="preserve">Safeguards against geographic displacement (leakage).</w:t>
          </w:r>
          <w:r w:rsidDel="00000000" w:rsidR="00000000" w:rsidRPr="00000000">
            <w:rPr>
              <w:rtl w:val="0"/>
            </w:rPr>
          </w:r>
        </w:p>
      </w:sdtContent>
    </w:sdt>
    <w:p w:rsidR="00000000" w:rsidDel="00000000" w:rsidP="00000000" w:rsidRDefault="00000000" w:rsidRPr="00000000" w14:paraId="00000212">
      <w:pPr>
        <w:rPr/>
      </w:pPr>
      <w:r w:rsidDel="00000000" w:rsidR="00000000" w:rsidRPr="00000000">
        <w:rPr>
          <w:rtl w:val="0"/>
        </w:rPr>
        <w:t xml:space="preserve">This structured approach will enhance credibility and long-term environmental integrity.</w:t>
      </w:r>
    </w:p>
    <w:p w:rsidR="00000000" w:rsidDel="00000000" w:rsidP="00000000" w:rsidRDefault="00000000" w:rsidRPr="00000000" w14:paraId="00000213">
      <w:pPr>
        <w:spacing w:before="240" w:lineRule="auto"/>
        <w:rPr>
          <w:b w:val="1"/>
          <w:bCs w:val="1"/>
        </w:rPr>
      </w:pPr>
      <w:r w:rsidDel="00000000" w:rsidR="00000000" w:rsidRPr="00000000">
        <w:rPr>
          <w:b w:val="1"/>
          <w:bCs w:val="1"/>
          <w:rtl w:val="0"/>
        </w:rPr>
        <w:t xml:space="preserve">Introduction of R&amp;D-Linked Credits</w:t>
      </w:r>
    </w:p>
    <w:p w:rsidR="00000000" w:rsidDel="00000000" w:rsidP="00000000" w:rsidRDefault="00000000" w:rsidRPr="00000000" w14:paraId="00000214">
      <w:pPr>
        <w:rPr/>
      </w:pPr>
      <w:r w:rsidDel="00000000" w:rsidR="00000000" w:rsidRPr="00000000">
        <w:rPr>
          <w:rtl w:val="0"/>
        </w:rPr>
        <w:t xml:space="preserve">To promote technological advancement, a capped R&amp;D-linked credit mechanism may be introduced for:</w:t>
      </w:r>
    </w:p>
    <w:sdt>
      <w:sdtPr>
        <w:id w:val="-839688242"/>
        <w:tag w:val="goog_rdk_101"/>
      </w:sdtPr>
      <w:sdtContent>
        <w:p w:rsidR="00000000" w:rsidDel="00000000" w:rsidP="00000000" w:rsidRDefault="00000000" w:rsidRPr="00000000" w14:paraId="00000215">
          <w:pPr>
            <w:widowControl w:val="1"/>
            <w:numPr>
              <w:ilvl w:val="0"/>
              <w:numId w:val="8"/>
            </w:numPr>
            <w:pBdr>
              <w:top w:space="0" w:sz="0" w:val="nil"/>
              <w:left w:space="0" w:sz="0" w:val="nil"/>
              <w:bottom w:space="0" w:sz="0" w:val="nil"/>
              <w:right w:space="0" w:sz="0" w:val="nil"/>
              <w:between w:space="0" w:sz="0" w:val="nil"/>
            </w:pBdr>
            <w:ind w:left="360" w:hanging="360"/>
            <w:jc w:val="left"/>
            <w:rPr>
              <w:rPrChange w:author="Microsoft Word" w:id="10" w:date="2026-03-18T16:46:00Z">
                <w:rPr/>
              </w:rPrChange>
            </w:rPr>
            <w:pPrChange w:author="Microsoft Word" w:id="0" w:date="2026-03-18T16:46:00Z">
              <w:pPr>
                <w:widowControl w:val="1"/>
                <w:numPr>
                  <w:ilvl w:val="0"/>
                  <w:numId w:val="2"/>
                </w:numPr>
                <w:pBdr>
                  <w:top w:space="0" w:sz="0" w:val="nil"/>
                  <w:left w:space="0" w:sz="0" w:val="nil"/>
                  <w:bottom w:space="0" w:sz="0" w:val="nil"/>
                  <w:right w:space="0" w:sz="0" w:val="nil"/>
                  <w:between w:space="0" w:sz="0" w:val="nil"/>
                </w:pBdr>
                <w:ind w:left="360" w:hanging="360"/>
                <w:jc w:val="left"/>
              </w:pPr>
            </w:pPrChange>
          </w:pPr>
          <w:r w:rsidDel="00000000" w:rsidR="00000000" w:rsidRPr="00000000">
            <w:rPr>
              <w:color w:val="000000"/>
              <w:rtl w:val="0"/>
            </w:rPr>
            <w:t xml:space="preserve">Advanced sorting and traceability systems</w:t>
          </w:r>
          <w:r w:rsidDel="00000000" w:rsidR="00000000" w:rsidRPr="00000000">
            <w:rPr>
              <w:rtl w:val="0"/>
            </w:rPr>
          </w:r>
        </w:p>
      </w:sdtContent>
    </w:sdt>
    <w:sdt>
      <w:sdtPr>
        <w:id w:val="145182604"/>
        <w:tag w:val="goog_rdk_102"/>
      </w:sdtPr>
      <w:sdtContent>
        <w:p w:rsidR="00000000" w:rsidDel="00000000" w:rsidP="00000000" w:rsidRDefault="00000000" w:rsidRPr="00000000" w14:paraId="00000216">
          <w:pPr>
            <w:widowControl w:val="1"/>
            <w:numPr>
              <w:ilvl w:val="0"/>
              <w:numId w:val="8"/>
            </w:numPr>
            <w:pBdr>
              <w:top w:space="0" w:sz="0" w:val="nil"/>
              <w:left w:space="0" w:sz="0" w:val="nil"/>
              <w:bottom w:space="0" w:sz="0" w:val="nil"/>
              <w:right w:space="0" w:sz="0" w:val="nil"/>
              <w:between w:space="0" w:sz="0" w:val="nil"/>
            </w:pBdr>
            <w:ind w:left="360" w:hanging="360"/>
            <w:jc w:val="left"/>
            <w:rPr>
              <w:rPrChange w:author="Microsoft Word" w:id="11" w:date="2026-03-18T16:46:00Z">
                <w:rPr/>
              </w:rPrChange>
            </w:rPr>
            <w:pPrChange w:author="Microsoft Word" w:id="0" w:date="2026-03-18T16:46:00Z">
              <w:pPr>
                <w:widowControl w:val="1"/>
                <w:numPr>
                  <w:ilvl w:val="0"/>
                  <w:numId w:val="2"/>
                </w:numPr>
                <w:pBdr>
                  <w:top w:space="0" w:sz="0" w:val="nil"/>
                  <w:left w:space="0" w:sz="0" w:val="nil"/>
                  <w:bottom w:space="0" w:sz="0" w:val="nil"/>
                  <w:right w:space="0" w:sz="0" w:val="nil"/>
                  <w:between w:space="0" w:sz="0" w:val="nil"/>
                </w:pBdr>
                <w:ind w:left="360" w:hanging="360"/>
                <w:jc w:val="left"/>
              </w:pPr>
            </w:pPrChange>
          </w:pPr>
          <w:r w:rsidDel="00000000" w:rsidR="00000000" w:rsidRPr="00000000">
            <w:rPr>
              <w:color w:val="000000"/>
              <w:rtl w:val="0"/>
            </w:rPr>
            <w:t xml:space="preserve">Microplastic emission mitigation technologies</w:t>
          </w:r>
          <w:r w:rsidDel="00000000" w:rsidR="00000000" w:rsidRPr="00000000">
            <w:rPr>
              <w:rtl w:val="0"/>
            </w:rPr>
          </w:r>
        </w:p>
      </w:sdtContent>
    </w:sdt>
    <w:sdt>
      <w:sdtPr>
        <w:id w:val="-1353408191"/>
        <w:tag w:val="goog_rdk_103"/>
      </w:sdtPr>
      <w:sdtContent>
        <w:p w:rsidR="00000000" w:rsidDel="00000000" w:rsidP="00000000" w:rsidRDefault="00000000" w:rsidRPr="00000000" w14:paraId="00000217">
          <w:pPr>
            <w:widowControl w:val="1"/>
            <w:numPr>
              <w:ilvl w:val="0"/>
              <w:numId w:val="8"/>
            </w:numPr>
            <w:pBdr>
              <w:top w:space="0" w:sz="0" w:val="nil"/>
              <w:left w:space="0" w:sz="0" w:val="nil"/>
              <w:bottom w:space="0" w:sz="0" w:val="nil"/>
              <w:right w:space="0" w:sz="0" w:val="nil"/>
              <w:between w:space="0" w:sz="0" w:val="nil"/>
            </w:pBdr>
            <w:ind w:left="360" w:hanging="360"/>
            <w:jc w:val="left"/>
            <w:rPr>
              <w:rPrChange w:author="Microsoft Word" w:id="12" w:date="2026-03-18T16:46:00Z">
                <w:rPr/>
              </w:rPrChange>
            </w:rPr>
            <w:pPrChange w:author="Microsoft Word" w:id="0" w:date="2026-03-18T16:46:00Z">
              <w:pPr>
                <w:widowControl w:val="1"/>
                <w:numPr>
                  <w:ilvl w:val="0"/>
                  <w:numId w:val="2"/>
                </w:numPr>
                <w:pBdr>
                  <w:top w:space="0" w:sz="0" w:val="nil"/>
                  <w:left w:space="0" w:sz="0" w:val="nil"/>
                  <w:bottom w:space="0" w:sz="0" w:val="nil"/>
                  <w:right w:space="0" w:sz="0" w:val="nil"/>
                  <w:between w:space="0" w:sz="0" w:val="nil"/>
                </w:pBdr>
                <w:ind w:left="360" w:hanging="360"/>
                <w:jc w:val="left"/>
              </w:pPr>
            </w:pPrChange>
          </w:pPr>
          <w:r w:rsidDel="00000000" w:rsidR="00000000" w:rsidRPr="00000000">
            <w:rPr>
              <w:color w:val="000000"/>
              <w:rtl w:val="0"/>
            </w:rPr>
            <w:t xml:space="preserve">High-efficiency bottle-to-bottle recycling</w:t>
          </w:r>
          <w:r w:rsidDel="00000000" w:rsidR="00000000" w:rsidRPr="00000000">
            <w:rPr>
              <w:rtl w:val="0"/>
            </w:rPr>
          </w:r>
        </w:p>
      </w:sdtContent>
    </w:sdt>
    <w:sdt>
      <w:sdtPr>
        <w:id w:val="-1755999000"/>
        <w:tag w:val="goog_rdk_104"/>
      </w:sdtPr>
      <w:sdtContent>
        <w:p w:rsidR="00000000" w:rsidDel="00000000" w:rsidP="00000000" w:rsidRDefault="00000000" w:rsidRPr="00000000" w14:paraId="00000218">
          <w:pPr>
            <w:widowControl w:val="1"/>
            <w:numPr>
              <w:ilvl w:val="0"/>
              <w:numId w:val="8"/>
            </w:numPr>
            <w:pBdr>
              <w:top w:space="0" w:sz="0" w:val="nil"/>
              <w:left w:space="0" w:sz="0" w:val="nil"/>
              <w:bottom w:space="0" w:sz="0" w:val="nil"/>
              <w:right w:space="0" w:sz="0" w:val="nil"/>
              <w:between w:space="0" w:sz="0" w:val="nil"/>
            </w:pBdr>
            <w:ind w:left="360" w:hanging="360"/>
            <w:jc w:val="left"/>
            <w:rPr>
              <w:rPrChange w:author="Microsoft Word" w:id="13" w:date="2026-03-18T16:46:00Z">
                <w:rPr/>
              </w:rPrChange>
            </w:rPr>
            <w:pPrChange w:author="Microsoft Word" w:id="0" w:date="2026-03-18T16:46:00Z">
              <w:pPr>
                <w:widowControl w:val="1"/>
                <w:numPr>
                  <w:ilvl w:val="0"/>
                  <w:numId w:val="2"/>
                </w:numPr>
                <w:pBdr>
                  <w:top w:space="0" w:sz="0" w:val="nil"/>
                  <w:left w:space="0" w:sz="0" w:val="nil"/>
                  <w:bottom w:space="0" w:sz="0" w:val="nil"/>
                  <w:right w:space="0" w:sz="0" w:val="nil"/>
                  <w:between w:space="0" w:sz="0" w:val="nil"/>
                </w:pBdr>
                <w:ind w:left="360" w:hanging="360"/>
                <w:jc w:val="left"/>
              </w:pPr>
            </w:pPrChange>
          </w:pPr>
          <w:r w:rsidDel="00000000" w:rsidR="00000000" w:rsidRPr="00000000">
            <w:rPr>
              <w:color w:val="000000"/>
              <w:rtl w:val="0"/>
            </w:rPr>
            <w:t xml:space="preserve">Innovative riverine and coastal recovery technologies</w:t>
          </w:r>
          <w:r w:rsidDel="00000000" w:rsidR="00000000" w:rsidRPr="00000000">
            <w:rPr>
              <w:rtl w:val="0"/>
            </w:rPr>
          </w:r>
        </w:p>
      </w:sdtContent>
    </w:sdt>
    <w:p w:rsidR="00000000" w:rsidDel="00000000" w:rsidP="00000000" w:rsidRDefault="00000000" w:rsidRPr="00000000" w14:paraId="00000219">
      <w:pPr>
        <w:rPr/>
      </w:pPr>
      <w:r w:rsidDel="00000000" w:rsidR="00000000" w:rsidRPr="00000000">
        <w:rPr>
          <w:rtl w:val="0"/>
        </w:rPr>
        <w:t xml:space="preserve">R&amp;D credits will be milestone-based, subject to third-party validation, and capped as a proportion of total credits issued. This will incentivise innovation without diluting environmental rigor.</w:t>
      </w:r>
    </w:p>
    <w:p w:rsidR="00000000" w:rsidDel="00000000" w:rsidP="00000000" w:rsidRDefault="00000000" w:rsidRPr="00000000" w14:paraId="0000021A">
      <w:pPr>
        <w:rPr>
          <w:b w:val="1"/>
          <w:bCs w:val="1"/>
        </w:rPr>
      </w:pPr>
      <w:r w:rsidDel="00000000" w:rsidR="00000000" w:rsidRPr="00000000">
        <w:rPr>
          <w:b w:val="1"/>
          <w:bCs w:val="1"/>
          <w:rtl w:val="0"/>
        </w:rPr>
        <w:t xml:space="preserve">Implementation Roadmap</w:t>
      </w:r>
    </w:p>
    <w:p w:rsidR="00000000" w:rsidDel="00000000" w:rsidP="00000000" w:rsidRDefault="00000000" w:rsidRPr="00000000" w14:paraId="0000021B">
      <w:pPr>
        <w:rPr/>
      </w:pPr>
      <w:r w:rsidDel="00000000" w:rsidR="00000000" w:rsidRPr="00000000">
        <w:rPr>
          <w:rtl w:val="0"/>
        </w:rPr>
        <w:t xml:space="preserve">Phase II will proceed through stakeholder consultation, pricing study, registry development, pilot implementation, third-party validation, and phased national scaling.</w:t>
      </w:r>
    </w:p>
    <w:p w:rsidR="00000000" w:rsidDel="00000000" w:rsidP="00000000" w:rsidRDefault="00000000" w:rsidRPr="00000000" w14:paraId="0000021C">
      <w:pPr>
        <w:rPr/>
      </w:pPr>
      <w:r w:rsidDel="00000000" w:rsidR="00000000" w:rsidRPr="00000000">
        <w:rPr>
          <w:rtl w:val="0"/>
        </w:rPr>
        <w:t xml:space="preserve">This next phase will transition the PET Plastic Credit Framework from methodological design to a fully operational, transparent, and innovation-driven environmental market instrument capable of delivering measurable plastic leakage reduction and circular economy benefits in India.</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b w:val="1"/>
          <w:bCs w:val="1"/>
        </w:rPr>
      </w:pPr>
      <w:r w:rsidDel="00000000" w:rsidR="00000000" w:rsidRPr="00000000">
        <w:rPr>
          <w:b w:val="1"/>
          <w:bCs w:val="1"/>
          <w:rtl w:val="0"/>
        </w:rPr>
        <w:t xml:space="preserve">References</w:t>
      </w:r>
    </w:p>
    <w:p w:rsidR="00000000" w:rsidDel="00000000" w:rsidP="00000000" w:rsidRDefault="00000000" w:rsidRPr="00000000" w14:paraId="0000021F">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[1] A. Almack, Is India the world’s largest plastic polluter? Causes and solutions, 2024. </w:t>
      </w:r>
      <w:hyperlink r:id="rId20">
        <w:r w:rsidDel="00000000" w:rsidR="00000000" w:rsidRPr="00000000">
          <w:rPr>
            <w:color w:val="467886"/>
            <w:u w:val="single"/>
            <w:rtl w:val="0"/>
          </w:rPr>
          <w:t xml:space="preserve">https://www.plasticsforchange.org/blog/india-emerges-as-the-worlds-largest-plastic-polluter-what-went-wrong-and-whats-next</w:t>
        </w:r>
      </w:hyperlink>
      <w:r w:rsidDel="00000000" w:rsidR="00000000" w:rsidRPr="00000000">
        <w:rPr>
          <w:color w:val="000000"/>
          <w:rtl w:val="0"/>
        </w:rPr>
        <w:t xml:space="preserve">.</w:t>
      </w:r>
    </w:p>
    <w:p w:rsidR="00000000" w:rsidDel="00000000" w:rsidP="00000000" w:rsidRDefault="00000000" w:rsidRPr="00000000" w14:paraId="00000220">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[2] [dataset] ChemAnalyst, India Polyethylene Terephthalate (PET) market size, growth, demand and forecast, </w:t>
      </w:r>
      <w:hyperlink r:id="rId21">
        <w:r w:rsidDel="00000000" w:rsidR="00000000" w:rsidRPr="00000000">
          <w:rPr>
            <w:color w:val="467886"/>
            <w:u w:val="single"/>
            <w:rtl w:val="0"/>
          </w:rPr>
          <w:t xml:space="preserve">https://www.chemanalyst.com/industry-report/india-polyethylene-terephthalate-pet-market-70</w:t>
        </w:r>
      </w:hyperlink>
      <w:r w:rsidDel="00000000" w:rsidR="00000000" w:rsidRPr="00000000">
        <w:rPr>
          <w:color w:val="000000"/>
          <w:rtl w:val="0"/>
        </w:rPr>
        <w:t xml:space="preserve">.</w:t>
      </w:r>
    </w:p>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[3] T. Team, New rule could keep 3 billion bottles out of landfills every year — India’s big move on plastic waste. </w:t>
      </w:r>
      <w:hyperlink r:id="rId22">
        <w:r w:rsidDel="00000000" w:rsidR="00000000" w:rsidRPr="00000000">
          <w:rPr>
            <w:color w:val="467886"/>
            <w:u w:val="single"/>
            <w:rtl w:val="0"/>
          </w:rPr>
          <w:t xml:space="preserve">https://thebetterindia.com/444327/india-pet-bottle-recycling-rule-2025/</w:t>
        </w:r>
      </w:hyperlink>
      <w:r w:rsidDel="00000000" w:rsidR="00000000" w:rsidRPr="00000000">
        <w:rPr>
          <w:color w:val="000000"/>
          <w:rtl w:val="0"/>
        </w:rPr>
        <w:t xml:space="preserve">.</w:t>
      </w:r>
    </w:p>
    <w:p w:rsidR="00000000" w:rsidDel="00000000" w:rsidP="00000000" w:rsidRDefault="00000000" w:rsidRPr="00000000" w14:paraId="00000222">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[4] VERRA, PLASTIC WASTE REDUCTION STANDARD. </w:t>
      </w:r>
      <w:hyperlink r:id="rId23">
        <w:r w:rsidDel="00000000" w:rsidR="00000000" w:rsidRPr="00000000">
          <w:rPr>
            <w:color w:val="467886"/>
            <w:u w:val="single"/>
            <w:rtl w:val="0"/>
          </w:rPr>
          <w:t xml:space="preserve">https://verra.org/programs/plastic-waste-reduction-standard/</w:t>
        </w:r>
      </w:hyperlink>
      <w:r w:rsidDel="00000000" w:rsidR="00000000" w:rsidRPr="00000000">
        <w:rPr>
          <w:color w:val="000000"/>
          <w:rtl w:val="0"/>
        </w:rPr>
        <w:t xml:space="preserve">.</w:t>
      </w:r>
    </w:p>
    <w:p w:rsidR="00000000" w:rsidDel="00000000" w:rsidP="00000000" w:rsidRDefault="00000000" w:rsidRPr="00000000" w14:paraId="00000223">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[5] PCx, Plastic pollution reduction standard. </w:t>
      </w:r>
      <w:hyperlink r:id="rId24">
        <w:r w:rsidDel="00000000" w:rsidR="00000000" w:rsidRPr="00000000">
          <w:rPr>
            <w:color w:val="467886"/>
            <w:u w:val="single"/>
            <w:rtl w:val="0"/>
          </w:rPr>
          <w:t xml:space="preserve">https://www.pcxsolutions.org/pprs</w:t>
        </w:r>
      </w:hyperlink>
      <w:r w:rsidDel="00000000" w:rsidR="00000000" w:rsidRPr="00000000">
        <w:rPr>
          <w:color w:val="000000"/>
          <w:rtl w:val="0"/>
        </w:rPr>
        <w:t xml:space="preserve">.</w:t>
      </w:r>
    </w:p>
    <w:p w:rsidR="00000000" w:rsidDel="00000000" w:rsidP="00000000" w:rsidRDefault="00000000" w:rsidRPr="00000000" w14:paraId="00000224">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[6] CPCB. </w:t>
      </w:r>
      <w:hyperlink r:id="rId25">
        <w:r w:rsidDel="00000000" w:rsidR="00000000" w:rsidRPr="00000000">
          <w:rPr>
            <w:color w:val="467886"/>
            <w:u w:val="single"/>
            <w:rtl w:val="0"/>
          </w:rPr>
          <w:t xml:space="preserve">https://cpcb.nic.in/rules-4/</w:t>
        </w:r>
      </w:hyperlink>
      <w:r w:rsidDel="00000000" w:rsidR="00000000" w:rsidRPr="00000000">
        <w:rPr>
          <w:color w:val="000000"/>
          <w:rtl w:val="0"/>
        </w:rPr>
        <w:t xml:space="preserve">.</w:t>
      </w:r>
    </w:p>
    <w:p w:rsidR="00000000" w:rsidDel="00000000" w:rsidP="00000000" w:rsidRDefault="00000000" w:rsidRPr="00000000" w14:paraId="00000225">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[7] Ocean Bound Plastic certification, 2016. </w:t>
      </w:r>
      <w:hyperlink r:id="rId26">
        <w:r w:rsidDel="00000000" w:rsidR="00000000" w:rsidRPr="00000000">
          <w:rPr>
            <w:color w:val="467886"/>
            <w:u w:val="single"/>
            <w:rtl w:val="0"/>
          </w:rPr>
          <w:t xml:space="preserve">https://www.obpcert.org/</w:t>
        </w:r>
      </w:hyperlink>
      <w:r w:rsidDel="00000000" w:rsidR="00000000" w:rsidRPr="00000000">
        <w:rPr>
          <w:color w:val="000000"/>
          <w:rtl w:val="0"/>
        </w:rPr>
        <w:t xml:space="preserve">.</w:t>
      </w:r>
    </w:p>
    <w:p w:rsidR="00000000" w:rsidDel="00000000" w:rsidP="00000000" w:rsidRDefault="00000000" w:rsidRPr="00000000" w14:paraId="00000226">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[8] COASTAL REGULATION ZONE NOTIFICATION, 2019, 2019. </w:t>
      </w:r>
      <w:hyperlink r:id="rId27">
        <w:r w:rsidDel="00000000" w:rsidR="00000000" w:rsidRPr="00000000">
          <w:rPr>
            <w:color w:val="467886"/>
            <w:u w:val="single"/>
            <w:rtl w:val="0"/>
          </w:rPr>
          <w:t xml:space="preserve">https://crz.elaw.in/crz2019.html</w:t>
        </w:r>
      </w:hyperlink>
      <w:r w:rsidDel="00000000" w:rsidR="00000000" w:rsidRPr="00000000">
        <w:rPr>
          <w:color w:val="000000"/>
          <w:rtl w:val="0"/>
        </w:rPr>
        <w:t xml:space="preserve">.</w:t>
      </w:r>
    </w:p>
    <w:p w:rsidR="00000000" w:rsidDel="00000000" w:rsidP="00000000" w:rsidRDefault="00000000" w:rsidRPr="00000000" w14:paraId="00000227">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[9] M.O.H.A.U.A.G.O. INDIA, RIVER CENTRIC URBAN PLANNING GUIDELINES, 2021. </w:t>
      </w:r>
      <w:hyperlink r:id="rId28">
        <w:r w:rsidDel="00000000" w:rsidR="00000000" w:rsidRPr="00000000">
          <w:rPr>
            <w:color w:val="467886"/>
            <w:u w:val="single"/>
            <w:rtl w:val="0"/>
          </w:rPr>
          <w:t xml:space="preserve">https://www.mohua.gov.in/upload/uploadfiles/files/RCUP</w:t>
        </w:r>
      </w:hyperlink>
      <w:r w:rsidDel="00000000" w:rsidR="00000000" w:rsidRPr="00000000">
        <w:rPr>
          <w:color w:val="000000"/>
          <w:rtl w:val="0"/>
        </w:rPr>
        <w:t xml:space="preserve">.</w:t>
      </w:r>
    </w:p>
    <w:p w:rsidR="00000000" w:rsidDel="00000000" w:rsidP="00000000" w:rsidRDefault="00000000" w:rsidRPr="00000000" w14:paraId="00000228">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[10] S.J. Khanduri S. K., Eco-sensitive Zones around WildlifeProtected Areas - An Evaluatory Discussion on the Public Policy,  (2025).</w:t>
      </w:r>
    </w:p>
    <w:p w:rsidR="00000000" w:rsidDel="00000000" w:rsidP="00000000" w:rsidRDefault="00000000" w:rsidRPr="00000000" w14:paraId="00000229">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[11] Alpha, Study confirms the excellent carbon footprint of recycled PET, 2017. </w:t>
      </w:r>
      <w:hyperlink r:id="rId29">
        <w:r w:rsidDel="00000000" w:rsidR="00000000" w:rsidRPr="00000000">
          <w:rPr>
            <w:color w:val="467886"/>
            <w:u w:val="single"/>
            <w:rtl w:val="0"/>
          </w:rPr>
          <w:t xml:space="preserve">https://blog.alpla.com/en/press-release/newsroom/study-confirms-excellent-carbon-footprint-recycled-pet/08-17</w:t>
        </w:r>
      </w:hyperlink>
      <w:r w:rsidDel="00000000" w:rsidR="00000000" w:rsidRPr="00000000">
        <w:rPr>
          <w:color w:val="000000"/>
          <w:rtl w:val="0"/>
        </w:rPr>
        <w:t xml:space="preserve">.</w:t>
      </w:r>
    </w:p>
    <w:p w:rsidR="00000000" w:rsidDel="00000000" w:rsidP="00000000" w:rsidRDefault="00000000" w:rsidRPr="00000000" w14:paraId="0000022A">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[12] TEC-Recyc., Comparison of CO2eq emissions from virgin polyester and recycled polyester - TecRecyc. </w:t>
      </w:r>
      <w:hyperlink r:id="rId30">
        <w:r w:rsidDel="00000000" w:rsidR="00000000" w:rsidRPr="00000000">
          <w:rPr>
            <w:color w:val="467886"/>
            <w:u w:val="single"/>
            <w:rtl w:val="0"/>
          </w:rPr>
          <w:t xml:space="preserve">https://tec-recyc.com/en/evidence.html</w:t>
        </w:r>
      </w:hyperlink>
      <w:r w:rsidDel="00000000" w:rsidR="00000000" w:rsidRPr="00000000">
        <w:rPr>
          <w:color w:val="000000"/>
          <w:rtl w:val="0"/>
        </w:rPr>
        <w:t xml:space="preserve">.</w:t>
      </w:r>
    </w:p>
    <w:p w:rsidR="00000000" w:rsidDel="00000000" w:rsidP="00000000" w:rsidRDefault="00000000" w:rsidRPr="00000000" w14:paraId="0000022B">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[13] A. Greiner, External study confirms an excellent CO2e footprint for Greiner Packaging’s r-PET flakes, 2024. </w:t>
      </w:r>
      <w:hyperlink r:id="rId31">
        <w:r w:rsidDel="00000000" w:rsidR="00000000" w:rsidRPr="00000000">
          <w:rPr>
            <w:color w:val="467886"/>
            <w:u w:val="single"/>
            <w:rtl w:val="0"/>
          </w:rPr>
          <w:t xml:space="preserve">https://www.greiner-gpi.com/en_US/Newsroom/Customer-Success-Stories/External-study-confirms-an-excellent-CO2e-footprint-for-Greiner-Packaging-s-r-PET-flakes_s_354737</w:t>
        </w:r>
      </w:hyperlink>
      <w:r w:rsidDel="00000000" w:rsidR="00000000" w:rsidRPr="00000000">
        <w:rPr>
          <w:color w:val="000000"/>
          <w:rtl w:val="0"/>
        </w:rPr>
        <w:t xml:space="preserve">.</w:t>
      </w:r>
    </w:p>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[14] N.S. K., Use of Waste Plastic in Road Construction and Its Future Impacts. </w:t>
      </w:r>
      <w:hyperlink r:id="rId32">
        <w:r w:rsidDel="00000000" w:rsidR="00000000" w:rsidRPr="00000000">
          <w:rPr>
            <w:color w:val="467886"/>
            <w:u w:val="single"/>
            <w:rtl w:val="0"/>
          </w:rPr>
          <w:t xml:space="preserve">https://www.npcindia.gov.in/NPC/Uploads/file%20upload/6.%20Mr.%20S.K.%20Nirmal,%20Indian%20Road%20Congress.pdf</w:t>
        </w:r>
      </w:hyperlink>
      <w:r w:rsidDel="00000000" w:rsidR="00000000" w:rsidRPr="00000000">
        <w:rPr>
          <w:color w:val="000000"/>
          <w:rtl w:val="0"/>
        </w:rPr>
        <w:t xml:space="preserve">.</w:t>
      </w:r>
    </w:p>
    <w:p w:rsidR="00000000" w:rsidDel="00000000" w:rsidP="00000000" w:rsidRDefault="00000000" w:rsidRPr="00000000" w14:paraId="0000022D">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color w:val="000000"/>
          <w:rtl w:val="0"/>
        </w:rPr>
        <w:t xml:space="preserve">[15] R. Zhang, X. Ma, X. Shen, Y. Zhai, T. Zhang, C. Ji, J. Hong, PET bottles recycling in China: An LCA coupled with LCC case study of blanket production made of waste PET bottles, J. Environ. Manage. 260 (2020) 110062. </w:t>
      </w:r>
      <w:hyperlink r:id="rId33">
        <w:r w:rsidDel="00000000" w:rsidR="00000000" w:rsidRPr="00000000">
          <w:rPr>
            <w:color w:val="467886"/>
            <w:u w:val="single"/>
            <w:rtl w:val="0"/>
          </w:rPr>
          <w:t xml:space="preserve">https://doi.org/10.1016/j.jenvman.2019.110062</w:t>
        </w:r>
      </w:hyperlink>
      <w:r w:rsidDel="00000000" w:rsidR="00000000" w:rsidRPr="00000000">
        <w:rPr>
          <w:color w:val="000000"/>
          <w:rtl w:val="0"/>
        </w:rPr>
        <w:t xml:space="preserve">.</w:t>
      </w:r>
    </w:p>
    <w:p w:rsidR="00000000" w:rsidDel="00000000" w:rsidP="00000000" w:rsidRDefault="00000000" w:rsidRPr="00000000" w14:paraId="0000022E">
      <w:pPr>
        <w:rPr>
          <w:b w:val="1"/>
          <w:bCs w:val="1"/>
        </w:rPr>
      </w:pPr>
      <w:r w:rsidDel="00000000" w:rsidR="00000000" w:rsidRPr="00000000">
        <w:rPr>
          <w:rtl w:val="0"/>
        </w:rPr>
      </w:r>
    </w:p>
    <w:p w:rsidR="00000000" w:rsidDel="00000000" w:rsidP="00000000" w:rsidRDefault="00000000" w:rsidRPr="00000000" w14:paraId="0000022F">
      <w:pPr>
        <w:rPr>
          <w:b w:val="1"/>
          <w:bCs w:val="1"/>
        </w:rPr>
      </w:pPr>
      <w:r w:rsidDel="00000000" w:rsidR="00000000" w:rsidRPr="00000000">
        <w:rPr>
          <w:rtl w:val="0"/>
        </w:rPr>
      </w:r>
    </w:p>
    <w:p w:rsidR="00000000" w:rsidDel="00000000" w:rsidP="00000000" w:rsidRDefault="00000000" w:rsidRPr="00000000" w14:paraId="00000230">
      <w:pPr>
        <w:rPr>
          <w:b w:val="1"/>
          <w:bCs w:val="1"/>
        </w:rPr>
      </w:pPr>
      <w:r w:rsidDel="00000000" w:rsidR="00000000" w:rsidRPr="00000000">
        <w:rPr>
          <w:rtl w:val="0"/>
        </w:rPr>
      </w:r>
    </w:p>
    <w:p w:rsidR="00000000" w:rsidDel="00000000" w:rsidP="00000000" w:rsidRDefault="00000000" w:rsidRPr="00000000" w14:paraId="00000231">
      <w:pPr>
        <w:rPr>
          <w:b w:val="1"/>
          <w:bCs w:val="1"/>
        </w:rPr>
      </w:pPr>
      <w:r w:rsidDel="00000000" w:rsidR="00000000" w:rsidRPr="00000000">
        <w:rPr>
          <w:rtl w:val="0"/>
        </w:rPr>
      </w:r>
    </w:p>
    <w:p w:rsidR="00000000" w:rsidDel="00000000" w:rsidP="00000000" w:rsidRDefault="00000000" w:rsidRPr="00000000" w14:paraId="00000232">
      <w:pPr>
        <w:rPr>
          <w:b w:val="1"/>
          <w:bCs w:val="1"/>
        </w:rPr>
      </w:pPr>
      <w:r w:rsidDel="00000000" w:rsidR="00000000" w:rsidRPr="00000000">
        <w:rPr>
          <w:rtl w:val="0"/>
        </w:rPr>
      </w:r>
    </w:p>
    <w:p w:rsidR="00000000" w:rsidDel="00000000" w:rsidP="00000000" w:rsidRDefault="00000000" w:rsidRPr="00000000" w14:paraId="00000233">
      <w:pPr>
        <w:rPr>
          <w:b w:val="1"/>
          <w:bCs w:val="1"/>
        </w:rPr>
      </w:pPr>
      <w:r w:rsidDel="00000000" w:rsidR="00000000" w:rsidRPr="00000000">
        <w:rPr>
          <w:rtl w:val="0"/>
        </w:rPr>
      </w:r>
    </w:p>
    <w:p w:rsidR="00000000" w:rsidDel="00000000" w:rsidP="00000000" w:rsidRDefault="00000000" w:rsidRPr="00000000" w14:paraId="00000234">
      <w:pPr>
        <w:rPr>
          <w:b w:val="1"/>
          <w:bCs w:val="1"/>
        </w:rPr>
      </w:pPr>
      <w:r w:rsidDel="00000000" w:rsidR="00000000" w:rsidRPr="00000000">
        <w:rPr>
          <w:rtl w:val="0"/>
        </w:rPr>
      </w:r>
    </w:p>
    <w:p w:rsidR="00000000" w:rsidDel="00000000" w:rsidP="00000000" w:rsidRDefault="00000000" w:rsidRPr="00000000" w14:paraId="00000235">
      <w:pPr>
        <w:rPr>
          <w:b w:val="1"/>
          <w:bCs w:val="1"/>
        </w:rPr>
      </w:pPr>
      <w:r w:rsidDel="00000000" w:rsidR="00000000" w:rsidRPr="00000000">
        <w:rPr>
          <w:rtl w:val="0"/>
        </w:rPr>
      </w:r>
    </w:p>
    <w:p w:rsidR="00000000" w:rsidDel="00000000" w:rsidP="00000000" w:rsidRDefault="00000000" w:rsidRPr="00000000" w14:paraId="00000236">
      <w:pPr>
        <w:ind w:left="720" w:firstLine="0"/>
        <w:rPr>
          <w:b w:val="1"/>
          <w:bCs w:val="1"/>
        </w:rPr>
      </w:pPr>
      <w:r w:rsidDel="00000000" w:rsidR="00000000" w:rsidRPr="00000000">
        <w:rPr>
          <w:rtl w:val="0"/>
        </w:rPr>
      </w:r>
    </w:p>
    <w:sectPr>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Play">
    <w:embedRegular w:fontKey="{00000000-0000-0000-0000-000000000000}" r:id="rId1" w:subsetted="0"/>
    <w:embedBold w:fontKey="{00000000-0000-0000-0000-000000000000}" r:id="rId2" w:subsetted="0"/>
  </w:font>
  <w:font w:name="Aptos Narrow"/>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D">
    <w:pPr>
      <w:pBdr>
        <w:top w:space="0" w:sz="0" w:val="nil"/>
        <w:left w:space="0" w:sz="0" w:val="nil"/>
        <w:bottom w:space="0" w:sz="0" w:val="nil"/>
        <w:right w:space="0" w:sz="0" w:val="nil"/>
        <w:between w:space="0" w:sz="0" w:val="nil"/>
      </w:pBdr>
      <w:tabs>
        <w:tab w:val="center" w:leader="none" w:pos="4513"/>
        <w:tab w:val="right" w:leader="none" w:pos="9026"/>
      </w:tabs>
      <w:spacing w:after="0" w:before="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E">
    <w:pPr>
      <w:pBdr>
        <w:top w:space="0" w:sz="0" w:val="nil"/>
        <w:left w:space="0" w:sz="0" w:val="nil"/>
        <w:bottom w:space="0" w:sz="0" w:val="nil"/>
        <w:right w:space="0" w:sz="0" w:val="nil"/>
        <w:between w:space="0" w:sz="0" w:val="nil"/>
      </w:pBdr>
      <w:tabs>
        <w:tab w:val="center" w:leader="none" w:pos="4513"/>
        <w:tab w:val="right" w:leader="none" w:pos="9026"/>
      </w:tabs>
      <w:spacing w:after="0" w:before="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pBdr>
        <w:top w:space="0" w:sz="0" w:val="nil"/>
        <w:left w:space="0" w:sz="0" w:val="nil"/>
        <w:bottom w:space="0" w:sz="0" w:val="nil"/>
        <w:right w:space="0" w:sz="0" w:val="nil"/>
        <w:between w:space="0" w:sz="0" w:val="nil"/>
      </w:pBdr>
      <w:tabs>
        <w:tab w:val="center" w:leader="none" w:pos="4513"/>
        <w:tab w:val="right" w:leader="none" w:pos="9026"/>
      </w:tabs>
      <w:spacing w:after="0" w:before="0" w:line="240" w:lineRule="auto"/>
      <w:rPr>
        <w:color w:val="00000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pBdr>
        <w:top w:space="0" w:sz="0" w:val="nil"/>
        <w:left w:space="0" w:sz="0" w:val="nil"/>
        <w:bottom w:space="0" w:sz="0" w:val="nil"/>
        <w:right w:space="0" w:sz="0" w:val="nil"/>
        <w:between w:space="0" w:sz="0" w:val="nil"/>
      </w:pBdr>
      <w:tabs>
        <w:tab w:val="center" w:leader="none" w:pos="4513"/>
        <w:tab w:val="right" w:leader="none" w:pos="9026"/>
      </w:tabs>
      <w:spacing w:after="0" w:before="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1">
    <w:pPr>
      <w:pBdr>
        <w:top w:space="0" w:sz="0" w:val="nil"/>
        <w:left w:space="0" w:sz="0" w:val="nil"/>
        <w:bottom w:space="0" w:sz="0" w:val="nil"/>
        <w:right w:space="0" w:sz="0" w:val="nil"/>
        <w:between w:space="0" w:sz="0" w:val="nil"/>
      </w:pBdr>
      <w:tabs>
        <w:tab w:val="center" w:leader="none" w:pos="4513"/>
        <w:tab w:val="right" w:leader="none" w:pos="9026"/>
      </w:tabs>
      <w:spacing w:after="0" w:before="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7">
    <w:pPr>
      <w:pBdr>
        <w:top w:space="0" w:sz="0" w:val="nil"/>
        <w:left w:space="0" w:sz="0" w:val="nil"/>
        <w:bottom w:space="0" w:sz="0" w:val="nil"/>
        <w:right w:space="0" w:sz="0" w:val="nil"/>
        <w:between w:space="0" w:sz="0" w:val="nil"/>
      </w:pBdr>
      <w:tabs>
        <w:tab w:val="center" w:leader="none" w:pos="4513"/>
        <w:tab w:val="right" w:leader="none" w:pos="9026"/>
      </w:tabs>
      <w:spacing w:after="0" w:before="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8">
    <w:pPr>
      <w:pBdr>
        <w:top w:space="0" w:sz="0" w:val="nil"/>
        <w:left w:space="0" w:sz="0" w:val="nil"/>
        <w:bottom w:space="0" w:sz="0" w:val="nil"/>
        <w:right w:space="0" w:sz="0" w:val="nil"/>
        <w:between w:space="0" w:sz="0" w:val="nil"/>
      </w:pBdr>
      <w:tabs>
        <w:tab w:val="center" w:leader="none" w:pos="4513"/>
        <w:tab w:val="right" w:leader="none" w:pos="9026"/>
      </w:tabs>
      <w:spacing w:after="0" w:before="0" w:line="240" w:lineRule="auto"/>
      <w:rPr>
        <w:color w:val="000000"/>
      </w:rPr>
    </w:pPr>
    <w:r w:rsidDel="00000000" w:rsidR="00000000" w:rsidRPr="00000000">
      <w:rPr>
        <w:color w:val="000000"/>
      </w:rPr>
      <w:pict>
        <v:shape id="PowerPlusWaterMarkObject4" style="position:absolute;width:454.5pt;height:181.8pt;rotation:315;z-index:-503316481;mso-position-horizontal-relative:margin;mso-position-horizontal:center;mso-position-vertical-relative:margin;mso-position-vertical:center;" fillcolor="#000000" stroked="f" type="#_x0000_t136">
          <v:fill angle="0" opacity="32768f"/>
          <v:textpath fitshape="t" string="DRAFT" style="font-family:&amp;quot;&quot;&amp;quot&quot;&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9">
    <w:pPr>
      <w:pBdr>
        <w:top w:space="0" w:sz="0" w:val="nil"/>
        <w:left w:space="0" w:sz="0" w:val="nil"/>
        <w:bottom w:space="0" w:sz="0" w:val="nil"/>
        <w:right w:space="0" w:sz="0" w:val="nil"/>
        <w:between w:space="0" w:sz="0" w:val="nil"/>
      </w:pBdr>
      <w:tabs>
        <w:tab w:val="center" w:leader="none" w:pos="4513"/>
        <w:tab w:val="right" w:leader="none" w:pos="9026"/>
      </w:tabs>
      <w:spacing w:after="0" w:before="0" w:line="240" w:lineRule="auto"/>
      <w:rPr>
        <w:color w:val="000000"/>
      </w:rPr>
    </w:pPr>
    <w:r w:rsidDel="00000000" w:rsidR="00000000" w:rsidRPr="00000000">
      <w:rPr>
        <w:color w:val="000000"/>
      </w:rPr>
      <w:pict>
        <v:shape id="PowerPlusWaterMarkObject5" style="position:absolute;width:454.5pt;height:181.8pt;rotation:315;z-index:-503316481;mso-position-horizontal-relative:margin;mso-position-horizontal:center;mso-position-vertical-relative:margin;mso-position-vertical:center;" fillcolor="#000000" stroked="f" type="#_x0000_t136">
          <v:fill angle="0" opacity="32768f"/>
          <v:textpath fitshape="t" string="DRAFT" style="font-family:&amp;quot;&quot;&amp;quot&quot;&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A">
    <w:pPr>
      <w:pBdr>
        <w:top w:space="0" w:sz="0" w:val="nil"/>
        <w:left w:space="0" w:sz="0" w:val="nil"/>
        <w:bottom w:space="0" w:sz="0" w:val="nil"/>
        <w:right w:space="0" w:sz="0" w:val="nil"/>
        <w:between w:space="0" w:sz="0" w:val="nil"/>
      </w:pBdr>
      <w:tabs>
        <w:tab w:val="center" w:leader="none" w:pos="4513"/>
        <w:tab w:val="right" w:leader="none" w:pos="9026"/>
      </w:tabs>
      <w:spacing w:after="0" w:before="0" w:line="240" w:lineRule="auto"/>
      <w:rPr>
        <w:color w:val="000000"/>
      </w:rPr>
    </w:pPr>
    <w:r w:rsidDel="00000000" w:rsidR="00000000" w:rsidRPr="00000000">
      <w:rPr>
        <w:color w:val="000000"/>
      </w:rPr>
      <w:pict>
        <v:shape id="PowerPlusWaterMarkObject2" style="position:absolute;width:454.5pt;height:181.8pt;rotation:315;z-index:-503316481;mso-position-horizontal-relative:margin;mso-position-horizontal:center;mso-position-vertical-relative:margin;mso-position-vertical:center;" fillcolor="#000000" stroked="f" type="#_x0000_t136">
          <v:fill angle="0" opacity="32768f"/>
          <v:textpath fitshape="t" string="DRAFT" style="font-family:&amp;quot;&quot;&amp;quot&quot;&amp;quot;;font-size:1pt;"/>
        </v:shape>
      </w:pic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pBdr>
        <w:top w:space="0" w:sz="0" w:val="nil"/>
        <w:left w:space="0" w:sz="0" w:val="nil"/>
        <w:bottom w:space="0" w:sz="0" w:val="nil"/>
        <w:right w:space="0" w:sz="0" w:val="nil"/>
        <w:between w:space="0" w:sz="0" w:val="nil"/>
      </w:pBdr>
      <w:tabs>
        <w:tab w:val="center" w:leader="none" w:pos="4513"/>
        <w:tab w:val="right" w:leader="none" w:pos="9026"/>
      </w:tabs>
      <w:spacing w:after="0" w:before="0" w:line="240" w:lineRule="auto"/>
      <w:rPr>
        <w:color w:val="000000"/>
      </w:rPr>
    </w:pPr>
    <w:r w:rsidDel="00000000" w:rsidR="00000000" w:rsidRPr="00000000">
      <w:rPr>
        <w:color w:val="000000"/>
      </w:rPr>
      <w:pict>
        <v:shape id="PowerPlusWaterMarkObject3" style="position:absolute;width:454.5pt;height:181.8pt;rotation:315;z-index:-503316481;mso-position-horizontal-relative:margin;mso-position-horizontal:center;mso-position-vertical-relative:margin;mso-position-vertical:center;" fillcolor="#000000" stroked="f" type="#_x0000_t136">
          <v:fill angle="0" opacity="32768f"/>
          <v:textpath fitshape="t" string="DRAFT" style="font-family:&amp;quot;&quot;&amp;quot&quot;&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C">
    <w:pPr>
      <w:pBdr>
        <w:top w:space="0" w:sz="0" w:val="nil"/>
        <w:left w:space="0" w:sz="0" w:val="nil"/>
        <w:bottom w:space="0" w:sz="0" w:val="nil"/>
        <w:right w:space="0" w:sz="0" w:val="nil"/>
        <w:between w:space="0" w:sz="0" w:val="nil"/>
      </w:pBdr>
      <w:tabs>
        <w:tab w:val="center" w:leader="none" w:pos="4513"/>
        <w:tab w:val="right" w:leader="none" w:pos="9026"/>
      </w:tabs>
      <w:spacing w:after="0" w:before="0" w:line="240" w:lineRule="auto"/>
      <w:rPr>
        <w:color w:val="000000"/>
      </w:rPr>
    </w:pPr>
    <w:r w:rsidDel="00000000" w:rsidR="00000000" w:rsidRPr="00000000">
      <w:rPr>
        <w:color w:val="000000"/>
      </w:rPr>
      <w:pict>
        <v:shape id="PowerPlusWaterMarkObject1" style="position:absolute;width:454.5pt;height:181.8pt;rotation:315;z-index:-503316481;mso-position-horizontal-relative:margin;mso-position-horizontal:center;mso-position-vertical-relative:margin;mso-position-vertical:center;" fillcolor="#000000" stroked="f" type="#_x0000_t136">
          <v:fill angle="0" opacity="32768f"/>
          <v:textpath fitshape="t" string="DRAFT" style="font-family:&amp;quot;&quot;&amp;quot&quot;&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widowControl w:val="0"/>
        <w:spacing w:after="120" w:before="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ind w:left="432" w:hanging="432"/>
    </w:pPr>
    <w:rPr>
      <w:b w:val="1"/>
      <w:bCs w:val="1"/>
    </w:rPr>
  </w:style>
  <w:style w:type="paragraph" w:styleId="Heading2">
    <w:name w:val="heading 2"/>
    <w:basedOn w:val="Normal"/>
    <w:next w:val="Normal"/>
    <w:pPr>
      <w:spacing w:before="240" w:lineRule="auto"/>
      <w:ind w:left="576" w:hanging="576"/>
      <w:jc w:val="left"/>
    </w:pPr>
    <w:rPr>
      <w:b w:val="1"/>
      <w:bCs w:val="1"/>
    </w:rPr>
  </w:style>
  <w:style w:type="paragraph" w:styleId="Heading3">
    <w:name w:val="heading 3"/>
    <w:basedOn w:val="Normal"/>
    <w:next w:val="Normal"/>
    <w:pPr>
      <w:keepNext w:val="1"/>
      <w:keepLines w:val="1"/>
      <w:spacing w:before="240" w:lineRule="auto"/>
      <w:ind w:left="360"/>
    </w:pPr>
    <w:rPr/>
  </w:style>
  <w:style w:type="paragraph" w:styleId="Heading4">
    <w:name w:val="heading 4"/>
    <w:basedOn w:val="Normal"/>
    <w:next w:val="Normal"/>
    <w:pPr>
      <w:keepNext w:val="1"/>
      <w:keepLines w:val="1"/>
      <w:spacing w:after="40" w:before="80" w:lineRule="auto"/>
      <w:ind w:left="864" w:hanging="864"/>
    </w:pPr>
    <w:rPr>
      <w:i w:val="1"/>
      <w:iCs w:val="1"/>
      <w:color w:val="0f4761"/>
    </w:rPr>
  </w:style>
  <w:style w:type="paragraph" w:styleId="Heading5">
    <w:name w:val="heading 5"/>
    <w:basedOn w:val="Normal"/>
    <w:next w:val="Normal"/>
    <w:pPr>
      <w:keepNext w:val="1"/>
      <w:keepLines w:val="1"/>
      <w:spacing w:after="40" w:before="80" w:lineRule="auto"/>
      <w:ind w:left="1008" w:hanging="1008"/>
    </w:pPr>
    <w:rPr>
      <w:color w:val="0f4761"/>
    </w:rPr>
  </w:style>
  <w:style w:type="paragraph" w:styleId="Heading6">
    <w:name w:val="heading 6"/>
    <w:basedOn w:val="Normal"/>
    <w:next w:val="Normal"/>
    <w:pPr>
      <w:keepNext w:val="1"/>
      <w:keepLines w:val="1"/>
      <w:spacing w:after="0" w:before="40" w:lineRule="auto"/>
      <w:ind w:left="1152" w:hanging="1152"/>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plasticsforchange.org/blog/india-emerges-as-the-worlds-largest-plastic-polluter-what-went-wrong-and-whats-next" TargetMode="External"/><Relationship Id="rId22" Type="http://schemas.openxmlformats.org/officeDocument/2006/relationships/hyperlink" Target="https://thebetterindia.com/444327/india-pet-bottle-recycling-rule-2025/" TargetMode="External"/><Relationship Id="rId21" Type="http://schemas.openxmlformats.org/officeDocument/2006/relationships/hyperlink" Target="https://www.chemanalyst.com/industry-report/india-polyethylene-terephthalate-pet-market-70" TargetMode="External"/><Relationship Id="rId24" Type="http://schemas.openxmlformats.org/officeDocument/2006/relationships/hyperlink" Target="https://www.pcxsolutions.org/pprs" TargetMode="External"/><Relationship Id="rId23" Type="http://schemas.openxmlformats.org/officeDocument/2006/relationships/hyperlink" Target="https://verra.org/programs/plastic-waste-reduction-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www.obpcert.org/" TargetMode="External"/><Relationship Id="rId25" Type="http://schemas.openxmlformats.org/officeDocument/2006/relationships/hyperlink" Target="https://cpcb.nic.in/rules-4/" TargetMode="External"/><Relationship Id="rId28" Type="http://schemas.openxmlformats.org/officeDocument/2006/relationships/hyperlink" Target="https://www.mohua.gov.in/upload/uploadfiles/files/RCUP" TargetMode="External"/><Relationship Id="rId27" Type="http://schemas.openxmlformats.org/officeDocument/2006/relationships/hyperlink" Target="https://crz.elaw.in/crz2019.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blog.alpla.com/en/press-release/newsroom/study-confirms-excellent-carbon-footprint-recycled-pet/08-17" TargetMode="External"/><Relationship Id="rId7" Type="http://schemas.openxmlformats.org/officeDocument/2006/relationships/image" Target="media/image6.png"/><Relationship Id="rId8" Type="http://schemas.openxmlformats.org/officeDocument/2006/relationships/image" Target="media/image2.png"/><Relationship Id="rId31" Type="http://schemas.openxmlformats.org/officeDocument/2006/relationships/hyperlink" Target="https://www.greiner-gpi.com/en_US/Newsroom/Customer-Success-Stories/External-study-confirms-an-excellent-CO2e-footprint-for-Greiner-Packaging-s-r-PET-flakes_s_354737" TargetMode="External"/><Relationship Id="rId30" Type="http://schemas.openxmlformats.org/officeDocument/2006/relationships/hyperlink" Target="https://tec-recyc.com/en/evidence.html" TargetMode="External"/><Relationship Id="rId11" Type="http://schemas.openxmlformats.org/officeDocument/2006/relationships/header" Target="header2.xml"/><Relationship Id="rId33" Type="http://schemas.openxmlformats.org/officeDocument/2006/relationships/hyperlink" Target="https://doi.org/10.1016/j.jenvman.2019.110062" TargetMode="External"/><Relationship Id="rId10" Type="http://schemas.openxmlformats.org/officeDocument/2006/relationships/header" Target="header1.xml"/><Relationship Id="rId32" Type="http://schemas.openxmlformats.org/officeDocument/2006/relationships/hyperlink" Target="https://www.npcindia.gov.in/NPC/Uploads/file%20upload/6.%20Mr.%20S.K.%20Nirmal,%20Indian%20Road%20Congress.pdf" TargetMode="External"/><Relationship Id="rId13" Type="http://schemas.openxmlformats.org/officeDocument/2006/relationships/footer" Target="footer1.xml"/><Relationship Id="rId12" Type="http://schemas.openxmlformats.org/officeDocument/2006/relationships/header" Target="header3.xml"/><Relationship Id="rId15" Type="http://schemas.openxmlformats.org/officeDocument/2006/relationships/footer" Target="footer3.xml"/><Relationship Id="rId14" Type="http://schemas.openxmlformats.org/officeDocument/2006/relationships/footer" Target="footer2.xml"/><Relationship Id="rId17" Type="http://schemas.openxmlformats.org/officeDocument/2006/relationships/header" Target="header5.xml"/><Relationship Id="rId16" Type="http://schemas.openxmlformats.org/officeDocument/2006/relationships/header" Target="header4.xml"/><Relationship Id="rId19" Type="http://schemas.openxmlformats.org/officeDocument/2006/relationships/footer" Target="footer4.xml"/><Relationship Id="rId18" Type="http://schemas.openxmlformats.org/officeDocument/2006/relationships/header" Target="header6.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KAI5Hja0rlX/UOW7h5TW1wQmiA==">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