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59C98" w14:textId="3F11662F" w:rsidR="001717BA" w:rsidRDefault="00FE736D" w:rsidP="00FE736D">
      <w:pPr>
        <w:pStyle w:val="Heading1"/>
      </w:pPr>
      <w:r>
        <w:t>Using the Error Propagation Code in a Jupyter Notebook</w:t>
      </w:r>
    </w:p>
    <w:p w14:paraId="1989F2B1" w14:textId="77777777" w:rsidR="001E452B" w:rsidRPr="001E452B" w:rsidRDefault="001E452B" w:rsidP="001E452B"/>
    <w:p w14:paraId="007E508D" w14:textId="0C3AF0EE" w:rsidR="00665A95" w:rsidRDefault="00665A95" w:rsidP="00665A95">
      <w:pPr>
        <w:pStyle w:val="Heading2"/>
      </w:pPr>
      <w:r>
        <w:t xml:space="preserve">Part 1: </w:t>
      </w:r>
      <w:r w:rsidR="001E452B">
        <w:t>If you have installed Jupyter Notebook/Python on your laptop</w:t>
      </w:r>
    </w:p>
    <w:p w14:paraId="56380B2B" w14:textId="77777777" w:rsidR="001E452B" w:rsidRDefault="001E452B" w:rsidP="001E452B">
      <w:pPr>
        <w:pStyle w:val="ListParagraph"/>
      </w:pPr>
    </w:p>
    <w:p w14:paraId="5184FA6C" w14:textId="5CC22C7E" w:rsidR="00BB316A" w:rsidRDefault="00BB316A" w:rsidP="00FE736D">
      <w:pPr>
        <w:pStyle w:val="ListParagraph"/>
        <w:numPr>
          <w:ilvl w:val="0"/>
          <w:numId w:val="1"/>
        </w:numPr>
      </w:pPr>
      <w:r>
        <w:t>Download the ErrorPropagationCode202</w:t>
      </w:r>
      <w:r w:rsidR="004D2E66">
        <w:t>2</w:t>
      </w:r>
      <w:r>
        <w:t xml:space="preserve">.ipynb </w:t>
      </w:r>
      <w:r w:rsidR="00562C4D">
        <w:t xml:space="preserve">from the TL2 OnQ page and save it into your APSC102 folder.   </w:t>
      </w:r>
    </w:p>
    <w:p w14:paraId="13726723" w14:textId="6EA8E30A" w:rsidR="00FE736D" w:rsidRDefault="00562C4D" w:rsidP="00FE736D">
      <w:pPr>
        <w:pStyle w:val="ListParagraph"/>
        <w:numPr>
          <w:ilvl w:val="0"/>
          <w:numId w:val="1"/>
        </w:numPr>
      </w:pPr>
      <w:r>
        <w:t>From your Start menu – click on</w:t>
      </w:r>
      <w:r w:rsidR="00FE736D">
        <w:t xml:space="preserve"> Anaconda Navigator</w:t>
      </w:r>
    </w:p>
    <w:p w14:paraId="05E97C94" w14:textId="77777777" w:rsidR="00562C4D" w:rsidRPr="00562C4D" w:rsidRDefault="00FE736D" w:rsidP="00BB316A">
      <w:pPr>
        <w:pStyle w:val="ListParagraph"/>
        <w:numPr>
          <w:ilvl w:val="0"/>
          <w:numId w:val="1"/>
        </w:numPr>
      </w:pPr>
      <w:r>
        <w:t xml:space="preserve">Click </w:t>
      </w:r>
      <w:r w:rsidRPr="00BB316A">
        <w:rPr>
          <w:i/>
          <w:iCs/>
        </w:rPr>
        <w:t>Launch</w:t>
      </w:r>
      <w:r>
        <w:t xml:space="preserve"> under the </w:t>
      </w:r>
      <w:proofErr w:type="spellStart"/>
      <w:r>
        <w:t>JupyterLab</w:t>
      </w:r>
      <w:proofErr w:type="spellEnd"/>
      <w:r>
        <w:t xml:space="preserve"> Icon</w:t>
      </w:r>
      <w:r w:rsidR="00BB316A">
        <w:br/>
        <w:t xml:space="preserve">If the button says </w:t>
      </w:r>
      <w:r w:rsidR="00BB316A" w:rsidRPr="00BB316A">
        <w:rPr>
          <w:i/>
          <w:iCs/>
        </w:rPr>
        <w:t>Install</w:t>
      </w:r>
      <w:r w:rsidR="00BB316A">
        <w:t xml:space="preserve">, click it and wait until it changes to </w:t>
      </w:r>
      <w:r w:rsidR="00BB316A" w:rsidRPr="00BB316A">
        <w:rPr>
          <w:i/>
          <w:iCs/>
        </w:rPr>
        <w:t>Launch</w:t>
      </w:r>
    </w:p>
    <w:p w14:paraId="397EC245" w14:textId="601AF9AE" w:rsidR="00BB316A" w:rsidRPr="00BB316A" w:rsidRDefault="00BB316A" w:rsidP="00562C4D">
      <w:pPr>
        <w:pStyle w:val="ListParagraph"/>
      </w:pPr>
      <w:r>
        <w:br/>
      </w:r>
      <w:r>
        <w:rPr>
          <w:noProof/>
        </w:rPr>
        <w:drawing>
          <wp:inline distT="0" distB="0" distL="0" distR="0" wp14:anchorId="7E20725E" wp14:editId="147A67DD">
            <wp:extent cx="5943600" cy="3218709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8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07A09" w14:textId="3A260444" w:rsidR="002F1E6E" w:rsidRDefault="00BB316A" w:rsidP="00BB316A">
      <w:pPr>
        <w:pStyle w:val="ListParagraph"/>
        <w:numPr>
          <w:ilvl w:val="0"/>
          <w:numId w:val="1"/>
        </w:numPr>
      </w:pPr>
      <w:r>
        <w:t>Jupyter Lab will open in a new window</w:t>
      </w:r>
      <w:r w:rsidR="00562C4D">
        <w:t xml:space="preserve">.   Down the left </w:t>
      </w:r>
      <w:r w:rsidR="002F1E6E">
        <w:t xml:space="preserve">side </w:t>
      </w:r>
      <w:r w:rsidR="00562C4D">
        <w:t xml:space="preserve">you will see a series of folders and files.   </w:t>
      </w:r>
      <w:r w:rsidR="002F1E6E">
        <w:t>Look in the “Documents” folder for the</w:t>
      </w:r>
      <w:r w:rsidR="00562C4D">
        <w:t xml:space="preserve"> ErrorPropagationCode202</w:t>
      </w:r>
      <w:r w:rsidR="004D2E66">
        <w:t>2</w:t>
      </w:r>
      <w:r w:rsidR="00562C4D">
        <w:t xml:space="preserve">.   </w:t>
      </w:r>
    </w:p>
    <w:p w14:paraId="0A0A6A95" w14:textId="1707F220" w:rsidR="00BB316A" w:rsidRDefault="00BB316A" w:rsidP="002F1E6E">
      <w:pPr>
        <w:pStyle w:val="ListParagraph"/>
      </w:pPr>
      <w:r>
        <w:lastRenderedPageBreak/>
        <w:br/>
      </w:r>
      <w:r w:rsidRPr="00BB316A">
        <w:rPr>
          <w:noProof/>
        </w:rPr>
        <w:drawing>
          <wp:inline distT="0" distB="0" distL="0" distR="0" wp14:anchorId="186FAC91" wp14:editId="72D91903">
            <wp:extent cx="59436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7826" w14:textId="77777777" w:rsidR="00562C4D" w:rsidRDefault="00562C4D" w:rsidP="00562C4D">
      <w:pPr>
        <w:pStyle w:val="ListParagraph"/>
      </w:pPr>
    </w:p>
    <w:p w14:paraId="5D9B5DEB" w14:textId="740BFD4F" w:rsidR="00BB316A" w:rsidRDefault="00BB316A" w:rsidP="00BB316A">
      <w:pPr>
        <w:pStyle w:val="ListParagraph"/>
        <w:numPr>
          <w:ilvl w:val="0"/>
          <w:numId w:val="1"/>
        </w:numPr>
      </w:pPr>
      <w:r>
        <w:t xml:space="preserve">Once you have opened the code, run all cells by going </w:t>
      </w:r>
      <w:r>
        <w:rPr>
          <w:i/>
          <w:iCs/>
        </w:rPr>
        <w:t>Run -&gt; Run All Cells</w:t>
      </w:r>
      <w:r w:rsidR="001E452B">
        <w:rPr>
          <w:i/>
          <w:iCs/>
        </w:rPr>
        <w:t xml:space="preserve">.  </w:t>
      </w:r>
      <w:r w:rsidR="001E452B">
        <w:t xml:space="preserve">Or click on </w:t>
      </w:r>
      <w:r w:rsidR="001E452B" w:rsidRPr="001E452B">
        <w:rPr>
          <w:i/>
          <w:iCs/>
        </w:rPr>
        <w:t>Cells &gt; Run All</w:t>
      </w:r>
      <w:r w:rsidRPr="001E452B">
        <w:rPr>
          <w:noProof/>
        </w:rPr>
        <w:br/>
      </w:r>
      <w:r>
        <w:rPr>
          <w:noProof/>
        </w:rPr>
        <w:drawing>
          <wp:inline distT="0" distB="0" distL="0" distR="0" wp14:anchorId="126BB3A5" wp14:editId="09A50D29">
            <wp:extent cx="5946140" cy="32200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676CE" w14:textId="458DFD52" w:rsidR="00BB316A" w:rsidRDefault="00BB316A" w:rsidP="00BB316A">
      <w:pPr>
        <w:pStyle w:val="ListParagraph"/>
        <w:numPr>
          <w:ilvl w:val="0"/>
          <w:numId w:val="1"/>
        </w:numPr>
      </w:pPr>
      <w:r>
        <w:t xml:space="preserve">Enter your </w:t>
      </w:r>
      <w:r w:rsidR="00562C4D">
        <w:t>equation</w:t>
      </w:r>
      <w:r>
        <w:t xml:space="preserve"> and variable values and associated uncertainties when prompted. Review the embedded </w:t>
      </w:r>
      <w:r>
        <w:rPr>
          <w:b/>
          <w:bCs/>
        </w:rPr>
        <w:t>Instructions</w:t>
      </w:r>
      <w:r>
        <w:t xml:space="preserve"> and </w:t>
      </w:r>
      <w:r>
        <w:rPr>
          <w:b/>
          <w:bCs/>
        </w:rPr>
        <w:t>Entering Equations</w:t>
      </w:r>
      <w:r>
        <w:t xml:space="preserve"> section in the notebook for more information on entering the equations properly.</w:t>
      </w:r>
      <w:r>
        <w:br/>
      </w:r>
      <w:r w:rsidRPr="00BB316A">
        <w:rPr>
          <w:noProof/>
        </w:rPr>
        <w:drawing>
          <wp:inline distT="0" distB="0" distL="0" distR="0" wp14:anchorId="3E0B73BA" wp14:editId="6A3F5440">
            <wp:extent cx="5943600" cy="8331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0E5E" w14:textId="7274358E" w:rsidR="00FE736D" w:rsidRDefault="00375AFB" w:rsidP="00BB316A">
      <w:pPr>
        <w:pStyle w:val="ListParagraph"/>
        <w:numPr>
          <w:ilvl w:val="0"/>
          <w:numId w:val="1"/>
        </w:numPr>
      </w:pPr>
      <w:r>
        <w:lastRenderedPageBreak/>
        <w:t>After entering the function and values, the result of the calculation and its associated uncertainty will be displayed, along with the Sensitivity Analysis plot.</w:t>
      </w:r>
      <w:r w:rsidR="00562C4D">
        <w:t xml:space="preserve">  If the Sensitivity Analysis plot doesn’t appear, it is probably minimised.   Look along your bottom taskbar to find it.  </w:t>
      </w:r>
      <w:r w:rsidR="00432A2F">
        <w:br/>
      </w:r>
      <w:r w:rsidR="00432A2F" w:rsidRPr="00432A2F">
        <w:rPr>
          <w:noProof/>
        </w:rPr>
        <w:drawing>
          <wp:inline distT="0" distB="0" distL="0" distR="0" wp14:anchorId="3AF4752F" wp14:editId="346EFC67">
            <wp:extent cx="5943600" cy="3219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5390" w14:textId="77777777" w:rsidR="00562C4D" w:rsidRDefault="00562C4D" w:rsidP="00562C4D">
      <w:pPr>
        <w:pStyle w:val="ListParagraph"/>
      </w:pPr>
    </w:p>
    <w:p w14:paraId="6F93F5CF" w14:textId="6F377CF2" w:rsidR="00A10DC2" w:rsidRDefault="00A10DC2" w:rsidP="00A10DC2">
      <w:pPr>
        <w:pStyle w:val="ListParagraph"/>
        <w:numPr>
          <w:ilvl w:val="0"/>
          <w:numId w:val="1"/>
        </w:numPr>
      </w:pPr>
      <w:r>
        <w:t xml:space="preserve">To start a new calculation, ensure the cell with the </w:t>
      </w:r>
      <w:r>
        <w:rPr>
          <w:i/>
          <w:iCs/>
        </w:rPr>
        <w:t>calculate()</w:t>
      </w:r>
      <w:r>
        <w:t xml:space="preserve"> line is highlighted (blue line next to it, as seen in the picture directly above) and click  </w:t>
      </w:r>
      <w:r w:rsidRPr="00A10DC2">
        <w:rPr>
          <w:noProof/>
        </w:rPr>
        <w:drawing>
          <wp:inline distT="0" distB="0" distL="0" distR="0" wp14:anchorId="42D0B6CB" wp14:editId="2AFA2AFE">
            <wp:extent cx="143163" cy="123416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152" cy="12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at the top of the page, or press </w:t>
      </w:r>
      <w:r>
        <w:rPr>
          <w:i/>
          <w:iCs/>
        </w:rPr>
        <w:t>Shift</w:t>
      </w:r>
      <w:r>
        <w:t xml:space="preserve"> and </w:t>
      </w:r>
      <w:r>
        <w:rPr>
          <w:i/>
          <w:iCs/>
        </w:rPr>
        <w:t>Return</w:t>
      </w:r>
      <w:r>
        <w:t xml:space="preserve"> simultaneously to run the cell.</w:t>
      </w:r>
      <w:r w:rsidR="008D5A6A">
        <w:br/>
        <w:t>Before trying to run the cell again, ensure it is not actively running as indicated by a</w:t>
      </w:r>
      <w:r w:rsidR="007B7CC9">
        <w:t>n</w:t>
      </w:r>
      <w:r w:rsidR="008D5A6A">
        <w:t xml:space="preserve"> asterisk next to the cell. (Ex. </w:t>
      </w:r>
      <w:r w:rsidR="008D5A6A" w:rsidRPr="00731F67">
        <w:rPr>
          <w:noProof/>
        </w:rPr>
        <w:drawing>
          <wp:inline distT="0" distB="0" distL="0" distR="0" wp14:anchorId="2544C1AE" wp14:editId="59C6FAC3">
            <wp:extent cx="287395" cy="207563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64" cy="21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A6A">
        <w:t xml:space="preserve"> or </w:t>
      </w:r>
      <w:r w:rsidR="008D5A6A" w:rsidRPr="00731F67">
        <w:rPr>
          <w:noProof/>
        </w:rPr>
        <w:drawing>
          <wp:inline distT="0" distB="0" distL="0" distR="0" wp14:anchorId="418F00C7" wp14:editId="261DA863">
            <wp:extent cx="476885" cy="23163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391" cy="24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A6A">
        <w:t>) If it is running, make sure the cell is highlighted and then press the stop button at the top of the page (</w:t>
      </w:r>
      <w:r w:rsidR="008D5A6A" w:rsidRPr="00D356EB">
        <w:rPr>
          <w:noProof/>
        </w:rPr>
        <w:drawing>
          <wp:inline distT="0" distB="0" distL="0" distR="0" wp14:anchorId="5AD1AC7D" wp14:editId="38D31F09">
            <wp:extent cx="151465" cy="119910"/>
            <wp:effectExtent l="0" t="0" r="127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403" cy="12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A6A">
        <w:t>).</w:t>
      </w:r>
    </w:p>
    <w:p w14:paraId="0B9D1872" w14:textId="6E645EE3" w:rsidR="00370010" w:rsidRDefault="00370010" w:rsidP="00370010">
      <w:pPr>
        <w:pStyle w:val="Heading2"/>
      </w:pPr>
      <w:r>
        <w:t xml:space="preserve">Part 2: </w:t>
      </w:r>
      <w:r w:rsidR="001E452B">
        <w:t xml:space="preserve">If you are using the Online </w:t>
      </w:r>
      <w:proofErr w:type="spellStart"/>
      <w:r w:rsidR="001E452B">
        <w:t>Sysygy</w:t>
      </w:r>
      <w:proofErr w:type="spellEnd"/>
      <w:r w:rsidR="001E452B">
        <w:t xml:space="preserve"> version of Jupyter/Python</w:t>
      </w:r>
    </w:p>
    <w:p w14:paraId="10812955" w14:textId="4B1F20AE" w:rsidR="001E452B" w:rsidRDefault="001E452B" w:rsidP="001E452B">
      <w:pPr>
        <w:pStyle w:val="ListParagraph"/>
        <w:numPr>
          <w:ilvl w:val="0"/>
          <w:numId w:val="3"/>
        </w:numPr>
      </w:pPr>
      <w:r>
        <w:t>Download the ErrorPropagationCode202</w:t>
      </w:r>
      <w:r w:rsidR="004D2E66">
        <w:t>2</w:t>
      </w:r>
      <w:r>
        <w:t xml:space="preserve">.ipynb from the TL2 OnQ page and save it into your APSC102 folder.   </w:t>
      </w:r>
    </w:p>
    <w:p w14:paraId="6C96224D" w14:textId="0D3A4F06" w:rsidR="00370010" w:rsidRDefault="00370010" w:rsidP="00370010">
      <w:pPr>
        <w:pStyle w:val="ListParagraph"/>
        <w:numPr>
          <w:ilvl w:val="0"/>
          <w:numId w:val="3"/>
        </w:numPr>
      </w:pPr>
      <w:r>
        <w:lastRenderedPageBreak/>
        <w:t xml:space="preserve">Go to </w:t>
      </w:r>
      <w:hyperlink r:id="rId14" w:history="1">
        <w:r w:rsidRPr="003725DE">
          <w:rPr>
            <w:rStyle w:val="Hyperlink"/>
          </w:rPr>
          <w:t>https://queensu.syzygy.ca/</w:t>
        </w:r>
      </w:hyperlink>
      <w:r>
        <w:t xml:space="preserve"> and sign in using your Queen’s NetID and password.</w:t>
      </w:r>
      <w:r>
        <w:br/>
      </w:r>
      <w:r>
        <w:rPr>
          <w:noProof/>
        </w:rPr>
        <w:drawing>
          <wp:inline distT="0" distB="0" distL="0" distR="0" wp14:anchorId="3506A90B" wp14:editId="1DA3D219">
            <wp:extent cx="5946140" cy="32200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4B545" w14:textId="1650A2DE" w:rsidR="00370010" w:rsidRDefault="00370010" w:rsidP="00370010">
      <w:pPr>
        <w:pStyle w:val="ListParagraph"/>
        <w:numPr>
          <w:ilvl w:val="0"/>
          <w:numId w:val="3"/>
        </w:numPr>
      </w:pPr>
      <w:r>
        <w:t>Upload the code you downloaded from OnQ by clicking upload and then navigating to the file.</w:t>
      </w:r>
      <w:r>
        <w:br/>
      </w:r>
      <w:r>
        <w:rPr>
          <w:noProof/>
        </w:rPr>
        <w:drawing>
          <wp:inline distT="0" distB="0" distL="0" distR="0" wp14:anchorId="00805ED6" wp14:editId="6BF8BEB1">
            <wp:extent cx="5946140" cy="32200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5F50" w14:textId="11B9DB44" w:rsidR="00370010" w:rsidRDefault="00370010" w:rsidP="00370010">
      <w:pPr>
        <w:pStyle w:val="ListParagraph"/>
        <w:numPr>
          <w:ilvl w:val="0"/>
          <w:numId w:val="3"/>
        </w:numPr>
      </w:pPr>
      <w:r>
        <w:lastRenderedPageBreak/>
        <w:t>Click upload once again to complete the process</w:t>
      </w:r>
      <w:r>
        <w:br/>
      </w:r>
      <w:r>
        <w:rPr>
          <w:noProof/>
        </w:rPr>
        <w:drawing>
          <wp:inline distT="0" distB="0" distL="0" distR="0" wp14:anchorId="012C79B4" wp14:editId="46DCA304">
            <wp:extent cx="5946140" cy="32200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6B53A" w14:textId="151147FF" w:rsidR="00370010" w:rsidRDefault="00370010" w:rsidP="00370010">
      <w:pPr>
        <w:pStyle w:val="ListParagraph"/>
        <w:numPr>
          <w:ilvl w:val="0"/>
          <w:numId w:val="3"/>
        </w:numPr>
      </w:pPr>
      <w:r>
        <w:t>Click on the name of the code to launch the notebook view</w:t>
      </w:r>
      <w:r>
        <w:br/>
      </w:r>
      <w:r w:rsidR="006D23A0">
        <w:rPr>
          <w:noProof/>
        </w:rPr>
        <w:drawing>
          <wp:inline distT="0" distB="0" distL="0" distR="0" wp14:anchorId="5ED7F017" wp14:editId="600E0637">
            <wp:extent cx="5946140" cy="32200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7A528" w14:textId="53BFD83F" w:rsidR="00370010" w:rsidRDefault="00370010" w:rsidP="00370010">
      <w:pPr>
        <w:pStyle w:val="ListParagraph"/>
        <w:numPr>
          <w:ilvl w:val="0"/>
          <w:numId w:val="3"/>
        </w:numPr>
      </w:pPr>
      <w:r>
        <w:lastRenderedPageBreak/>
        <w:t xml:space="preserve">Run all cells by going </w:t>
      </w:r>
      <w:r>
        <w:rPr>
          <w:i/>
          <w:iCs/>
        </w:rPr>
        <w:t>Cell -&gt; Run All</w:t>
      </w:r>
      <w:r>
        <w:rPr>
          <w:i/>
          <w:iCs/>
        </w:rPr>
        <w:br/>
      </w:r>
      <w:r>
        <w:rPr>
          <w:noProof/>
        </w:rPr>
        <w:drawing>
          <wp:inline distT="0" distB="0" distL="0" distR="0" wp14:anchorId="6844B6C8" wp14:editId="2E686114">
            <wp:extent cx="5946140" cy="32200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7C9EC" w14:textId="17AF49E3" w:rsidR="00370010" w:rsidRDefault="00370010" w:rsidP="00370010">
      <w:pPr>
        <w:pStyle w:val="ListParagraph"/>
        <w:numPr>
          <w:ilvl w:val="0"/>
          <w:numId w:val="3"/>
        </w:numPr>
      </w:pPr>
      <w:r>
        <w:t xml:space="preserve">Enter your function and variable values and associated uncertainties when prompted. Review the embedded </w:t>
      </w:r>
      <w:r>
        <w:rPr>
          <w:b/>
          <w:bCs/>
        </w:rPr>
        <w:t>Instructions</w:t>
      </w:r>
      <w:r>
        <w:t xml:space="preserve"> and </w:t>
      </w:r>
      <w:r>
        <w:rPr>
          <w:b/>
          <w:bCs/>
        </w:rPr>
        <w:t>Entering Equations</w:t>
      </w:r>
      <w:r>
        <w:t xml:space="preserve"> section in the notebook for more information on entering the equations properly.</w:t>
      </w:r>
      <w:r>
        <w:br/>
      </w:r>
      <w:r w:rsidRPr="00370010">
        <w:rPr>
          <w:noProof/>
        </w:rPr>
        <w:drawing>
          <wp:inline distT="0" distB="0" distL="0" distR="0" wp14:anchorId="33CB1A39" wp14:editId="11B9CFBB">
            <wp:extent cx="4496427" cy="108600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3C6B" w14:textId="284F07A5" w:rsidR="00370010" w:rsidRDefault="00370010" w:rsidP="00370010">
      <w:pPr>
        <w:pStyle w:val="ListParagraph"/>
        <w:numPr>
          <w:ilvl w:val="0"/>
          <w:numId w:val="3"/>
        </w:numPr>
      </w:pPr>
      <w:r>
        <w:lastRenderedPageBreak/>
        <w:t>After entering the function and values, the result of the calculation and its associated uncertainty will be displayed, along with the Sensitivity Analysis plot.</w:t>
      </w:r>
      <w:r>
        <w:br/>
      </w:r>
      <w:r w:rsidRPr="00370010">
        <w:rPr>
          <w:noProof/>
        </w:rPr>
        <w:drawing>
          <wp:inline distT="0" distB="0" distL="0" distR="0" wp14:anchorId="4F898900" wp14:editId="083D0755">
            <wp:extent cx="5943600" cy="3219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9638" w14:textId="6C1FF4E0" w:rsidR="008806B0" w:rsidRPr="00370010" w:rsidRDefault="00370010" w:rsidP="008806B0">
      <w:pPr>
        <w:pStyle w:val="ListParagraph"/>
        <w:numPr>
          <w:ilvl w:val="0"/>
          <w:numId w:val="3"/>
        </w:numPr>
      </w:pPr>
      <w:r>
        <w:t xml:space="preserve">To start a new calculation, ensure the cell with the </w:t>
      </w:r>
      <w:r>
        <w:rPr>
          <w:i/>
          <w:iCs/>
        </w:rPr>
        <w:t>calculate()</w:t>
      </w:r>
      <w:r>
        <w:t xml:space="preserve"> </w:t>
      </w:r>
      <w:r w:rsidR="00CA7DF1">
        <w:t xml:space="preserve">line is highlighted (blue line next to it, as seen in the picture directly above) and click </w:t>
      </w:r>
      <w:r>
        <w:t xml:space="preserve"> </w:t>
      </w:r>
      <w:r w:rsidR="00CA7DF1" w:rsidRPr="00CA7DF1">
        <w:rPr>
          <w:noProof/>
        </w:rPr>
        <w:drawing>
          <wp:inline distT="0" distB="0" distL="0" distR="0" wp14:anchorId="62527DFA" wp14:editId="380176F3">
            <wp:extent cx="383713" cy="16829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893" cy="17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DF1">
        <w:t xml:space="preserve"> at the top of the page, or press </w:t>
      </w:r>
      <w:r w:rsidR="00CA7DF1">
        <w:rPr>
          <w:i/>
          <w:iCs/>
        </w:rPr>
        <w:t>Shift</w:t>
      </w:r>
      <w:r w:rsidR="00CA7DF1">
        <w:t xml:space="preserve"> and </w:t>
      </w:r>
      <w:r w:rsidR="00CA7DF1">
        <w:rPr>
          <w:i/>
          <w:iCs/>
        </w:rPr>
        <w:t>Return</w:t>
      </w:r>
      <w:r w:rsidR="00CA7DF1">
        <w:t xml:space="preserve"> simultaneously</w:t>
      </w:r>
      <w:r w:rsidR="00A10DC2">
        <w:t xml:space="preserve"> to run the cell.</w:t>
      </w:r>
      <w:r w:rsidR="008806B0">
        <w:br/>
        <w:t>Before trying to run the cell again, ensure it is not actively running as indicated by a</w:t>
      </w:r>
      <w:r w:rsidR="007B7CC9">
        <w:t>n</w:t>
      </w:r>
      <w:r w:rsidR="008806B0">
        <w:t xml:space="preserve"> </w:t>
      </w:r>
      <w:r w:rsidR="00731F67">
        <w:t>asterisk</w:t>
      </w:r>
      <w:r w:rsidR="008806B0">
        <w:t xml:space="preserve"> next to the cell</w:t>
      </w:r>
      <w:r w:rsidR="00731F67">
        <w:t xml:space="preserve"> (Ex. </w:t>
      </w:r>
      <w:r w:rsidR="00731F67" w:rsidRPr="00731F67">
        <w:rPr>
          <w:noProof/>
        </w:rPr>
        <w:drawing>
          <wp:inline distT="0" distB="0" distL="0" distR="0" wp14:anchorId="6E7DEBDF" wp14:editId="3DC6568B">
            <wp:extent cx="287395" cy="207563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64" cy="21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F67">
        <w:t xml:space="preserve"> or </w:t>
      </w:r>
      <w:r w:rsidR="00731F67" w:rsidRPr="00731F67">
        <w:rPr>
          <w:noProof/>
        </w:rPr>
        <w:drawing>
          <wp:inline distT="0" distB="0" distL="0" distR="0" wp14:anchorId="27458D73" wp14:editId="01FCAE4A">
            <wp:extent cx="476885" cy="23163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391" cy="24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F67">
        <w:t>)</w:t>
      </w:r>
      <w:r w:rsidR="006D23A0">
        <w:t>.</w:t>
      </w:r>
      <w:r w:rsidR="00731F67">
        <w:t xml:space="preserve"> If it is running, make sure </w:t>
      </w:r>
      <w:r w:rsidR="00D356EB">
        <w:t>the cell is highlighted and then press the stop button at the top of the page (</w:t>
      </w:r>
      <w:r w:rsidR="00D356EB" w:rsidRPr="00D356EB">
        <w:rPr>
          <w:noProof/>
        </w:rPr>
        <w:drawing>
          <wp:inline distT="0" distB="0" distL="0" distR="0" wp14:anchorId="39CFAB56" wp14:editId="48F888F1">
            <wp:extent cx="151465" cy="119910"/>
            <wp:effectExtent l="0" t="0" r="127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403" cy="12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6EB">
        <w:t>).</w:t>
      </w:r>
    </w:p>
    <w:sectPr w:rsidR="008806B0" w:rsidRPr="00370010" w:rsidSect="00995782">
      <w:pgSz w:w="12240" w:h="15840"/>
      <w:pgMar w:top="1134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27469"/>
    <w:multiLevelType w:val="hybridMultilevel"/>
    <w:tmpl w:val="FD9E285A"/>
    <w:lvl w:ilvl="0" w:tplc="6622AE9A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727909"/>
    <w:multiLevelType w:val="hybridMultilevel"/>
    <w:tmpl w:val="2F9250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B7640"/>
    <w:multiLevelType w:val="hybridMultilevel"/>
    <w:tmpl w:val="0F9E701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D8475A"/>
    <w:multiLevelType w:val="hybridMultilevel"/>
    <w:tmpl w:val="0F9E701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145387">
    <w:abstractNumId w:val="3"/>
  </w:num>
  <w:num w:numId="2" w16cid:durableId="964195743">
    <w:abstractNumId w:val="1"/>
  </w:num>
  <w:num w:numId="3" w16cid:durableId="319192929">
    <w:abstractNumId w:val="2"/>
  </w:num>
  <w:num w:numId="4" w16cid:durableId="2130514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6D"/>
    <w:rsid w:val="001717BA"/>
    <w:rsid w:val="001E452B"/>
    <w:rsid w:val="002F1E6E"/>
    <w:rsid w:val="00370010"/>
    <w:rsid w:val="00375AFB"/>
    <w:rsid w:val="00432A2F"/>
    <w:rsid w:val="004D2E66"/>
    <w:rsid w:val="00562C4D"/>
    <w:rsid w:val="005F7C2F"/>
    <w:rsid w:val="00665A95"/>
    <w:rsid w:val="006D23A0"/>
    <w:rsid w:val="00731F67"/>
    <w:rsid w:val="007B7CC9"/>
    <w:rsid w:val="008806B0"/>
    <w:rsid w:val="008D5A6A"/>
    <w:rsid w:val="00994697"/>
    <w:rsid w:val="00995782"/>
    <w:rsid w:val="009C2F20"/>
    <w:rsid w:val="00A10DC2"/>
    <w:rsid w:val="00BB316A"/>
    <w:rsid w:val="00CA7DF1"/>
    <w:rsid w:val="00D356EB"/>
    <w:rsid w:val="00FE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AABDC"/>
  <w15:chartTrackingRefBased/>
  <w15:docId w15:val="{F1F73BFF-0AEB-4582-AA1C-C86F5A1D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A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E736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65A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3700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0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queensu.syzygy.ca/" TargetMode="External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Graham</dc:creator>
  <cp:keywords/>
  <dc:description/>
  <cp:lastModifiedBy>Will Fleming</cp:lastModifiedBy>
  <cp:revision>5</cp:revision>
  <dcterms:created xsi:type="dcterms:W3CDTF">2021-08-25T00:44:00Z</dcterms:created>
  <dcterms:modified xsi:type="dcterms:W3CDTF">2022-06-29T16:46:00Z</dcterms:modified>
</cp:coreProperties>
</file>