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5" w:type="dxa"/>
        <w:tblBorders>
          <w:left w:val="single" w:sz="36" w:space="0" w:color="B37B0E" w:themeColor="accent4" w:themeShade="BF"/>
        </w:tblBorders>
        <w:tblLayout w:type="fixed"/>
        <w:tblCellMar>
          <w:left w:w="144" w:type="dxa"/>
        </w:tblCellMar>
        <w:tblLook w:val="0600" w:firstRow="0" w:lastRow="0" w:firstColumn="0" w:lastColumn="0" w:noHBand="1" w:noVBand="1"/>
      </w:tblPr>
      <w:tblGrid>
        <w:gridCol w:w="9450"/>
      </w:tblGrid>
      <w:tr w:rsidR="00C026B2" w14:paraId="099DA9CD" w14:textId="77777777" w:rsidTr="00A21B9F">
        <w:trPr>
          <w:trHeight w:val="1260"/>
        </w:trPr>
        <w:tc>
          <w:tcPr>
            <w:tcW w:w="9450" w:type="dxa"/>
            <w:tcBorders>
              <w:left w:val="single" w:sz="36" w:space="0" w:color="053D58" w:themeColor="accent1"/>
            </w:tcBorders>
          </w:tcPr>
          <w:p w14:paraId="416638CB" w14:textId="68E7D299" w:rsidR="00C026B2" w:rsidRDefault="00C026B2" w:rsidP="00C026B2">
            <w:pPr>
              <w:pStyle w:val="Title"/>
            </w:pPr>
            <w:r w:rsidRPr="00D42A38">
              <w:t>Arbitrage Financial</w:t>
            </w:r>
            <w:r>
              <w:br/>
            </w:r>
            <w:r w:rsidRPr="00D42A38">
              <w:t>Project Scope</w:t>
            </w:r>
            <w:r>
              <w:t xml:space="preserve"> </w:t>
            </w:r>
          </w:p>
        </w:tc>
      </w:tr>
      <w:tr w:rsidR="00C026B2" w14:paraId="77AC71D3" w14:textId="77777777" w:rsidTr="00A21B9F">
        <w:trPr>
          <w:trHeight w:val="270"/>
        </w:trPr>
        <w:tc>
          <w:tcPr>
            <w:tcW w:w="9450" w:type="dxa"/>
            <w:tcBorders>
              <w:left w:val="single" w:sz="36" w:space="0" w:color="053D58" w:themeColor="accent1"/>
            </w:tcBorders>
          </w:tcPr>
          <w:p w14:paraId="0087E017" w14:textId="4739B916" w:rsidR="00C026B2" w:rsidRDefault="00C026B2" w:rsidP="00A21B9F">
            <w:pPr>
              <w:pStyle w:val="Subtitle"/>
            </w:pPr>
            <w:r>
              <w:t xml:space="preserve">April 4, 20XX </w:t>
            </w:r>
          </w:p>
        </w:tc>
      </w:tr>
    </w:tbl>
    <w:p w14:paraId="3ADCF03C" w14:textId="77777777" w:rsidR="00C026B2" w:rsidRDefault="00C026B2" w:rsidP="00C026B2">
      <w:pPr>
        <w:pStyle w:val="TipText"/>
      </w:pPr>
    </w:p>
    <w:p w14:paraId="0485E901" w14:textId="32E29E3A" w:rsidR="003312ED" w:rsidRDefault="00C026B2" w:rsidP="00C026B2">
      <w:pPr>
        <w:pStyle w:val="Heading1"/>
      </w:pPr>
      <w:r w:rsidRPr="00C026B2">
        <w:t>Overview</w:t>
      </w:r>
    </w:p>
    <w:p w14:paraId="204884E9" w14:textId="082A417C" w:rsidR="003312ED" w:rsidRPr="00D42A38" w:rsidRDefault="00C026B2" w:rsidP="00D42A38">
      <w:pPr>
        <w:pStyle w:val="Heading2"/>
      </w:pPr>
      <w:r w:rsidRPr="00C026B2">
        <w:t>Project background and description</w:t>
      </w:r>
      <w:r w:rsidR="00D42A38" w:rsidRPr="00D42A38">
        <w:t xml:space="preserve"> </w:t>
      </w:r>
    </w:p>
    <w:tbl>
      <w:tblPr>
        <w:tblStyle w:val="TipTable"/>
        <w:tblW w:w="5000" w:type="pct"/>
        <w:tblLook w:val="04A0" w:firstRow="1" w:lastRow="0" w:firstColumn="1" w:lastColumn="0" w:noHBand="0" w:noVBand="1"/>
        <w:tblDescription w:val="Layout table"/>
      </w:tblPr>
      <w:tblGrid>
        <w:gridCol w:w="359"/>
        <w:gridCol w:w="9001"/>
      </w:tblGrid>
      <w:tr w:rsidR="005D4DC9" w14:paraId="2DD08231"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191FA54E" w14:textId="5607F789" w:rsidR="005D4DC9" w:rsidRDefault="005D4DC9" w:rsidP="00F16B15">
            <w:pPr>
              <w:jc w:val="left"/>
            </w:pPr>
          </w:p>
        </w:tc>
        <w:tc>
          <w:tcPr>
            <w:tcW w:w="4808" w:type="pct"/>
            <w:shd w:val="clear" w:color="auto" w:fill="auto"/>
          </w:tcPr>
          <w:p w14:paraId="450A0E39" w14:textId="54D74601" w:rsidR="005D4DC9" w:rsidRPr="00F95167" w:rsidRDefault="005C7488" w:rsidP="00F95167">
            <w:pPr>
              <w:pStyle w:val="TipText"/>
              <w:cnfStyle w:val="000000000000" w:firstRow="0" w:lastRow="0" w:firstColumn="0" w:lastColumn="0" w:oddVBand="0" w:evenVBand="0" w:oddHBand="0" w:evenHBand="0" w:firstRowFirstColumn="0" w:firstRowLastColumn="0" w:lastRowFirstColumn="0" w:lastRowLastColumn="0"/>
            </w:pPr>
            <w:r w:rsidRPr="00F95167">
              <w:t>The Arbitrage Financial Project aims to revolutionize the company's financial operations by implementing advanced algorithms for automated trading and risk management. The project will leverage cutting-edge technology to enhance decision-making processes and optimize investment strategies.</w:t>
            </w:r>
          </w:p>
        </w:tc>
      </w:tr>
    </w:tbl>
    <w:p w14:paraId="331F5157" w14:textId="77777777" w:rsidR="003312ED" w:rsidRPr="009923A8" w:rsidRDefault="003312ED" w:rsidP="009923A8">
      <w:pPr>
        <w:pStyle w:val="TipText"/>
      </w:pPr>
    </w:p>
    <w:p w14:paraId="538051A4" w14:textId="52B2FF0B" w:rsidR="003312ED" w:rsidRDefault="00C026B2">
      <w:pPr>
        <w:pStyle w:val="Heading2"/>
      </w:pPr>
      <w:r w:rsidRPr="00C026B2">
        <w:t>Project scope</w:t>
      </w:r>
      <w:r w:rsidR="00D42A38">
        <w:t xml:space="preserve"> </w:t>
      </w:r>
    </w:p>
    <w:tbl>
      <w:tblPr>
        <w:tblStyle w:val="TipTable"/>
        <w:tblW w:w="5000" w:type="pct"/>
        <w:tblLook w:val="04A0" w:firstRow="1" w:lastRow="0" w:firstColumn="1" w:lastColumn="0" w:noHBand="0" w:noVBand="1"/>
        <w:tblDescription w:val="Layout table"/>
      </w:tblPr>
      <w:tblGrid>
        <w:gridCol w:w="359"/>
        <w:gridCol w:w="9001"/>
      </w:tblGrid>
      <w:tr w:rsidR="005D4DC9" w14:paraId="1142E126"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7CC8F503" w14:textId="49AEE806" w:rsidR="005D4DC9" w:rsidRDefault="005D4DC9" w:rsidP="00F16B15">
            <w:pPr>
              <w:jc w:val="left"/>
            </w:pPr>
          </w:p>
        </w:tc>
        <w:tc>
          <w:tcPr>
            <w:tcW w:w="4808" w:type="pct"/>
            <w:shd w:val="clear" w:color="auto" w:fill="auto"/>
          </w:tcPr>
          <w:p w14:paraId="446C7EA2" w14:textId="75ED200C" w:rsidR="005D4DC9" w:rsidRDefault="00FB06AF" w:rsidP="008D5E06">
            <w:pPr>
              <w:pStyle w:val="TipText"/>
              <w:cnfStyle w:val="000000000000" w:firstRow="0" w:lastRow="0" w:firstColumn="0" w:lastColumn="0" w:oddVBand="0" w:evenVBand="0" w:oddHBand="0" w:evenHBand="0" w:firstRowFirstColumn="0" w:firstRowLastColumn="0" w:lastRowFirstColumn="0" w:lastRowLastColumn="0"/>
            </w:pPr>
            <w:r w:rsidRPr="00FB06AF">
              <w:t>The scope of the project includes the development of a robust trading platform, integration with existing financial systems, and the implementation of machine learning models for predictive analytics. The project will also focus on ensuring compliance with regulatory requirements and enhancing data security.</w:t>
            </w:r>
          </w:p>
        </w:tc>
      </w:tr>
    </w:tbl>
    <w:p w14:paraId="4DC42F8B" w14:textId="77777777" w:rsidR="003312ED" w:rsidRPr="009923A8" w:rsidRDefault="003312ED" w:rsidP="009923A8">
      <w:pPr>
        <w:pStyle w:val="TipText"/>
      </w:pPr>
    </w:p>
    <w:p w14:paraId="7A60BEEF" w14:textId="15244F0B" w:rsidR="003312ED" w:rsidRDefault="00C026B2">
      <w:pPr>
        <w:pStyle w:val="Heading2"/>
      </w:pPr>
      <w:r w:rsidRPr="00C026B2">
        <w:t>High-level requirements</w:t>
      </w:r>
      <w:r w:rsidR="00D42A38">
        <w:t xml:space="preserve"> </w:t>
      </w:r>
    </w:p>
    <w:tbl>
      <w:tblPr>
        <w:tblStyle w:val="TipTable"/>
        <w:tblW w:w="5000" w:type="pct"/>
        <w:tblLook w:val="04A0" w:firstRow="1" w:lastRow="0" w:firstColumn="1" w:lastColumn="0" w:noHBand="0" w:noVBand="1"/>
        <w:tblDescription w:val="Layout table"/>
      </w:tblPr>
      <w:tblGrid>
        <w:gridCol w:w="359"/>
        <w:gridCol w:w="9001"/>
      </w:tblGrid>
      <w:tr w:rsidR="00C026B2" w14:paraId="4979EB9B" w14:textId="77777777" w:rsidTr="002B189D">
        <w:trPr>
          <w:trHeight w:val="1231"/>
        </w:trPr>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6C89D60D" w14:textId="7D57B53F" w:rsidR="00C026B2" w:rsidRDefault="00C026B2" w:rsidP="00F16B15">
            <w:pPr>
              <w:jc w:val="left"/>
            </w:pPr>
          </w:p>
        </w:tc>
        <w:tc>
          <w:tcPr>
            <w:tcW w:w="4808" w:type="pct"/>
            <w:shd w:val="clear" w:color="auto" w:fill="auto"/>
          </w:tcPr>
          <w:p w14:paraId="1B0D4F3C" w14:textId="77777777" w:rsidR="00C026B2" w:rsidRPr="00F16B15" w:rsidRDefault="00C026B2" w:rsidP="00F16B15">
            <w:pPr>
              <w:pStyle w:val="TipText"/>
              <w:cnfStyle w:val="000000000000" w:firstRow="0" w:lastRow="0" w:firstColumn="0" w:lastColumn="0" w:oddVBand="0" w:evenVBand="0" w:oddHBand="0" w:evenHBand="0" w:firstRowFirstColumn="0" w:firstRowLastColumn="0" w:lastRowFirstColumn="0" w:lastRowLastColumn="0"/>
            </w:pPr>
            <w:r w:rsidRPr="00C026B2">
              <w:t>The new system must include the following:</w:t>
            </w:r>
            <w:r w:rsidRPr="00FB06AF">
              <w:t xml:space="preserve"> </w:t>
            </w:r>
          </w:p>
          <w:p w14:paraId="68A575E1" w14:textId="77777777" w:rsidR="00C026B2" w:rsidRDefault="00C026B2" w:rsidP="00C026B2">
            <w:pPr>
              <w:pStyle w:val="ListBullet"/>
              <w:cnfStyle w:val="000000000000" w:firstRow="0" w:lastRow="0" w:firstColumn="0" w:lastColumn="0" w:oddVBand="0" w:evenVBand="0" w:oddHBand="0" w:evenHBand="0" w:firstRowFirstColumn="0" w:firstRowLastColumn="0" w:lastRowFirstColumn="0" w:lastRowLastColumn="0"/>
            </w:pPr>
            <w:r w:rsidRPr="00FB06AF">
              <w:t xml:space="preserve"> </w:t>
            </w:r>
            <w:r>
              <w:t xml:space="preserve">Ability to allow both internal and external users to access the application without downloading any software </w:t>
            </w:r>
          </w:p>
          <w:p w14:paraId="2EA824B6" w14:textId="77777777" w:rsidR="00C026B2" w:rsidRDefault="00C026B2" w:rsidP="00C026B2">
            <w:pPr>
              <w:pStyle w:val="ListBullet"/>
              <w:cnfStyle w:val="000000000000" w:firstRow="0" w:lastRow="0" w:firstColumn="0" w:lastColumn="0" w:oddVBand="0" w:evenVBand="0" w:oddHBand="0" w:evenHBand="0" w:firstRowFirstColumn="0" w:firstRowLastColumn="0" w:lastRowFirstColumn="0" w:lastRowLastColumn="0"/>
            </w:pPr>
            <w:r>
              <w:t xml:space="preserve">Ability to interface with the existing data warehouse application </w:t>
            </w:r>
          </w:p>
          <w:p w14:paraId="7EE59B0B" w14:textId="03952A25" w:rsidR="00C026B2" w:rsidRPr="00F16B15" w:rsidRDefault="00C026B2" w:rsidP="00C026B2">
            <w:pPr>
              <w:pStyle w:val="ListBullet"/>
              <w:cnfStyle w:val="000000000000" w:firstRow="0" w:lastRow="0" w:firstColumn="0" w:lastColumn="0" w:oddVBand="0" w:evenVBand="0" w:oddHBand="0" w:evenHBand="0" w:firstRowFirstColumn="0" w:firstRowLastColumn="0" w:lastRowFirstColumn="0" w:lastRowLastColumn="0"/>
            </w:pPr>
            <w:r>
              <w:t>Ability to incorporate automated routing and notifications based on business rules</w:t>
            </w:r>
          </w:p>
        </w:tc>
      </w:tr>
    </w:tbl>
    <w:p w14:paraId="655087D3" w14:textId="77777777" w:rsidR="003312ED" w:rsidRPr="009923A8" w:rsidRDefault="003312ED" w:rsidP="009923A8">
      <w:pPr>
        <w:pStyle w:val="TipText"/>
      </w:pPr>
    </w:p>
    <w:p w14:paraId="357A995D" w14:textId="6B36282C" w:rsidR="003312ED" w:rsidRDefault="00C026B2">
      <w:pPr>
        <w:pStyle w:val="Heading2"/>
      </w:pPr>
      <w:r w:rsidRPr="00C026B2">
        <w:t>Deliverables</w:t>
      </w:r>
    </w:p>
    <w:tbl>
      <w:tblPr>
        <w:tblStyle w:val="TipTable"/>
        <w:tblW w:w="5000" w:type="pct"/>
        <w:tblLook w:val="04A0" w:firstRow="1" w:lastRow="0" w:firstColumn="1" w:lastColumn="0" w:noHBand="0" w:noVBand="1"/>
        <w:tblDescription w:val="Layout table"/>
      </w:tblPr>
      <w:tblGrid>
        <w:gridCol w:w="359"/>
        <w:gridCol w:w="9001"/>
      </w:tblGrid>
      <w:tr w:rsidR="005D4DC9" w14:paraId="6D28FF85"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3B5A5196" w14:textId="28D131F1" w:rsidR="005D4DC9" w:rsidRDefault="005D4DC9" w:rsidP="00F16B15">
            <w:pPr>
              <w:jc w:val="left"/>
            </w:pPr>
          </w:p>
        </w:tc>
        <w:tc>
          <w:tcPr>
            <w:tcW w:w="4808" w:type="pct"/>
            <w:shd w:val="clear" w:color="auto" w:fill="auto"/>
          </w:tcPr>
          <w:p w14:paraId="12F8C84D" w14:textId="0E8129F4" w:rsidR="005D4DC9" w:rsidRPr="00F16B15" w:rsidRDefault="00AC59CE" w:rsidP="00F16B15">
            <w:pPr>
              <w:pStyle w:val="TipText"/>
              <w:cnfStyle w:val="000000000000" w:firstRow="0" w:lastRow="0" w:firstColumn="0" w:lastColumn="0" w:oddVBand="0" w:evenVBand="0" w:oddHBand="0" w:evenHBand="0" w:firstRowFirstColumn="0" w:firstRowLastColumn="0" w:lastRowFirstColumn="0" w:lastRowLastColumn="0"/>
            </w:pPr>
            <w:r w:rsidRPr="00F16B15">
              <w:t>The project will deliver a fully functional trading platform, comprehensive user documentation, training materials for staff, and a detailed report on the project's impact on financial operations</w:t>
            </w:r>
            <w:r w:rsidR="00DD04BF">
              <w:t>.</w:t>
            </w:r>
          </w:p>
        </w:tc>
      </w:tr>
    </w:tbl>
    <w:p w14:paraId="58DF9171" w14:textId="77777777" w:rsidR="003312ED" w:rsidRPr="009923A8" w:rsidRDefault="003312ED" w:rsidP="009923A8">
      <w:pPr>
        <w:pStyle w:val="TipText"/>
      </w:pPr>
    </w:p>
    <w:p w14:paraId="13DB8D45" w14:textId="79677D9F" w:rsidR="003312ED" w:rsidRDefault="00D42A38">
      <w:pPr>
        <w:pStyle w:val="Heading2"/>
      </w:pPr>
      <w:r>
        <w:t xml:space="preserve"> </w:t>
      </w:r>
      <w:r w:rsidR="00C026B2" w:rsidRPr="00C026B2">
        <w:t>Affected parties</w:t>
      </w:r>
    </w:p>
    <w:tbl>
      <w:tblPr>
        <w:tblStyle w:val="TipTable"/>
        <w:tblW w:w="5000" w:type="pct"/>
        <w:tblLook w:val="04A0" w:firstRow="1" w:lastRow="0" w:firstColumn="1" w:lastColumn="0" w:noHBand="0" w:noVBand="1"/>
        <w:tblDescription w:val="Layout table"/>
      </w:tblPr>
      <w:tblGrid>
        <w:gridCol w:w="359"/>
        <w:gridCol w:w="9001"/>
      </w:tblGrid>
      <w:tr w:rsidR="005D4DC9" w14:paraId="0D7E6852"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68C75526" w14:textId="7C75AE5C" w:rsidR="005D4DC9" w:rsidRDefault="005D4DC9" w:rsidP="00F16B15">
            <w:pPr>
              <w:jc w:val="left"/>
            </w:pPr>
          </w:p>
        </w:tc>
        <w:tc>
          <w:tcPr>
            <w:tcW w:w="4808" w:type="pct"/>
            <w:shd w:val="clear" w:color="auto" w:fill="auto"/>
          </w:tcPr>
          <w:p w14:paraId="421A7EC7" w14:textId="5B42E994" w:rsidR="005D4DC9" w:rsidRPr="00F16B15" w:rsidRDefault="00AC59CE" w:rsidP="00F16B15">
            <w:pPr>
              <w:pStyle w:val="TipText"/>
              <w:cnfStyle w:val="000000000000" w:firstRow="0" w:lastRow="0" w:firstColumn="0" w:lastColumn="0" w:oddVBand="0" w:evenVBand="0" w:oddHBand="0" w:evenHBand="0" w:firstRowFirstColumn="0" w:firstRowLastColumn="0" w:lastRowFirstColumn="0" w:lastRowLastColumn="0"/>
            </w:pPr>
            <w:r w:rsidRPr="00F16B15">
              <w:t>The project will affect the finance department, IT department, and external stakeholders such as investors and regulatory bodies.</w:t>
            </w:r>
          </w:p>
        </w:tc>
      </w:tr>
    </w:tbl>
    <w:p w14:paraId="4574C4F7" w14:textId="77777777" w:rsidR="003312ED" w:rsidRPr="009923A8" w:rsidRDefault="003312ED" w:rsidP="009923A8">
      <w:pPr>
        <w:pStyle w:val="TipText"/>
      </w:pPr>
    </w:p>
    <w:p w14:paraId="2BB513E5" w14:textId="3FFEB969" w:rsidR="003312ED" w:rsidRDefault="00C026B2">
      <w:pPr>
        <w:pStyle w:val="Heading2"/>
      </w:pPr>
      <w:r w:rsidRPr="00C026B2">
        <w:t>Affected business processes or systems</w:t>
      </w:r>
      <w:r w:rsidR="00D42A38">
        <w:t xml:space="preserve"> </w:t>
      </w:r>
    </w:p>
    <w:tbl>
      <w:tblPr>
        <w:tblStyle w:val="TipTable"/>
        <w:tblW w:w="5000" w:type="pct"/>
        <w:tblLook w:val="04A0" w:firstRow="1" w:lastRow="0" w:firstColumn="1" w:lastColumn="0" w:noHBand="0" w:noVBand="1"/>
        <w:tblDescription w:val="Layout table"/>
      </w:tblPr>
      <w:tblGrid>
        <w:gridCol w:w="359"/>
        <w:gridCol w:w="9001"/>
      </w:tblGrid>
      <w:tr w:rsidR="005D4DC9" w14:paraId="600459BC"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5CC8FBB3" w14:textId="45DE5460" w:rsidR="005D4DC9" w:rsidRDefault="005D4DC9" w:rsidP="00F16B15">
            <w:pPr>
              <w:jc w:val="left"/>
            </w:pPr>
          </w:p>
        </w:tc>
        <w:tc>
          <w:tcPr>
            <w:tcW w:w="4808" w:type="pct"/>
            <w:shd w:val="clear" w:color="auto" w:fill="auto"/>
          </w:tcPr>
          <w:p w14:paraId="256CF51F" w14:textId="32AABDDF" w:rsidR="005D4DC9" w:rsidRPr="00F16B15" w:rsidRDefault="00AC59CE" w:rsidP="00F16B15">
            <w:pPr>
              <w:pStyle w:val="TipText"/>
              <w:cnfStyle w:val="000000000000" w:firstRow="0" w:lastRow="0" w:firstColumn="0" w:lastColumn="0" w:oddVBand="0" w:evenVBand="0" w:oddHBand="0" w:evenHBand="0" w:firstRowFirstColumn="0" w:firstRowLastColumn="0" w:lastRowFirstColumn="0" w:lastRowLastColumn="0"/>
            </w:pPr>
            <w:r w:rsidRPr="00F16B15">
              <w:t>The implementation of the new system will impact current trading processes, risk management protocols, and data analysis workflows.</w:t>
            </w:r>
          </w:p>
        </w:tc>
      </w:tr>
    </w:tbl>
    <w:p w14:paraId="21F37956" w14:textId="77777777" w:rsidR="003312ED" w:rsidRDefault="003312ED" w:rsidP="00CA5572">
      <w:pPr>
        <w:pStyle w:val="TipText"/>
      </w:pPr>
    </w:p>
    <w:p w14:paraId="14828B45" w14:textId="077D876A" w:rsidR="003312ED" w:rsidRDefault="00C026B2">
      <w:pPr>
        <w:pStyle w:val="Heading2"/>
      </w:pPr>
      <w:r w:rsidRPr="00C026B2">
        <w:lastRenderedPageBreak/>
        <w:t>Specific exclusions from scope</w:t>
      </w:r>
      <w:r w:rsidR="00D42A38">
        <w:t xml:space="preserve"> </w:t>
      </w:r>
    </w:p>
    <w:tbl>
      <w:tblPr>
        <w:tblStyle w:val="TipTable"/>
        <w:tblW w:w="5000" w:type="pct"/>
        <w:tblLook w:val="04A0" w:firstRow="1" w:lastRow="0" w:firstColumn="1" w:lastColumn="0" w:noHBand="0" w:noVBand="1"/>
        <w:tblDescription w:val="Layout table"/>
      </w:tblPr>
      <w:tblGrid>
        <w:gridCol w:w="359"/>
        <w:gridCol w:w="9001"/>
      </w:tblGrid>
      <w:tr w:rsidR="005D4DC9" w14:paraId="6EBFD50D"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6F25A44A" w14:textId="63762109" w:rsidR="005D4DC9" w:rsidRDefault="005D4DC9" w:rsidP="00F16B15">
            <w:pPr>
              <w:jc w:val="left"/>
            </w:pPr>
          </w:p>
        </w:tc>
        <w:tc>
          <w:tcPr>
            <w:tcW w:w="4808" w:type="pct"/>
            <w:shd w:val="clear" w:color="auto" w:fill="auto"/>
          </w:tcPr>
          <w:p w14:paraId="121C9D00" w14:textId="0F831434" w:rsidR="005D4DC9" w:rsidRPr="00F16B15" w:rsidRDefault="00AC59CE" w:rsidP="00F16B15">
            <w:pPr>
              <w:pStyle w:val="TipText"/>
              <w:cnfStyle w:val="000000000000" w:firstRow="0" w:lastRow="0" w:firstColumn="0" w:lastColumn="0" w:oddVBand="0" w:evenVBand="0" w:oddHBand="0" w:evenHBand="0" w:firstRowFirstColumn="0" w:firstRowLastColumn="0" w:lastRowFirstColumn="0" w:lastRowLastColumn="0"/>
            </w:pPr>
            <w:r w:rsidRPr="00F16B15">
              <w:t>The project will not include the development of new financial products or services. It will also exclude any changes to existing investment strategies.</w:t>
            </w:r>
          </w:p>
        </w:tc>
      </w:tr>
    </w:tbl>
    <w:p w14:paraId="505D3B93" w14:textId="77777777" w:rsidR="003312ED" w:rsidRPr="009923A8" w:rsidRDefault="003312ED" w:rsidP="009923A8">
      <w:pPr>
        <w:pStyle w:val="TipText"/>
      </w:pPr>
    </w:p>
    <w:p w14:paraId="23C346F4" w14:textId="709E5A97" w:rsidR="003312ED" w:rsidRDefault="00C026B2" w:rsidP="00704472">
      <w:pPr>
        <w:pStyle w:val="Heading2"/>
      </w:pPr>
      <w:r w:rsidRPr="00C026B2">
        <w:t>Implementation plan</w:t>
      </w:r>
      <w:r w:rsidR="00D42A38">
        <w:t xml:space="preserve"> </w:t>
      </w:r>
    </w:p>
    <w:tbl>
      <w:tblPr>
        <w:tblStyle w:val="TipTable"/>
        <w:tblW w:w="5000" w:type="pct"/>
        <w:tblLook w:val="04A0" w:firstRow="1" w:lastRow="0" w:firstColumn="1" w:lastColumn="0" w:noHBand="0" w:noVBand="1"/>
        <w:tblDescription w:val="Layout table"/>
      </w:tblPr>
      <w:tblGrid>
        <w:gridCol w:w="359"/>
        <w:gridCol w:w="9001"/>
      </w:tblGrid>
      <w:tr w:rsidR="005D4DC9" w14:paraId="11D163AC"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1585BC3C" w14:textId="6C50666C" w:rsidR="005D4DC9" w:rsidRDefault="005D4DC9" w:rsidP="00F16B15">
            <w:pPr>
              <w:jc w:val="left"/>
            </w:pPr>
          </w:p>
        </w:tc>
        <w:tc>
          <w:tcPr>
            <w:tcW w:w="4808" w:type="pct"/>
            <w:shd w:val="clear" w:color="auto" w:fill="auto"/>
          </w:tcPr>
          <w:p w14:paraId="4693091C" w14:textId="5F6A63CA" w:rsidR="005D4DC9" w:rsidRPr="00F16B15" w:rsidRDefault="00121E91" w:rsidP="00F16B15">
            <w:pPr>
              <w:pStyle w:val="TipText"/>
              <w:cnfStyle w:val="000000000000" w:firstRow="0" w:lastRow="0" w:firstColumn="0" w:lastColumn="0" w:oddVBand="0" w:evenVBand="0" w:oddHBand="0" w:evenHBand="0" w:firstRowFirstColumn="0" w:firstRowLastColumn="0" w:lastRowFirstColumn="0" w:lastRowLastColumn="0"/>
            </w:pPr>
            <w:r w:rsidRPr="00F16B15">
              <w:t>The implementation plan will involve several phases, including initial research and development, system integration, testing, and deployment. Each phase will be carefully monitored to ensure timely completion and adherence to project goals.</w:t>
            </w:r>
          </w:p>
        </w:tc>
      </w:tr>
    </w:tbl>
    <w:p w14:paraId="28E97190" w14:textId="77777777" w:rsidR="003312ED" w:rsidRPr="009923A8" w:rsidRDefault="003312ED" w:rsidP="009923A8">
      <w:pPr>
        <w:pStyle w:val="TipText"/>
      </w:pPr>
    </w:p>
    <w:p w14:paraId="1EB65E02" w14:textId="6BB7329B" w:rsidR="003312ED" w:rsidRDefault="00C026B2">
      <w:pPr>
        <w:pStyle w:val="Heading2"/>
      </w:pPr>
      <w:r w:rsidRPr="00C026B2">
        <w:t>High-level timeline/schedule</w:t>
      </w:r>
      <w:r w:rsidR="00D42A38">
        <w:t xml:space="preserve"> </w:t>
      </w:r>
    </w:p>
    <w:tbl>
      <w:tblPr>
        <w:tblStyle w:val="TipTable"/>
        <w:tblW w:w="5000" w:type="pct"/>
        <w:tblLook w:val="04A0" w:firstRow="1" w:lastRow="0" w:firstColumn="1" w:lastColumn="0" w:noHBand="0" w:noVBand="1"/>
        <w:tblDescription w:val="Layout table"/>
      </w:tblPr>
      <w:tblGrid>
        <w:gridCol w:w="359"/>
        <w:gridCol w:w="9001"/>
      </w:tblGrid>
      <w:tr w:rsidR="005D4DC9" w14:paraId="52233C7C"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55412B26" w14:textId="650B6AA4" w:rsidR="005D4DC9" w:rsidRDefault="005D4DC9" w:rsidP="00F16B15">
            <w:pPr>
              <w:jc w:val="left"/>
            </w:pPr>
          </w:p>
        </w:tc>
        <w:tc>
          <w:tcPr>
            <w:tcW w:w="4808" w:type="pct"/>
            <w:shd w:val="clear" w:color="auto" w:fill="auto"/>
          </w:tcPr>
          <w:p w14:paraId="486A8EB8" w14:textId="4296E662" w:rsidR="00F16B15" w:rsidRDefault="00121E91" w:rsidP="00F16B15">
            <w:pPr>
              <w:pStyle w:val="ListBullet"/>
              <w:cnfStyle w:val="000000000000" w:firstRow="0" w:lastRow="0" w:firstColumn="0" w:lastColumn="0" w:oddVBand="0" w:evenVBand="0" w:oddHBand="0" w:evenHBand="0" w:firstRowFirstColumn="0" w:firstRowLastColumn="0" w:lastRowFirstColumn="0" w:lastRowLastColumn="0"/>
            </w:pPr>
            <w:r w:rsidRPr="00121E91">
              <w:t xml:space="preserve">Research and development: April </w:t>
            </w:r>
            <w:r w:rsidR="00DD04BF">
              <w:rPr>
                <w:rFonts w:cstheme="minorHAnsi"/>
              </w:rPr>
              <w:t>-</w:t>
            </w:r>
            <w:r w:rsidRPr="00121E91">
              <w:t xml:space="preserve"> June</w:t>
            </w:r>
          </w:p>
          <w:p w14:paraId="3068EC6C" w14:textId="07777652" w:rsidR="00121E91" w:rsidRPr="00121E91" w:rsidRDefault="00121E91" w:rsidP="00F16B15">
            <w:pPr>
              <w:pStyle w:val="ListBullet"/>
              <w:cnfStyle w:val="000000000000" w:firstRow="0" w:lastRow="0" w:firstColumn="0" w:lastColumn="0" w:oddVBand="0" w:evenVBand="0" w:oddHBand="0" w:evenHBand="0" w:firstRowFirstColumn="0" w:firstRowLastColumn="0" w:lastRowFirstColumn="0" w:lastRowLastColumn="0"/>
            </w:pPr>
            <w:r w:rsidRPr="00121E91">
              <w:t xml:space="preserve">System integration: July </w:t>
            </w:r>
            <w:r w:rsidR="00DD04BF">
              <w:rPr>
                <w:rFonts w:cstheme="minorHAnsi"/>
              </w:rPr>
              <w:t>-</w:t>
            </w:r>
            <w:r w:rsidRPr="00121E91">
              <w:t xml:space="preserve"> August</w:t>
            </w:r>
          </w:p>
          <w:p w14:paraId="4442B44A" w14:textId="53EB452A" w:rsidR="00121E91" w:rsidRPr="00121E91" w:rsidRDefault="00121E91" w:rsidP="00F16B15">
            <w:pPr>
              <w:pStyle w:val="ListBullet"/>
              <w:cnfStyle w:val="000000000000" w:firstRow="0" w:lastRow="0" w:firstColumn="0" w:lastColumn="0" w:oddVBand="0" w:evenVBand="0" w:oddHBand="0" w:evenHBand="0" w:firstRowFirstColumn="0" w:firstRowLastColumn="0" w:lastRowFirstColumn="0" w:lastRowLastColumn="0"/>
            </w:pPr>
            <w:r w:rsidRPr="00121E91">
              <w:t xml:space="preserve">Testing: September </w:t>
            </w:r>
            <w:r w:rsidR="00DD04BF">
              <w:rPr>
                <w:rFonts w:cstheme="minorHAnsi"/>
              </w:rPr>
              <w:t>-</w:t>
            </w:r>
            <w:r w:rsidRPr="00121E91">
              <w:t xml:space="preserve"> October</w:t>
            </w:r>
          </w:p>
          <w:p w14:paraId="40212207" w14:textId="58331A01" w:rsidR="005D4DC9" w:rsidRDefault="00121E91" w:rsidP="00F16B15">
            <w:pPr>
              <w:pStyle w:val="ListBullet"/>
              <w:cnfStyle w:val="000000000000" w:firstRow="0" w:lastRow="0" w:firstColumn="0" w:lastColumn="0" w:oddVBand="0" w:evenVBand="0" w:oddHBand="0" w:evenHBand="0" w:firstRowFirstColumn="0" w:firstRowLastColumn="0" w:lastRowFirstColumn="0" w:lastRowLastColumn="0"/>
            </w:pPr>
            <w:r w:rsidRPr="00121E91">
              <w:t xml:space="preserve">Deployment: November </w:t>
            </w:r>
            <w:r w:rsidR="00DD04BF">
              <w:rPr>
                <w:rFonts w:cstheme="minorHAnsi"/>
              </w:rPr>
              <w:t>-</w:t>
            </w:r>
            <w:r w:rsidRPr="00121E91">
              <w:t xml:space="preserve"> December</w:t>
            </w:r>
          </w:p>
        </w:tc>
      </w:tr>
    </w:tbl>
    <w:p w14:paraId="2CD44800" w14:textId="77777777" w:rsidR="003312ED" w:rsidRPr="00CA5572" w:rsidRDefault="003312ED" w:rsidP="00CA5572">
      <w:pPr>
        <w:pStyle w:val="TipText"/>
      </w:pPr>
    </w:p>
    <w:p w14:paraId="66DAF181" w14:textId="0C732854" w:rsidR="003312ED" w:rsidRDefault="00C026B2">
      <w:pPr>
        <w:pStyle w:val="Heading1"/>
      </w:pPr>
      <w:r w:rsidRPr="00C026B2">
        <w:t>Approval and Authority to Proceed</w:t>
      </w:r>
    </w:p>
    <w:p w14:paraId="786FC2F8" w14:textId="17909CD3" w:rsidR="003312ED" w:rsidRDefault="00C026B2">
      <w:r w:rsidRPr="00C026B2">
        <w:t>We approve the project as described above and authorize the team to proceed.</w:t>
      </w:r>
    </w:p>
    <w:tbl>
      <w:tblPr>
        <w:tblStyle w:val="ProjectScopeTable"/>
        <w:tblW w:w="5000" w:type="pct"/>
        <w:tblLook w:val="0420" w:firstRow="1" w:lastRow="0" w:firstColumn="0" w:lastColumn="0" w:noHBand="0" w:noVBand="1"/>
        <w:tblDescription w:val="Table to enter Name, Title, and Date"/>
      </w:tblPr>
      <w:tblGrid>
        <w:gridCol w:w="3596"/>
        <w:gridCol w:w="3596"/>
        <w:gridCol w:w="2158"/>
      </w:tblGrid>
      <w:tr w:rsidR="003312ED" w:rsidRPr="00DD04BF" w14:paraId="09CCDD35" w14:textId="77777777" w:rsidTr="00C026B2">
        <w:trPr>
          <w:cnfStyle w:val="100000000000" w:firstRow="1" w:lastRow="0" w:firstColumn="0" w:lastColumn="0" w:oddVBand="0" w:evenVBand="0" w:oddHBand="0" w:evenHBand="0" w:firstRowFirstColumn="0" w:firstRowLastColumn="0" w:lastRowFirstColumn="0" w:lastRowLastColumn="0"/>
        </w:trPr>
        <w:tc>
          <w:tcPr>
            <w:tcW w:w="1923" w:type="pct"/>
          </w:tcPr>
          <w:p w14:paraId="72978D84" w14:textId="24006B0F" w:rsidR="003312ED" w:rsidRPr="00DD04BF" w:rsidRDefault="00C026B2" w:rsidP="00DD04BF">
            <w:pPr>
              <w:spacing w:after="120"/>
            </w:pPr>
            <w:r w:rsidRPr="00DD04BF">
              <w:t>Name</w:t>
            </w:r>
          </w:p>
        </w:tc>
        <w:tc>
          <w:tcPr>
            <w:tcW w:w="1923" w:type="pct"/>
          </w:tcPr>
          <w:p w14:paraId="3B1CF0AC" w14:textId="15DAAA56" w:rsidR="003312ED" w:rsidRPr="00DD04BF" w:rsidRDefault="00C026B2" w:rsidP="00DD04BF">
            <w:pPr>
              <w:spacing w:after="120"/>
            </w:pPr>
            <w:r w:rsidRPr="00DD04BF">
              <w:t>Title</w:t>
            </w:r>
          </w:p>
        </w:tc>
        <w:tc>
          <w:tcPr>
            <w:tcW w:w="1155" w:type="pct"/>
          </w:tcPr>
          <w:p w14:paraId="6049C9BA" w14:textId="33E9B34C" w:rsidR="003312ED" w:rsidRPr="00DD04BF" w:rsidRDefault="00C026B2" w:rsidP="00DD04BF">
            <w:pPr>
              <w:spacing w:after="120"/>
            </w:pPr>
            <w:r w:rsidRPr="00DD04BF">
              <w:t>Date</w:t>
            </w:r>
            <w:r w:rsidR="00D42A38" w:rsidRPr="00DD04BF">
              <w:t xml:space="preserve"> </w:t>
            </w:r>
          </w:p>
        </w:tc>
      </w:tr>
      <w:tr w:rsidR="003312ED" w:rsidRPr="00DD04BF" w14:paraId="7EF1C613" w14:textId="77777777" w:rsidTr="00C026B2">
        <w:tc>
          <w:tcPr>
            <w:tcW w:w="1923" w:type="pct"/>
          </w:tcPr>
          <w:p w14:paraId="134EFEAB" w14:textId="080A05C3" w:rsidR="003312ED" w:rsidRPr="00DD04BF" w:rsidRDefault="00394A77" w:rsidP="00DD04BF">
            <w:pPr>
              <w:spacing w:after="120"/>
            </w:pPr>
            <w:r w:rsidRPr="00DD04BF">
              <w:t>Natsuki Ito</w:t>
            </w:r>
          </w:p>
        </w:tc>
        <w:tc>
          <w:tcPr>
            <w:tcW w:w="1923" w:type="pct"/>
          </w:tcPr>
          <w:p w14:paraId="588C9360" w14:textId="0027DDE7" w:rsidR="003312ED" w:rsidRPr="00DD04BF" w:rsidRDefault="00394A77" w:rsidP="00DD04BF">
            <w:pPr>
              <w:spacing w:after="120"/>
            </w:pPr>
            <w:r w:rsidRPr="00DD04BF">
              <w:t>Project manager</w:t>
            </w:r>
          </w:p>
        </w:tc>
        <w:tc>
          <w:tcPr>
            <w:tcW w:w="1155" w:type="pct"/>
          </w:tcPr>
          <w:p w14:paraId="23FEBEFD" w14:textId="50130A80" w:rsidR="003312ED" w:rsidRPr="00DD04BF" w:rsidRDefault="00394A77" w:rsidP="00DD04BF">
            <w:pPr>
              <w:spacing w:after="120"/>
            </w:pPr>
            <w:r w:rsidRPr="00DD04BF">
              <w:t>April 5</w:t>
            </w:r>
          </w:p>
        </w:tc>
      </w:tr>
      <w:tr w:rsidR="003312ED" w:rsidRPr="00DD04BF" w14:paraId="4D637542" w14:textId="77777777" w:rsidTr="00C026B2">
        <w:trPr>
          <w:cnfStyle w:val="000000010000" w:firstRow="0" w:lastRow="0" w:firstColumn="0" w:lastColumn="0" w:oddVBand="0" w:evenVBand="0" w:oddHBand="0" w:evenHBand="1" w:firstRowFirstColumn="0" w:firstRowLastColumn="0" w:lastRowFirstColumn="0" w:lastRowLastColumn="0"/>
        </w:trPr>
        <w:tc>
          <w:tcPr>
            <w:tcW w:w="1923" w:type="pct"/>
          </w:tcPr>
          <w:p w14:paraId="1C48C2C3" w14:textId="44D0B479" w:rsidR="003312ED" w:rsidRPr="00DD04BF" w:rsidRDefault="00394A77" w:rsidP="00DD04BF">
            <w:pPr>
              <w:spacing w:after="120"/>
            </w:pPr>
            <w:r w:rsidRPr="00DD04BF">
              <w:t>Reed Flores</w:t>
            </w:r>
          </w:p>
        </w:tc>
        <w:tc>
          <w:tcPr>
            <w:tcW w:w="1923" w:type="pct"/>
          </w:tcPr>
          <w:p w14:paraId="2E64700F" w14:textId="2B6DDF6E" w:rsidR="003312ED" w:rsidRPr="00DD04BF" w:rsidRDefault="00394A77" w:rsidP="00DD04BF">
            <w:pPr>
              <w:spacing w:after="120"/>
            </w:pPr>
            <w:r w:rsidRPr="00DD04BF">
              <w:t>Project manager</w:t>
            </w:r>
          </w:p>
        </w:tc>
        <w:tc>
          <w:tcPr>
            <w:tcW w:w="1155" w:type="pct"/>
          </w:tcPr>
          <w:p w14:paraId="5E2BB249" w14:textId="2D53E765" w:rsidR="003312ED" w:rsidRPr="00DD04BF" w:rsidRDefault="00394A77" w:rsidP="00DD04BF">
            <w:pPr>
              <w:spacing w:after="120"/>
            </w:pPr>
            <w:r w:rsidRPr="00DD04BF">
              <w:t>April 5</w:t>
            </w:r>
          </w:p>
        </w:tc>
      </w:tr>
      <w:tr w:rsidR="003312ED" w:rsidRPr="00DD04BF" w14:paraId="7B644A1A" w14:textId="77777777" w:rsidTr="00C026B2">
        <w:tc>
          <w:tcPr>
            <w:tcW w:w="1923" w:type="pct"/>
          </w:tcPr>
          <w:p w14:paraId="7B963D8A" w14:textId="0DDD9707" w:rsidR="003312ED" w:rsidRPr="00DD04BF" w:rsidRDefault="001042A8" w:rsidP="00DD04BF">
            <w:pPr>
              <w:spacing w:after="120"/>
            </w:pPr>
            <w:r w:rsidRPr="00DD04BF">
              <w:t>Luca Richter</w:t>
            </w:r>
          </w:p>
        </w:tc>
        <w:tc>
          <w:tcPr>
            <w:tcW w:w="1923" w:type="pct"/>
          </w:tcPr>
          <w:p w14:paraId="4DC3CBCC" w14:textId="66BE4B63" w:rsidR="003312ED" w:rsidRPr="00DD04BF" w:rsidRDefault="001042A8" w:rsidP="00DD04BF">
            <w:pPr>
              <w:spacing w:after="120"/>
            </w:pPr>
            <w:r w:rsidRPr="00DD04BF">
              <w:t>Project manager</w:t>
            </w:r>
          </w:p>
        </w:tc>
        <w:tc>
          <w:tcPr>
            <w:tcW w:w="1155" w:type="pct"/>
          </w:tcPr>
          <w:p w14:paraId="6B6E23E7" w14:textId="2845811B" w:rsidR="003312ED" w:rsidRPr="00DD04BF" w:rsidRDefault="001042A8" w:rsidP="00DD04BF">
            <w:pPr>
              <w:spacing w:after="120"/>
            </w:pPr>
            <w:r w:rsidRPr="00DD04BF">
              <w:t>April 5</w:t>
            </w:r>
          </w:p>
        </w:tc>
      </w:tr>
    </w:tbl>
    <w:p w14:paraId="08225007" w14:textId="77777777" w:rsidR="00B80D0D" w:rsidRDefault="00B80D0D" w:rsidP="002F0604"/>
    <w:sectPr w:rsidR="00B80D0D" w:rsidSect="00DD04BF">
      <w:footerReference w:type="default" r:id="rId11"/>
      <w:pgSz w:w="12240" w:h="15840" w:code="1"/>
      <w:pgMar w:top="1440" w:right="1440" w:bottom="72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36D1E" w14:textId="77777777" w:rsidR="00C817C7" w:rsidRDefault="00C817C7">
      <w:pPr>
        <w:spacing w:after="0" w:line="240" w:lineRule="auto"/>
      </w:pPr>
      <w:r>
        <w:separator/>
      </w:r>
    </w:p>
  </w:endnote>
  <w:endnote w:type="continuationSeparator" w:id="0">
    <w:p w14:paraId="2E8467C3" w14:textId="77777777" w:rsidR="00C817C7" w:rsidRDefault="00C81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charset w:val="00"/>
    <w:family w:val="roman"/>
    <w:pitch w:val="default"/>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E0CA" w14:textId="77777777" w:rsidR="001E042A" w:rsidRDefault="001E042A" w:rsidP="001E042A">
    <w:pPr>
      <w:pStyle w:val="Footer"/>
    </w:pPr>
    <w:r w:rsidRPr="001E042A">
      <w:fldChar w:fldCharType="begin"/>
    </w:r>
    <w:r w:rsidRPr="001E042A">
      <w:instrText xml:space="preserve"> PAGE   \* MERGEFORMAT </w:instrText>
    </w:r>
    <w:r w:rsidRPr="001E042A">
      <w:fldChar w:fldCharType="separate"/>
    </w:r>
    <w:r w:rsidR="00D57E3E">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1C020" w14:textId="77777777" w:rsidR="00C817C7" w:rsidRDefault="00C817C7">
      <w:pPr>
        <w:spacing w:after="0" w:line="240" w:lineRule="auto"/>
      </w:pPr>
      <w:r>
        <w:separator/>
      </w:r>
    </w:p>
  </w:footnote>
  <w:footnote w:type="continuationSeparator" w:id="0">
    <w:p w14:paraId="2D3AB012" w14:textId="77777777" w:rsidR="00C817C7" w:rsidRDefault="00C817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9C8A5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7D37C1"/>
    <w:multiLevelType w:val="multilevel"/>
    <w:tmpl w:val="6340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032D41" w:themeColor="accent1" w:themeShade="BF"/>
      </w:rPr>
    </w:lvl>
    <w:lvl w:ilvl="1">
      <w:start w:val="1"/>
      <w:numFmt w:val="decimal"/>
      <w:lvlText w:val="%2."/>
      <w:lvlJc w:val="left"/>
      <w:pPr>
        <w:ind w:left="1440" w:hanging="360"/>
      </w:pPr>
      <w:rPr>
        <w:rFonts w:hint="default"/>
        <w:color w:val="032D41" w:themeColor="accent1" w:themeShade="BF"/>
      </w:rPr>
    </w:lvl>
    <w:lvl w:ilvl="2">
      <w:start w:val="1"/>
      <w:numFmt w:val="decimal"/>
      <w:lvlText w:val="%3."/>
      <w:lvlJc w:val="right"/>
      <w:pPr>
        <w:ind w:left="2160" w:hanging="180"/>
      </w:pPr>
      <w:rPr>
        <w:rFonts w:hint="default"/>
        <w:color w:val="032D41" w:themeColor="accent1" w:themeShade="BF"/>
      </w:rPr>
    </w:lvl>
    <w:lvl w:ilvl="3">
      <w:start w:val="1"/>
      <w:numFmt w:val="decimal"/>
      <w:lvlText w:val="%4."/>
      <w:lvlJc w:val="left"/>
      <w:pPr>
        <w:ind w:left="2880" w:hanging="360"/>
      </w:pPr>
      <w:rPr>
        <w:rFonts w:hint="default"/>
        <w:color w:val="032D41" w:themeColor="accent1" w:themeShade="BF"/>
      </w:rPr>
    </w:lvl>
    <w:lvl w:ilvl="4">
      <w:start w:val="1"/>
      <w:numFmt w:val="decimal"/>
      <w:lvlText w:val="%5."/>
      <w:lvlJc w:val="left"/>
      <w:pPr>
        <w:ind w:left="3600" w:hanging="360"/>
      </w:pPr>
      <w:rPr>
        <w:rFonts w:hint="default"/>
        <w:color w:val="032D41" w:themeColor="accent1" w:themeShade="BF"/>
      </w:rPr>
    </w:lvl>
    <w:lvl w:ilvl="5">
      <w:start w:val="1"/>
      <w:numFmt w:val="decimal"/>
      <w:lvlText w:val="%6."/>
      <w:lvlJc w:val="right"/>
      <w:pPr>
        <w:ind w:left="4320" w:hanging="180"/>
      </w:pPr>
      <w:rPr>
        <w:rFonts w:hint="default"/>
        <w:color w:val="032D41" w:themeColor="accent1" w:themeShade="BF"/>
      </w:rPr>
    </w:lvl>
    <w:lvl w:ilvl="6">
      <w:start w:val="1"/>
      <w:numFmt w:val="decimal"/>
      <w:lvlText w:val="%7."/>
      <w:lvlJc w:val="left"/>
      <w:pPr>
        <w:ind w:left="5040" w:hanging="360"/>
      </w:pPr>
      <w:rPr>
        <w:rFonts w:hint="default"/>
        <w:color w:val="032D41" w:themeColor="accent1" w:themeShade="BF"/>
      </w:rPr>
    </w:lvl>
    <w:lvl w:ilvl="7">
      <w:start w:val="1"/>
      <w:numFmt w:val="decimal"/>
      <w:lvlText w:val="%8."/>
      <w:lvlJc w:val="left"/>
      <w:pPr>
        <w:ind w:left="5760" w:hanging="360"/>
      </w:pPr>
      <w:rPr>
        <w:rFonts w:hint="default"/>
        <w:color w:val="032D41" w:themeColor="accent1" w:themeShade="BF"/>
      </w:rPr>
    </w:lvl>
    <w:lvl w:ilvl="8">
      <w:start w:val="1"/>
      <w:numFmt w:val="decimal"/>
      <w:lvlText w:val="%9."/>
      <w:lvlJc w:val="right"/>
      <w:pPr>
        <w:ind w:left="6480" w:hanging="180"/>
      </w:pPr>
      <w:rPr>
        <w:rFonts w:hint="default"/>
        <w:color w:val="032D41" w:themeColor="accent1" w:themeShade="BF"/>
      </w:rPr>
    </w:lvl>
  </w:abstractNum>
  <w:abstractNum w:abstractNumId="13"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032D41" w:themeColor="accent1" w:themeShade="BF"/>
      </w:rPr>
    </w:lvl>
    <w:lvl w:ilvl="1">
      <w:start w:val="1"/>
      <w:numFmt w:val="bullet"/>
      <w:lvlText w:val="o"/>
      <w:lvlJc w:val="left"/>
      <w:pPr>
        <w:ind w:left="1440" w:hanging="360"/>
      </w:pPr>
      <w:rPr>
        <w:rFonts w:ascii="Courier New" w:hAnsi="Courier New" w:hint="default"/>
        <w:color w:val="032D41" w:themeColor="accent1" w:themeShade="BF"/>
      </w:rPr>
    </w:lvl>
    <w:lvl w:ilvl="2">
      <w:start w:val="1"/>
      <w:numFmt w:val="bullet"/>
      <w:lvlText w:val=""/>
      <w:lvlJc w:val="left"/>
      <w:pPr>
        <w:ind w:left="2160" w:hanging="360"/>
      </w:pPr>
      <w:rPr>
        <w:rFonts w:ascii="Wingdings" w:hAnsi="Wingdings" w:hint="default"/>
        <w:color w:val="032D41" w:themeColor="accent1" w:themeShade="BF"/>
      </w:rPr>
    </w:lvl>
    <w:lvl w:ilvl="3">
      <w:start w:val="1"/>
      <w:numFmt w:val="bullet"/>
      <w:lvlText w:val=""/>
      <w:lvlJc w:val="left"/>
      <w:pPr>
        <w:ind w:left="2880" w:hanging="360"/>
      </w:pPr>
      <w:rPr>
        <w:rFonts w:ascii="Symbol" w:hAnsi="Symbol" w:hint="default"/>
        <w:color w:val="032D41" w:themeColor="accent1" w:themeShade="BF"/>
      </w:rPr>
    </w:lvl>
    <w:lvl w:ilvl="4">
      <w:start w:val="1"/>
      <w:numFmt w:val="bullet"/>
      <w:lvlText w:val="o"/>
      <w:lvlJc w:val="left"/>
      <w:pPr>
        <w:ind w:left="3600" w:hanging="360"/>
      </w:pPr>
      <w:rPr>
        <w:rFonts w:ascii="Courier New" w:hAnsi="Courier New" w:hint="default"/>
        <w:color w:val="032D41" w:themeColor="accent1" w:themeShade="BF"/>
      </w:rPr>
    </w:lvl>
    <w:lvl w:ilvl="5">
      <w:start w:val="1"/>
      <w:numFmt w:val="bullet"/>
      <w:lvlText w:val=""/>
      <w:lvlJc w:val="left"/>
      <w:pPr>
        <w:ind w:left="4320" w:hanging="360"/>
      </w:pPr>
      <w:rPr>
        <w:rFonts w:ascii="Wingdings" w:hAnsi="Wingdings" w:hint="default"/>
        <w:color w:val="032D41" w:themeColor="accent1" w:themeShade="BF"/>
      </w:rPr>
    </w:lvl>
    <w:lvl w:ilvl="6">
      <w:start w:val="1"/>
      <w:numFmt w:val="bullet"/>
      <w:lvlText w:val=""/>
      <w:lvlJc w:val="left"/>
      <w:pPr>
        <w:ind w:left="5040" w:hanging="360"/>
      </w:pPr>
      <w:rPr>
        <w:rFonts w:ascii="Symbol" w:hAnsi="Symbol" w:hint="default"/>
        <w:color w:val="032D41" w:themeColor="accent1" w:themeShade="BF"/>
      </w:rPr>
    </w:lvl>
    <w:lvl w:ilvl="7">
      <w:start w:val="1"/>
      <w:numFmt w:val="bullet"/>
      <w:lvlText w:val="o"/>
      <w:lvlJc w:val="left"/>
      <w:pPr>
        <w:ind w:left="5760" w:hanging="360"/>
      </w:pPr>
      <w:rPr>
        <w:rFonts w:ascii="Courier New" w:hAnsi="Courier New" w:hint="default"/>
        <w:color w:val="032D41" w:themeColor="accent1" w:themeShade="BF"/>
      </w:rPr>
    </w:lvl>
    <w:lvl w:ilvl="8">
      <w:start w:val="1"/>
      <w:numFmt w:val="bullet"/>
      <w:lvlText w:val=""/>
      <w:lvlJc w:val="left"/>
      <w:pPr>
        <w:ind w:left="6480" w:hanging="360"/>
      </w:pPr>
      <w:rPr>
        <w:rFonts w:ascii="Wingdings" w:hAnsi="Wingdings" w:hint="default"/>
        <w:color w:val="032D41" w:themeColor="accent1" w:themeShade="BF"/>
      </w:rPr>
    </w:lvl>
  </w:abstractNum>
  <w:num w:numId="1" w16cid:durableId="363289122">
    <w:abstractNumId w:val="9"/>
  </w:num>
  <w:num w:numId="2" w16cid:durableId="1773436715">
    <w:abstractNumId w:val="13"/>
  </w:num>
  <w:num w:numId="3" w16cid:durableId="394398141">
    <w:abstractNumId w:val="13"/>
    <w:lvlOverride w:ilvl="0">
      <w:startOverride w:val="1"/>
    </w:lvlOverride>
  </w:num>
  <w:num w:numId="4" w16cid:durableId="65955723">
    <w:abstractNumId w:val="10"/>
  </w:num>
  <w:num w:numId="5" w16cid:durableId="900142883">
    <w:abstractNumId w:val="7"/>
  </w:num>
  <w:num w:numId="6" w16cid:durableId="1106651772">
    <w:abstractNumId w:val="6"/>
  </w:num>
  <w:num w:numId="7" w16cid:durableId="1284071850">
    <w:abstractNumId w:val="5"/>
  </w:num>
  <w:num w:numId="8" w16cid:durableId="2023974801">
    <w:abstractNumId w:val="4"/>
  </w:num>
  <w:num w:numId="9" w16cid:durableId="815872695">
    <w:abstractNumId w:val="8"/>
  </w:num>
  <w:num w:numId="10" w16cid:durableId="551623239">
    <w:abstractNumId w:val="3"/>
  </w:num>
  <w:num w:numId="11" w16cid:durableId="1153762191">
    <w:abstractNumId w:val="2"/>
  </w:num>
  <w:num w:numId="12" w16cid:durableId="1139957664">
    <w:abstractNumId w:val="1"/>
  </w:num>
  <w:num w:numId="13" w16cid:durableId="1142621376">
    <w:abstractNumId w:val="0"/>
  </w:num>
  <w:num w:numId="14" w16cid:durableId="8878826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48622">
    <w:abstractNumId w:val="12"/>
  </w:num>
  <w:num w:numId="16" w16cid:durableId="9606488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efaultTableStyle w:val="ProjectScope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AE6"/>
    <w:rsid w:val="000232EA"/>
    <w:rsid w:val="00023DA4"/>
    <w:rsid w:val="000277C5"/>
    <w:rsid w:val="00046997"/>
    <w:rsid w:val="0004739A"/>
    <w:rsid w:val="000709D4"/>
    <w:rsid w:val="00070A66"/>
    <w:rsid w:val="00083B37"/>
    <w:rsid w:val="000A0612"/>
    <w:rsid w:val="000B3ABF"/>
    <w:rsid w:val="000B4CCC"/>
    <w:rsid w:val="000E3526"/>
    <w:rsid w:val="000E68B6"/>
    <w:rsid w:val="0010364E"/>
    <w:rsid w:val="001042A8"/>
    <w:rsid w:val="001067A1"/>
    <w:rsid w:val="00121E91"/>
    <w:rsid w:val="00175DE0"/>
    <w:rsid w:val="00190C79"/>
    <w:rsid w:val="001A153F"/>
    <w:rsid w:val="001A728E"/>
    <w:rsid w:val="001D3121"/>
    <w:rsid w:val="001E042A"/>
    <w:rsid w:val="00206A9A"/>
    <w:rsid w:val="00225505"/>
    <w:rsid w:val="00233587"/>
    <w:rsid w:val="002A511A"/>
    <w:rsid w:val="002C200F"/>
    <w:rsid w:val="002F0604"/>
    <w:rsid w:val="00325DA6"/>
    <w:rsid w:val="003312ED"/>
    <w:rsid w:val="00364BB0"/>
    <w:rsid w:val="00385CDF"/>
    <w:rsid w:val="00394A77"/>
    <w:rsid w:val="004018C1"/>
    <w:rsid w:val="00446879"/>
    <w:rsid w:val="004727F4"/>
    <w:rsid w:val="0047771A"/>
    <w:rsid w:val="004A0A8D"/>
    <w:rsid w:val="004A3CE2"/>
    <w:rsid w:val="004C5EC7"/>
    <w:rsid w:val="004E0E4E"/>
    <w:rsid w:val="00535D67"/>
    <w:rsid w:val="0056348C"/>
    <w:rsid w:val="00575B92"/>
    <w:rsid w:val="005921DE"/>
    <w:rsid w:val="005C7488"/>
    <w:rsid w:val="005D4DC9"/>
    <w:rsid w:val="005F7999"/>
    <w:rsid w:val="00626EDA"/>
    <w:rsid w:val="0063680F"/>
    <w:rsid w:val="006401F4"/>
    <w:rsid w:val="006756D5"/>
    <w:rsid w:val="006802D1"/>
    <w:rsid w:val="00680E37"/>
    <w:rsid w:val="006C025B"/>
    <w:rsid w:val="006C3A7B"/>
    <w:rsid w:val="006D7FF8"/>
    <w:rsid w:val="00701FEF"/>
    <w:rsid w:val="00704472"/>
    <w:rsid w:val="007301C1"/>
    <w:rsid w:val="00791457"/>
    <w:rsid w:val="007F372E"/>
    <w:rsid w:val="00801102"/>
    <w:rsid w:val="008051CD"/>
    <w:rsid w:val="008471C0"/>
    <w:rsid w:val="0087771F"/>
    <w:rsid w:val="00896240"/>
    <w:rsid w:val="008D5E06"/>
    <w:rsid w:val="008D6D77"/>
    <w:rsid w:val="008E631E"/>
    <w:rsid w:val="00914873"/>
    <w:rsid w:val="00954BFF"/>
    <w:rsid w:val="00963CF3"/>
    <w:rsid w:val="00971F80"/>
    <w:rsid w:val="009923A8"/>
    <w:rsid w:val="009A1CF0"/>
    <w:rsid w:val="009B1731"/>
    <w:rsid w:val="009C0227"/>
    <w:rsid w:val="009C47D4"/>
    <w:rsid w:val="009E2B16"/>
    <w:rsid w:val="00A67AE6"/>
    <w:rsid w:val="00A819F8"/>
    <w:rsid w:val="00AA0568"/>
    <w:rsid w:val="00AA316B"/>
    <w:rsid w:val="00AC59CE"/>
    <w:rsid w:val="00B04D5B"/>
    <w:rsid w:val="00B05004"/>
    <w:rsid w:val="00B27C2B"/>
    <w:rsid w:val="00B62D04"/>
    <w:rsid w:val="00B80D0D"/>
    <w:rsid w:val="00BC1FD2"/>
    <w:rsid w:val="00BD7D71"/>
    <w:rsid w:val="00BE3695"/>
    <w:rsid w:val="00C01E4F"/>
    <w:rsid w:val="00C026B2"/>
    <w:rsid w:val="00C244A1"/>
    <w:rsid w:val="00C305F6"/>
    <w:rsid w:val="00C76CE4"/>
    <w:rsid w:val="00C817C7"/>
    <w:rsid w:val="00C92C41"/>
    <w:rsid w:val="00C94B82"/>
    <w:rsid w:val="00CA22D1"/>
    <w:rsid w:val="00CA5572"/>
    <w:rsid w:val="00CC74D2"/>
    <w:rsid w:val="00D04747"/>
    <w:rsid w:val="00D212E6"/>
    <w:rsid w:val="00D27A92"/>
    <w:rsid w:val="00D42A38"/>
    <w:rsid w:val="00D50009"/>
    <w:rsid w:val="00D57E3E"/>
    <w:rsid w:val="00D80AC9"/>
    <w:rsid w:val="00DB24CB"/>
    <w:rsid w:val="00DD04BF"/>
    <w:rsid w:val="00DF5013"/>
    <w:rsid w:val="00E218A3"/>
    <w:rsid w:val="00E41C52"/>
    <w:rsid w:val="00E46BE3"/>
    <w:rsid w:val="00E87276"/>
    <w:rsid w:val="00E9640A"/>
    <w:rsid w:val="00ED7DC4"/>
    <w:rsid w:val="00F1586E"/>
    <w:rsid w:val="00F16B15"/>
    <w:rsid w:val="00F37B71"/>
    <w:rsid w:val="00F40908"/>
    <w:rsid w:val="00F62FD6"/>
    <w:rsid w:val="00F95167"/>
    <w:rsid w:val="00FB06AF"/>
    <w:rsid w:val="00FB0D9C"/>
    <w:rsid w:val="00FB5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6956D"/>
  <w15:chartTrackingRefBased/>
  <w15:docId w15:val="{492BC347-F4BB-44F3-A113-A68FD05BC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6B2"/>
    <w:pPr>
      <w:spacing w:after="240"/>
    </w:pPr>
    <w:rPr>
      <w:sz w:val="20"/>
    </w:rPr>
  </w:style>
  <w:style w:type="paragraph" w:styleId="Heading1">
    <w:name w:val="heading 1"/>
    <w:basedOn w:val="Normal"/>
    <w:next w:val="Normal"/>
    <w:link w:val="Heading1Char"/>
    <w:uiPriority w:val="9"/>
    <w:qFormat/>
    <w:rsid w:val="00CA5572"/>
    <w:pPr>
      <w:keepNext/>
      <w:keepLines/>
      <w:spacing w:before="600" w:line="240" w:lineRule="auto"/>
      <w:outlineLvl w:val="0"/>
    </w:pPr>
    <w:rPr>
      <w:rFonts w:asciiTheme="majorHAnsi" w:hAnsiTheme="majorHAnsi" w:cs="Times New Roman (Body CS)"/>
      <w:b/>
      <w:bCs/>
      <w:caps/>
      <w:color w:val="EDA516" w:themeColor="accent4"/>
      <w:spacing w:val="10"/>
      <w:sz w:val="28"/>
    </w:rPr>
  </w:style>
  <w:style w:type="paragraph" w:styleId="Heading2">
    <w:name w:val="heading 2"/>
    <w:basedOn w:val="Normal"/>
    <w:next w:val="Normal"/>
    <w:link w:val="Heading2Char"/>
    <w:uiPriority w:val="9"/>
    <w:qFormat/>
    <w:rsid w:val="00D04747"/>
    <w:pPr>
      <w:keepNext/>
      <w:keepLines/>
      <w:numPr>
        <w:numId w:val="4"/>
      </w:numPr>
      <w:spacing w:before="360" w:after="0" w:line="240" w:lineRule="auto"/>
      <w:outlineLvl w:val="1"/>
    </w:pPr>
    <w:rPr>
      <w:rFonts w:cs="Times New Roman (Body CS)"/>
      <w:b/>
      <w:bCs/>
      <w:color w:val="3D97B6" w:themeColor="accent2"/>
      <w:spacing w:val="1"/>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021E2B"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032D41"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032D41"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896240"/>
    <w:pPr>
      <w:spacing w:after="0" w:line="480" w:lineRule="exact"/>
    </w:pPr>
    <w:rPr>
      <w:rFonts w:asciiTheme="majorHAnsi" w:eastAsiaTheme="majorEastAsia" w:hAnsiTheme="majorHAnsi" w:cs="Times New Roman (Headings CS)"/>
      <w:caps/>
      <w:color w:val="053D58" w:themeColor="accent1"/>
      <w:spacing w:val="10"/>
      <w:kern w:val="28"/>
      <w:sz w:val="48"/>
    </w:rPr>
  </w:style>
  <w:style w:type="character" w:customStyle="1" w:styleId="TitleChar">
    <w:name w:val="Title Char"/>
    <w:basedOn w:val="DefaultParagraphFont"/>
    <w:link w:val="Title"/>
    <w:uiPriority w:val="1"/>
    <w:rsid w:val="00896240"/>
    <w:rPr>
      <w:rFonts w:asciiTheme="majorHAnsi" w:eastAsiaTheme="majorEastAsia" w:hAnsiTheme="majorHAnsi" w:cs="Times New Roman (Headings CS)"/>
      <w:caps/>
      <w:color w:val="053D58" w:themeColor="accent1"/>
      <w:spacing w:val="10"/>
      <w:kern w:val="28"/>
      <w:sz w:val="4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D04747"/>
    <w:pPr>
      <w:numPr>
        <w:ilvl w:val="1"/>
      </w:numPr>
      <w:spacing w:before="80" w:after="0" w:line="280" w:lineRule="exact"/>
    </w:pPr>
    <w:rPr>
      <w:rFonts w:cs="Times New Roman (Body CS)"/>
      <w:b/>
      <w:bCs/>
      <w:color w:val="3D97B6" w:themeColor="accent2"/>
      <w:spacing w:val="1"/>
      <w:sz w:val="24"/>
    </w:rPr>
  </w:style>
  <w:style w:type="character" w:customStyle="1" w:styleId="SubtitleChar">
    <w:name w:val="Subtitle Char"/>
    <w:basedOn w:val="DefaultParagraphFont"/>
    <w:link w:val="Subtitle"/>
    <w:uiPriority w:val="2"/>
    <w:rsid w:val="00D04747"/>
    <w:rPr>
      <w:rFonts w:cs="Times New Roman (Body CS)"/>
      <w:b/>
      <w:bCs/>
      <w:color w:val="3D97B6" w:themeColor="accent2"/>
      <w:spacing w:val="1"/>
      <w:sz w:val="24"/>
    </w:rPr>
  </w:style>
  <w:style w:type="character" w:customStyle="1" w:styleId="Heading1Char">
    <w:name w:val="Heading 1 Char"/>
    <w:basedOn w:val="DefaultParagraphFont"/>
    <w:link w:val="Heading1"/>
    <w:uiPriority w:val="9"/>
    <w:rsid w:val="00CA5572"/>
    <w:rPr>
      <w:rFonts w:asciiTheme="majorHAnsi" w:hAnsiTheme="majorHAnsi" w:cs="Times New Roman (Body CS)"/>
      <w:b/>
      <w:bCs/>
      <w:caps/>
      <w:color w:val="EDA516" w:themeColor="accent4"/>
      <w:spacing w:val="1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AFE2FA" w:themeFill="accent1" w:themeFillTint="33"/>
    </w:tcPr>
    <w:tblStylePr w:type="firstCol">
      <w:pPr>
        <w:wordWrap/>
        <w:jc w:val="center"/>
      </w:pPr>
    </w:tblStylePr>
  </w:style>
  <w:style w:type="paragraph" w:customStyle="1" w:styleId="TipText">
    <w:name w:val="Tip Text"/>
    <w:basedOn w:val="Normal"/>
    <w:uiPriority w:val="19"/>
    <w:rsid w:val="00DD04BF"/>
    <w:pPr>
      <w:spacing w:after="120" w:line="264" w:lineRule="auto"/>
      <w:ind w:right="576"/>
    </w:pPr>
    <w:rPr>
      <w:iCs/>
      <w:sz w:val="18"/>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021E2B" w:themeColor="accent1" w:themeShade="7F"/>
      <w:sz w:val="24"/>
      <w:szCs w:val="24"/>
    </w:rPr>
  </w:style>
  <w:style w:type="character" w:customStyle="1" w:styleId="Heading2Char">
    <w:name w:val="Heading 2 Char"/>
    <w:basedOn w:val="DefaultParagraphFont"/>
    <w:link w:val="Heading2"/>
    <w:uiPriority w:val="9"/>
    <w:rsid w:val="00C026B2"/>
    <w:rPr>
      <w:rFonts w:cs="Times New Roman (Body CS)"/>
      <w:b/>
      <w:bCs/>
      <w:color w:val="3D97B6" w:themeColor="accent2"/>
      <w:spacing w:val="1"/>
      <w:sz w:val="24"/>
    </w:rPr>
  </w:style>
  <w:style w:type="paragraph" w:styleId="ListBullet">
    <w:name w:val="List Bullet"/>
    <w:basedOn w:val="Normal"/>
    <w:uiPriority w:val="11"/>
    <w:qFormat/>
    <w:rsid w:val="00DD04BF"/>
    <w:pPr>
      <w:numPr>
        <w:numId w:val="2"/>
      </w:numPr>
      <w:spacing w:after="60"/>
    </w:pPr>
    <w:rPr>
      <w:i/>
      <w:sz w:val="18"/>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26B2"/>
    <w:rPr>
      <w:sz w:val="20"/>
    </w:rPr>
  </w:style>
  <w:style w:type="paragraph" w:styleId="Footer">
    <w:name w:val="footer"/>
    <w:basedOn w:val="Normal"/>
    <w:link w:val="FooterChar"/>
    <w:uiPriority w:val="99"/>
    <w:rsid w:val="0056348C"/>
    <w:pPr>
      <w:spacing w:before="200" w:after="0" w:line="240" w:lineRule="auto"/>
      <w:contextualSpacing/>
      <w:jc w:val="right"/>
    </w:pPr>
    <w:rPr>
      <w:rFonts w:asciiTheme="majorHAnsi" w:eastAsiaTheme="majorEastAsia" w:hAnsiTheme="majorHAnsi" w:cstheme="majorBidi"/>
      <w:noProof/>
      <w:color w:val="EDA516" w:themeColor="accent4"/>
    </w:rPr>
  </w:style>
  <w:style w:type="character" w:customStyle="1" w:styleId="FooterChar">
    <w:name w:val="Footer Char"/>
    <w:basedOn w:val="DefaultParagraphFont"/>
    <w:link w:val="Footer"/>
    <w:uiPriority w:val="99"/>
    <w:rsid w:val="00C026B2"/>
    <w:rPr>
      <w:rFonts w:asciiTheme="majorHAnsi" w:eastAsiaTheme="majorEastAsia" w:hAnsiTheme="majorHAnsi" w:cstheme="majorBidi"/>
      <w:noProof/>
      <w:color w:val="EDA516" w:themeColor="accent4"/>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12A8F1" w:themeColor="accent1" w:themeTint="99"/>
        <w:left w:val="single" w:sz="4" w:space="0" w:color="12A8F1" w:themeColor="accent1" w:themeTint="99"/>
        <w:bottom w:val="single" w:sz="4" w:space="0" w:color="12A8F1" w:themeColor="accent1" w:themeTint="99"/>
        <w:right w:val="single" w:sz="4" w:space="0" w:color="12A8F1" w:themeColor="accent1" w:themeTint="99"/>
        <w:insideH w:val="single" w:sz="4" w:space="0" w:color="12A8F1" w:themeColor="accent1" w:themeTint="99"/>
        <w:insideV w:val="single" w:sz="4" w:space="0" w:color="12A8F1" w:themeColor="accent1" w:themeTint="99"/>
      </w:tblBorders>
      <w:tblCellMar>
        <w:top w:w="29" w:type="dxa"/>
        <w:bottom w:w="29" w:type="dxa"/>
      </w:tblCellMar>
    </w:tblPr>
    <w:tblStylePr w:type="firstRow">
      <w:rPr>
        <w:b/>
        <w:bCs/>
        <w:color w:val="FFFFFF" w:themeColor="background1"/>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nil"/>
          <w:insideV w:val="nil"/>
        </w:tcBorders>
        <w:shd w:val="clear" w:color="auto" w:fill="053D58" w:themeFill="accent1"/>
      </w:tcPr>
    </w:tblStylePr>
    <w:tblStylePr w:type="lastRow">
      <w:rPr>
        <w:b/>
        <w:bCs/>
      </w:rPr>
      <w:tblPr/>
      <w:tcPr>
        <w:tcBorders>
          <w:top w:val="double" w:sz="4" w:space="0" w:color="053D58" w:themeColor="accent1"/>
        </w:tcBorders>
      </w:tcPr>
    </w:tblStylePr>
    <w:tblStylePr w:type="firstCol">
      <w:rPr>
        <w:b/>
        <w:bCs/>
      </w:rPr>
    </w:tblStylePr>
    <w:tblStylePr w:type="lastCol">
      <w:rPr>
        <w:b/>
        <w:bCs/>
      </w:rPr>
    </w:tblStylePr>
    <w:tblStylePr w:type="band1Vert">
      <w:tblPr/>
      <w:tcPr>
        <w:shd w:val="clear" w:color="auto" w:fill="AFE2FA" w:themeFill="accent1" w:themeFillTint="33"/>
      </w:tcPr>
    </w:tblStylePr>
    <w:tblStylePr w:type="band1Horz">
      <w:tblPr/>
      <w:tcPr>
        <w:shd w:val="clear" w:color="auto" w:fill="AFE2FA"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rsid w:val="00C026B2"/>
    <w:pPr>
      <w:spacing w:before="120" w:after="120" w:line="240" w:lineRule="auto"/>
    </w:pPr>
    <w:tblPr>
      <w:tblStyleRowBandSize w:val="1"/>
      <w:tbl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blBorders>
      <w:tblCellMar>
        <w:left w:w="144" w:type="dxa"/>
        <w:right w:w="144" w:type="dxa"/>
      </w:tblCellMar>
    </w:tblPr>
    <w:tblStylePr w:type="firstRow">
      <w:pPr>
        <w:keepNext/>
        <w:wordWrap/>
      </w:pPr>
      <w:rPr>
        <w:b/>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99DDEC" w:themeFill="accent3"/>
      </w:tcPr>
    </w:tblStylePr>
    <w:tblStylePr w:type="lastRow">
      <w:rPr>
        <w:b/>
        <w:color w:val="FFFFFF" w:themeColor="background1"/>
      </w:rPr>
      <w:tblPr/>
      <w:tcPr>
        <w:shd w:val="clear" w:color="auto" w:fill="053D58" w:themeFill="accent1"/>
      </w:tcPr>
    </w:tblStylePr>
    <w:tblStylePr w:type="band2Horz">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D0E8EC" w:themeFill="accent5"/>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032D41"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032D41"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032D41"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032D41" w:themeColor="accent1" w:themeShade="BF"/>
        <w:bottom w:val="single" w:sz="4" w:space="10" w:color="032D41" w:themeColor="accent1" w:themeShade="BF"/>
      </w:pBdr>
      <w:spacing w:before="360" w:after="360"/>
      <w:ind w:left="864" w:right="864"/>
      <w:jc w:val="center"/>
    </w:pPr>
    <w:rPr>
      <w:i/>
      <w:iCs/>
      <w:color w:val="032D41" w:themeColor="accent1" w:themeShade="BF"/>
    </w:rPr>
  </w:style>
  <w:style w:type="character" w:customStyle="1" w:styleId="IntenseQuoteChar">
    <w:name w:val="Intense Quote Char"/>
    <w:basedOn w:val="DefaultParagraphFont"/>
    <w:link w:val="IntenseQuote"/>
    <w:uiPriority w:val="30"/>
    <w:semiHidden/>
    <w:rsid w:val="008D5E06"/>
    <w:rPr>
      <w:i/>
      <w:iCs/>
      <w:color w:val="032D41" w:themeColor="accent1" w:themeShade="BF"/>
    </w:rPr>
  </w:style>
  <w:style w:type="character" w:styleId="IntenseReference">
    <w:name w:val="Intense Reference"/>
    <w:basedOn w:val="DefaultParagraphFont"/>
    <w:uiPriority w:val="32"/>
    <w:semiHidden/>
    <w:unhideWhenUsed/>
    <w:qFormat/>
    <w:rsid w:val="008D5E06"/>
    <w:rPr>
      <w:b/>
      <w:bCs/>
      <w:caps w:val="0"/>
      <w:smallCaps/>
      <w:color w:val="032D41" w:themeColor="accent1" w:themeShade="BF"/>
      <w:spacing w:val="5"/>
    </w:rPr>
  </w:style>
  <w:style w:type="paragraph" w:styleId="BlockText">
    <w:name w:val="Block Text"/>
    <w:basedOn w:val="Normal"/>
    <w:uiPriority w:val="99"/>
    <w:semiHidden/>
    <w:unhideWhenUsed/>
    <w:rsid w:val="008D5E06"/>
    <w:pPr>
      <w:pBdr>
        <w:top w:val="single" w:sz="2" w:space="10" w:color="032D41" w:themeColor="accent1" w:themeShade="BF"/>
        <w:left w:val="single" w:sz="2" w:space="10" w:color="032D41" w:themeColor="accent1" w:themeShade="BF"/>
        <w:bottom w:val="single" w:sz="2" w:space="10" w:color="032D41" w:themeColor="accent1" w:themeShade="BF"/>
        <w:right w:val="single" w:sz="2" w:space="10" w:color="032D41" w:themeColor="accent1" w:themeShade="BF"/>
      </w:pBdr>
      <w:ind w:left="1152" w:right="1152"/>
    </w:pPr>
    <w:rPr>
      <w:rFonts w:eastAsiaTheme="minorEastAsia"/>
      <w:i/>
      <w:iCs/>
      <w:color w:val="032D41" w:themeColor="accent1" w:themeShade="BF"/>
    </w:rPr>
  </w:style>
  <w:style w:type="character" w:styleId="Hyperlink">
    <w:name w:val="Hyperlink"/>
    <w:basedOn w:val="DefaultParagraphFont"/>
    <w:uiPriority w:val="99"/>
    <w:semiHidden/>
    <w:unhideWhenUsed/>
    <w:rsid w:val="008D5E06"/>
    <w:rPr>
      <w:color w:val="5F97AC"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semiHidden/>
    <w:rsid w:val="00F16B15"/>
    <w:pPr>
      <w:numPr>
        <w:numId w:val="15"/>
      </w:numPr>
      <w:spacing w:after="60"/>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nfo">
    <w:name w:val="Info"/>
    <w:basedOn w:val="Normal"/>
    <w:semiHidden/>
    <w:qFormat/>
    <w:rsid w:val="009C0227"/>
    <w:pPr>
      <w:keepNext/>
      <w:spacing w:before="120" w:after="120" w:line="240" w:lineRule="auto"/>
    </w:pPr>
  </w:style>
  <w:style w:type="character" w:styleId="Emphasis">
    <w:name w:val="Emphasis"/>
    <w:uiPriority w:val="20"/>
    <w:semiHidden/>
    <w:qFormat/>
    <w:rsid w:val="00046997"/>
    <w:rPr>
      <w:rFonts w:asciiTheme="minorHAnsi" w:hAnsiTheme="minorHAnsi"/>
      <w:b/>
      <w:i w:val="0"/>
      <w:iCs/>
      <w:color w:val="404040" w:themeColor="text1" w:themeTint="B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906243">
      <w:bodyDiv w:val="1"/>
      <w:marLeft w:val="0"/>
      <w:marRight w:val="0"/>
      <w:marTop w:val="0"/>
      <w:marBottom w:val="0"/>
      <w:divBdr>
        <w:top w:val="none" w:sz="0" w:space="0" w:color="auto"/>
        <w:left w:val="none" w:sz="0" w:space="0" w:color="auto"/>
        <w:bottom w:val="none" w:sz="0" w:space="0" w:color="auto"/>
        <w:right w:val="none" w:sz="0" w:space="0" w:color="auto"/>
      </w:divBdr>
    </w:div>
    <w:div w:id="90402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BusinessProjectScope">
      <a:dk1>
        <a:srgbClr val="000000"/>
      </a:dk1>
      <a:lt1>
        <a:srgbClr val="FFFFFF"/>
      </a:lt1>
      <a:dk2>
        <a:srgbClr val="0E2841"/>
      </a:dk2>
      <a:lt2>
        <a:srgbClr val="E8E8E8"/>
      </a:lt2>
      <a:accent1>
        <a:srgbClr val="053D58"/>
      </a:accent1>
      <a:accent2>
        <a:srgbClr val="3D97B6"/>
      </a:accent2>
      <a:accent3>
        <a:srgbClr val="99DDEC"/>
      </a:accent3>
      <a:accent4>
        <a:srgbClr val="EDA516"/>
      </a:accent4>
      <a:accent5>
        <a:srgbClr val="D0E8EC"/>
      </a:accent5>
      <a:accent6>
        <a:srgbClr val="9BBECB"/>
      </a:accent6>
      <a:hlink>
        <a:srgbClr val="3D97B7"/>
      </a:hlink>
      <a:folHlink>
        <a:srgbClr val="EDA516"/>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D1228-205F-4B5E-93DC-95BDD112F3EC}">
  <ds:schemaRefs>
    <ds:schemaRef ds:uri="http://schemas.microsoft.com/sharepoint/v3/contenttype/forms"/>
  </ds:schemaRefs>
</ds:datastoreItem>
</file>

<file path=customXml/itemProps2.xml><?xml version="1.0" encoding="utf-8"?>
<ds:datastoreItem xmlns:ds="http://schemas.openxmlformats.org/officeDocument/2006/customXml" ds:itemID="{5BC64F0E-02A2-48CB-8562-4E8DB07921E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C3382FA9-CEB6-C04C-869B-14E9F459376F}">
  <ds:schemaRefs>
    <ds:schemaRef ds:uri="http://schemas.openxmlformats.org/officeDocument/2006/bibliography"/>
  </ds:schemaRefs>
</ds:datastoreItem>
</file>

<file path=customXml/itemProps4.xml><?xml version="1.0" encoding="utf-8"?>
<ds:datastoreItem xmlns:ds="http://schemas.openxmlformats.org/officeDocument/2006/customXml" ds:itemID="{6A31B75D-9336-4D96-B201-D13E38C2A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Business project scope report_wac_KO_V5</Template>
  <TotalTime>0</TotalTime>
  <Pages>2</Pages>
  <Words>366</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Printed>2025-04-29T22:21:00Z</cp:lastPrinted>
  <dcterms:created xsi:type="dcterms:W3CDTF">2025-05-08T15:33:00Z</dcterms:created>
  <dcterms:modified xsi:type="dcterms:W3CDTF">2025-05-08T15:33:00Z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