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Learning non supervisionato. Non vi è più il dataset di test. 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Distance based cluster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Un algoritmo di cluster funziona valutando la distanza tra le istanze e mettendo quelle simili nello stesso e quelle diverse in altri.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Il problema diventa trovare una partizione che minimizzi la dispersione all’interno del cluster. Questo porterebbe alla soluzione banale: ogni cluster, una istanza.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Usare un approccio euristico, per una soluzione buona, più che la migliore possibile: K means.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potrebbe avere un problema di Soft Clustering, assegnano alle istanze un grado di appartenenza a più di un cluster: Expectation-Maximization.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Tipologie di Clustering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Esclusivo: Ogni istanza a un cluster unico: K means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Overlapping: Ogni punto a due o più cluster con un certo grado: Fuzzy C means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Gerarchico o Probabilistico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Clustering è usato per trovare oggetti insoliti, gli outlier.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 Means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Apprende un clustering predittivo. Apprende un modello che può essere usato per assegnare nuovi dati ai cluster. 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Vuole trovare una partizione che minimizzi la dispersione</w:t>
      </w:r>
      <w:r w:rsidDel="00000000" w:rsidR="00000000" w:rsidRPr="00000000">
        <w:rPr>
          <w:rtl w:val="0"/>
        </w:rPr>
        <w:t xml:space="preserve"> totale all’interno del cluster. L’algoritmo raggiungerà un punto stazionario dove non sono più possibili miglioramenti. 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Itera la partizione dei dati usando la regola del centroide più vicino. Le istanze vengono assegnate al cluster con il centro più vicino. 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La formula della funzione obiettivo: </w:t>
      </w:r>
      <m:oMath>
        <m:r>
          <w:rPr/>
          <m:t xml:space="preserve">arg min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k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x in S</m:t>
            </m:r>
          </m:sub>
          <m:sup/>
        </m:nary>
        <m:sSup>
          <m:sSupPr>
            <m:ctrlPr>
              <w:rPr/>
            </m:ctrlPr>
          </m:sSupPr>
          <m:e>
            <m:r>
              <w:rPr/>
              <m:t xml:space="preserve">||x-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||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con m media</w:t>
      </w:r>
      <w:r w:rsidDel="00000000" w:rsidR="00000000" w:rsidRPr="00000000">
        <w:rPr>
          <w:rtl w:val="0"/>
        </w:rPr>
        <w:t xml:space="preserve"> dei punti.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Scelta iniziale dei centri: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Prime k istanze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Etichettare le istanze con numeri progressivi e scegliere valori precisi: m/k, 2m/k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Scelta random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Generare k punti, scegliendo le coordinate.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Generare una partizione del dataset </w:t>
      </w:r>
      <w:r w:rsidDel="00000000" w:rsidR="00000000" w:rsidRPr="00000000">
        <w:rPr>
          <w:rtl w:val="0"/>
        </w:rPr>
        <w:t xml:space="preserve">in k sottoinsiemi</w:t>
      </w:r>
      <w:r w:rsidDel="00000000" w:rsidR="00000000" w:rsidRPr="00000000">
        <w:rPr>
          <w:rtl w:val="0"/>
        </w:rPr>
        <w:t xml:space="preserve"> esclusivi e considerare i </w:t>
      </w:r>
      <w:r w:rsidDel="00000000" w:rsidR="00000000" w:rsidRPr="00000000">
        <w:rPr>
          <w:rtl w:val="0"/>
        </w:rPr>
        <w:t xml:space="preserve">centroidi.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 sapere se i cluster sono buoni: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SSE: Somma delle </w:t>
      </w:r>
      <w:r w:rsidDel="00000000" w:rsidR="00000000" w:rsidRPr="00000000">
        <w:rPr>
          <w:rtl w:val="0"/>
        </w:rPr>
        <w:t xml:space="preserve">differenze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tra ogni osservazione x e la media. Valori bassi, punti vicini al centroide, buon clustering.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Fuzzy C means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Permette a un punto di appartenere a più cluster. Usato nel Pattern Recognition. Tenta di suddividere una collezione finita di n esempi </w:t>
      </w:r>
      <w:r w:rsidDel="00000000" w:rsidR="00000000" w:rsidRPr="00000000">
        <w:rPr>
          <w:rtl w:val="0"/>
        </w:rPr>
        <w:t xml:space="preserve">in c cluster</w:t>
      </w:r>
      <w:r w:rsidDel="00000000" w:rsidR="00000000" w:rsidRPr="00000000">
        <w:rPr>
          <w:rtl w:val="0"/>
        </w:rPr>
        <w:t xml:space="preserve"> fuzzy rispetto a un criterio. Return: un elenco di cluster, una matrice di partizione U, con ogni elemento che rappresenta il grado di appartenenza al cluster. U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è il grado di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al cluster j, compreso tra [0,1]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Funzione obiettivo: </w:t>
      </w:r>
      <m:oMath>
        <m:r>
          <w:rPr/>
          <m:t xml:space="preserve">arg min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c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ij</m:t>
            </m:r>
          </m:sub>
          <m:sup>
            <m:r>
              <w:rPr/>
              <m:t xml:space="preserve">m</m:t>
            </m:r>
          </m:sup>
        </m:sSubSup>
        <m:sSup>
          <m:sSupPr>
            <m:ctrlPr>
              <w:rPr/>
            </m:ctrlPr>
          </m:sSupPr>
          <m:e>
            <m:r>
              <w:rPr/>
              <m:t xml:space="preserve">||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 xml:space="preserve">||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Procedimento: Si inizializza la matrice. A ogni k step calcolo il vettore dei centri. Aggiorno U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, U</w:t>
      </w:r>
      <w:r w:rsidDel="00000000" w:rsidR="00000000" w:rsidRPr="00000000">
        <w:rPr>
          <w:vertAlign w:val="superscript"/>
          <w:rtl w:val="0"/>
        </w:rPr>
        <w:t xml:space="preserve">k+1</w:t>
      </w:r>
      <w:r w:rsidDel="00000000" w:rsidR="00000000" w:rsidRPr="00000000">
        <w:rPr>
          <w:rtl w:val="0"/>
        </w:rPr>
        <w:t xml:space="preserve">. Se la differenza in modulo è minore di una soglia, stop, altrimenti ritorno al passo 2. </w:t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Procedura che converge a un minimo locale. Diverse inizializzazioni causano diverse evoluzioni dell’algoritmo. 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La matrice di partizione: contiene tutti i fattori presi dalle funzioni di appartenenza. La somma di ogni riga = 1. Colonne = #Cluster, Righe = #Dati.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 gerarchico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 identificare i gruppi nel dataset e produce una rappresentazione ad albero. Può essere: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Bottom up</w:t>
      </w:r>
      <w:r w:rsidDel="00000000" w:rsidR="00000000" w:rsidRPr="00000000">
        <w:rPr>
          <w:rtl w:val="0"/>
        </w:rPr>
        <w:t xml:space="preserve">: Ogni oggetto è come un cluster di un elemento (foglie), alla fine tutti i punti sono membri dello stesso (root).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 down</w:t>
      </w:r>
      <w:r w:rsidDel="00000000" w:rsidR="00000000" w:rsidRPr="00000000">
        <w:rPr>
          <w:rtl w:val="0"/>
        </w:rPr>
        <w:t xml:space="preserve">: Inverso. Parte dalla root, con tutti in un unico cluster. Iterando finché ognuno non sono nel loro cluster. 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Bottom up: Si assegna ogni elemento a un cluster. N elementi, N cluster. Si trova la coppia più vicina e si unisce in uno unico. Si ricalcolano le distanze. E si reitera fino ad arrivare a un unico cluster. Per ottenerne k, si tagliano i k-1 collegamenti più lunghi. La funzione per determinare la distanza può essere: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Single linkage: Distanza più breve tra qls membro di uno e qls membro dell’altro.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Complete linkage: Distanza più grande tra qls membro di uno e dell’altro.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Average linkage: Distanza media tra qls membro di uno e dell’altro. 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Il grafico risultante è il dendrogramma. Altezza di ogni nodo è proporzionale alla dissimilarità tra i suoi figli. </w:t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 probabilistico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Trovare l’insieme di cluster più probabile dati i dati.</w:t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Mixture model: modello probabilistico dove i dati sono generati da un mixture finito di distribuzioni con parametri sconosciuti. 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Ogni cluster è rappresentato da una distribuzione parametrica. Ogni distribuzione dà la probabilità che un’istanza abbia valori per i suoi attributi, se si sapesse a quale cluster appartiene. 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Quello più usato è il Gaussian mixture model. Un modello di GMM è una funzione composta da diverse gaussiane, ognuna identificata dal numero di cluster del dataset. Distribuzioni centrate nei baricentri 𝜇, e varianza 𝜎.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