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 Ensemble - Bagging and Boosting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Hanno </w:t>
      </w:r>
      <w:r w:rsidDel="00000000" w:rsidR="00000000" w:rsidRPr="00000000">
        <w:rPr>
          <w:b w:val="1"/>
          <w:rtl w:val="0"/>
        </w:rPr>
        <w:t xml:space="preserve">due cose in comune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Costruiscono </w:t>
      </w:r>
      <w:r w:rsidDel="00000000" w:rsidR="00000000" w:rsidRPr="00000000">
        <w:rPr>
          <w:b w:val="1"/>
          <w:rtl w:val="0"/>
        </w:rPr>
        <w:t xml:space="preserve">modelli predittivi multipli e diversi</w:t>
      </w:r>
      <w:r w:rsidDel="00000000" w:rsidR="00000000" w:rsidRPr="00000000">
        <w:rPr>
          <w:rtl w:val="0"/>
        </w:rPr>
        <w:t xml:space="preserve"> a partire da versioni adattate di training 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Combinano le previsioni</w:t>
      </w:r>
      <w:r w:rsidDel="00000000" w:rsidR="00000000" w:rsidRPr="00000000">
        <w:rPr>
          <w:rtl w:val="0"/>
        </w:rPr>
        <w:t xml:space="preserve"> con una media o una votazione. 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Bagging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Crea modelli diversi su diversi campioni casuali dell’insieme di dati originali. Campioni chiamati </w:t>
      </w:r>
      <w:r w:rsidDel="00000000" w:rsidR="00000000" w:rsidRPr="00000000">
        <w:rPr>
          <w:b w:val="1"/>
          <w:rtl w:val="0"/>
        </w:rPr>
        <w:t xml:space="preserve">bootstrap samples</w:t>
      </w:r>
      <w:r w:rsidDel="00000000" w:rsidR="00000000" w:rsidRPr="00000000">
        <w:rPr>
          <w:rtl w:val="0"/>
        </w:rPr>
        <w:t xml:space="preserve">. Le differenze tra i campioni creeranno diversità tra i modelli. 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Sample with Replacement</w:t>
      </w:r>
      <w:r w:rsidDel="00000000" w:rsidR="00000000" w:rsidRPr="00000000">
        <w:rPr>
          <w:rtl w:val="0"/>
        </w:rPr>
        <w:t xml:space="preserve">: Estrazione casuale dal training set 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Ogni elemento può essere ri-estratto in un altro campione,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Ogni campione ha la stessa DIM del training set originale,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Ogni samples può lasciare fuori ⅓ dei data points (Out of Bag sample).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b w:val="1"/>
          <w:rtl w:val="0"/>
        </w:rPr>
        <w:t xml:space="preserve">combinare le previsioni</w:t>
      </w:r>
      <w:r w:rsidDel="00000000" w:rsidR="00000000" w:rsidRPr="00000000">
        <w:rPr>
          <w:rtl w:val="0"/>
        </w:rPr>
        <w:t xml:space="preserve"> dei modelli si può usare: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Votazione</w:t>
      </w:r>
      <w:r w:rsidDel="00000000" w:rsidR="00000000" w:rsidRPr="00000000">
        <w:rPr>
          <w:rtl w:val="0"/>
        </w:rPr>
        <w:t xml:space="preserve">, vince la classe di maggioranza,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, nel caso di regressione, si fa una media dei risultati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L’ensemble ha un confine decisionale che non può essere appreso da un singolo classificatore di base. 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Bagging è</w:t>
      </w:r>
      <w:r w:rsidDel="00000000" w:rsidR="00000000" w:rsidRPr="00000000">
        <w:rPr>
          <w:b w:val="1"/>
          <w:rtl w:val="0"/>
        </w:rPr>
        <w:t xml:space="preserve"> utile con modelli ad albero</w:t>
      </w:r>
      <w:r w:rsidDel="00000000" w:rsidR="00000000" w:rsidRPr="00000000">
        <w:rPr>
          <w:rtl w:val="0"/>
        </w:rPr>
        <w:t xml:space="preserve">, i quali sono sensibili alle variazioni dei dati di training. Consente di </w:t>
      </w:r>
      <w:r w:rsidDel="00000000" w:rsidR="00000000" w:rsidRPr="00000000">
        <w:rPr>
          <w:b w:val="1"/>
          <w:rtl w:val="0"/>
        </w:rPr>
        <w:t xml:space="preserve">ottenere una bassa varianza</w:t>
      </w:r>
      <w:r w:rsidDel="00000000" w:rsidR="00000000" w:rsidRPr="00000000">
        <w:rPr>
          <w:rtl w:val="0"/>
        </w:rPr>
        <w:t xml:space="preserve"> della funzione di predizione stimata.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Quando applicato ai modelli ad albero, è combinato con </w:t>
      </w:r>
      <w:r w:rsidDel="00000000" w:rsidR="00000000" w:rsidRPr="00000000">
        <w:rPr>
          <w:b w:val="1"/>
          <w:rtl w:val="0"/>
        </w:rPr>
        <w:t xml:space="preserve">subspace sampling</w:t>
      </w:r>
      <w:r w:rsidDel="00000000" w:rsidR="00000000" w:rsidRPr="00000000">
        <w:rPr>
          <w:rtl w:val="0"/>
        </w:rPr>
        <w:t xml:space="preserve">, ogni albero viene costruito da un diverso sottoinsieme di feature. L’ensemble è detto</w:t>
      </w:r>
      <w:r w:rsidDel="00000000" w:rsidR="00000000" w:rsidRPr="00000000">
        <w:rPr>
          <w:b w:val="1"/>
          <w:rtl w:val="0"/>
        </w:rPr>
        <w:t xml:space="preserve"> Random Forest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Nelle RF, date F feature, vengono selezionate f &lt;&lt; F feature casuali.  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: Creano T bootstrap samples, </w:t>
      </w:r>
      <w:r w:rsidDel="00000000" w:rsidR="00000000" w:rsidRPr="00000000">
        <w:rPr>
          <w:rtl w:val="0"/>
        </w:rPr>
        <w:t xml:space="preserve">Selezionano f feature</w:t>
      </w:r>
      <w:r w:rsidDel="00000000" w:rsidR="00000000" w:rsidRPr="00000000">
        <w:rPr>
          <w:rtl w:val="0"/>
        </w:rPr>
        <w:t xml:space="preserve"> random, Costruzione del decision tree per ogni sample, e poi si combinano le previsioni. 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 c’è un predittore molto forte, tutti gli alberi selezionano quello come root tree, e verranno simili. Per la classificazione si usa f = F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 con minimo 1, per la regressione f = ⅓ F con minimo 5. 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Bag Error Estimation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Tecnica di validazione per misurare l’errore di previsione. Gli esempi che non compaiono in ogni sample sono esempi inutilizzati. Permettono di convalidare, senza usare un test set separato. 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Per ogni istanza del dataset originale si trovano gli alberi che non hanno incluso quella istanza nel loro bootstrap e si usano questi alberi per predire l’esito. Si raccolgono le previsioni per ogni istanza (usando voting o averaging). Confronto delle previsioni OOB con i valori effettivi per calcolare l’errore.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Nella classificazione, percentuale di istanze classificate male,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Regressione, MSE o MAE. 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Entrambi i casi, valori bassi → prestazioni migliori. 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Boosting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Idea: Formare classificatori in sequenza, e ognuno deve essere debole.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 voting o averaging per combinare i risultati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Combina modelli dello stesso tipo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ponderazione è usata per dare più influenza ai modelli più performanti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È iterativo. Ogni nuovo modello è influenzato dalle prestazioni dei precedenti.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Incoraggia i nuovi modelli a concentrarsi sulle istanze gestite in modo errato dai precedenti. 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Al termine di ogni iter, il peso delle istanze corrette cala, mentre quello delle istanze classificate male aumenta. Alla iter successiva, si concentrerà sulle istanze difficili. Problema: Alcune difficili possono diventare più difficili e quelle facili, più facili e in generale tutte le possibilità possono verificarsi.</w:t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Tre motivi per cui può sbagliare a classificare: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Istanze con valori uguali, ma classe diversa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Mancanza di espressività. Esempio se i dati non sono linearmente separabili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Varianza, è alta, se il confine decisionale dipende dai dati di training</w:t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Bagging riduce la varianza. Boosting riduce il bias.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