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C4F8" w14:textId="77777777" w:rsidR="007D7DF1" w:rsidRPr="007968D8" w:rsidRDefault="007968D8">
      <w:pPr>
        <w:jc w:val="center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  <w:b/>
          <w:sz w:val="44"/>
        </w:rPr>
        <w:t>Week 19 Practice – Domain-Specific Agent Concept Template</w:t>
      </w:r>
    </w:p>
    <w:p w14:paraId="0E193F34" w14:textId="77777777" w:rsidR="007D7DF1" w:rsidRPr="007968D8" w:rsidRDefault="007968D8">
      <w:pPr>
        <w:jc w:val="center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  <w:i/>
          <w:sz w:val="24"/>
        </w:rPr>
        <w:t>Propose a practical agent idea for a real workflow</w:t>
      </w:r>
    </w:p>
    <w:p w14:paraId="799A70F3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34EC09EC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How to use this template</w:t>
      </w:r>
    </w:p>
    <w:p w14:paraId="5E456F16" w14:textId="77777777" w:rsidR="007D7DF1" w:rsidRPr="007968D8" w:rsidRDefault="007968D8">
      <w:pPr>
        <w:pStyle w:val="ListBullet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Choose one domain and one workflow or decision area (keep the scope narrow).</w:t>
      </w:r>
    </w:p>
    <w:p w14:paraId="28C37C5B" w14:textId="77777777" w:rsidR="007D7DF1" w:rsidRPr="007968D8" w:rsidRDefault="007968D8">
      <w:pPr>
        <w:pStyle w:val="ListBullet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Describe the agent at a high level: what it does, what inputs it uses, and what outputs it produces.</w:t>
      </w:r>
    </w:p>
    <w:p w14:paraId="6E866EF8" w14:textId="77777777" w:rsidR="007D7DF1" w:rsidRPr="007968D8" w:rsidRDefault="007968D8">
      <w:pPr>
        <w:pStyle w:val="ListBullet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Be explicit about autonomy boundaries (what the agent can do without approval) and where humans stay in the loop.</w:t>
      </w:r>
    </w:p>
    <w:p w14:paraId="365C1DF9" w14:textId="77777777" w:rsidR="007D7DF1" w:rsidRPr="007968D8" w:rsidRDefault="007968D8">
      <w:pPr>
        <w:pStyle w:val="ListBullet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Define success using both quantitative and qualitative metrics; if you estimate, label assumptions clearly.</w:t>
      </w:r>
    </w:p>
    <w:p w14:paraId="06F6B94B" w14:textId="77777777" w:rsidR="007D7DF1" w:rsidRPr="007968D8" w:rsidRDefault="007968D8">
      <w:pPr>
        <w:pStyle w:val="ListBullet"/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Focus on feasibility: data availability, integration constraints, adoption, and operational risks.</w:t>
      </w:r>
    </w:p>
    <w:p w14:paraId="422F31EF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279B86CD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1. Concept Snapshot</w:t>
      </w:r>
    </w:p>
    <w:p w14:paraId="148F2C4F" w14:textId="77777777" w:rsidR="007D7DF1" w:rsidRPr="007968D8" w:rsidRDefault="007968D8">
      <w:pPr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Fill this first. It is the one-page overview you could share with a non-technical stakeholder.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78905705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914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AAE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5CFCE6D1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607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Agent name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770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Give it a short, specific name.</w:t>
            </w:r>
          </w:p>
        </w:tc>
      </w:tr>
      <w:tr w:rsidR="007D7DF1" w:rsidRPr="007968D8" w14:paraId="2F71F8CE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C97F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Domain / industry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0AB7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6A11C1CF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C70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Target users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7F3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Who will use it day-to-day?</w:t>
            </w:r>
          </w:p>
        </w:tc>
      </w:tr>
      <w:tr w:rsidR="007D7DF1" w:rsidRPr="007968D8" w14:paraId="2B247A3C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0CD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Business problem (1–2 sentences)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C055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pain point does it solve?</w:t>
            </w:r>
          </w:p>
        </w:tc>
      </w:tr>
      <w:tr w:rsidR="007D7DF1" w:rsidRPr="007968D8" w14:paraId="46972D4E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253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Agent role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8B85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Advise / augment / automate / hybrid (circle one in your write-up).</w:t>
            </w:r>
          </w:p>
        </w:tc>
      </w:tr>
      <w:tr w:rsidR="007D7DF1" w:rsidRPr="007968D8" w14:paraId="7E4B41B8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E7D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Autonomy boundary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560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can it do without human approval?</w:t>
            </w:r>
          </w:p>
        </w:tc>
      </w:tr>
      <w:tr w:rsidR="007D7DF1" w:rsidRPr="007968D8" w14:paraId="661FAC04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3C7C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Human oversight points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38A4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actions must be reviewed/approved, and by whom?</w:t>
            </w:r>
          </w:p>
        </w:tc>
      </w:tr>
      <w:tr w:rsidR="007D7DF1" w:rsidRPr="007968D8" w14:paraId="042A79F5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F76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lastRenderedPageBreak/>
              <w:t>Inputs and data sources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53F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Documents, tickets, databases, logs, emails, etc. (high-level).</w:t>
            </w:r>
          </w:p>
        </w:tc>
      </w:tr>
      <w:tr w:rsidR="007D7DF1" w:rsidRPr="007968D8" w14:paraId="4D70CB69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55F6" w14:textId="0EECA05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Tools/systems it interacts with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B3C8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APIs, internal systems, CRMs, workflows, etc. (high-level).</w:t>
            </w:r>
          </w:p>
        </w:tc>
      </w:tr>
      <w:tr w:rsidR="007D7DF1" w:rsidRPr="007968D8" w14:paraId="4EEECD09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471E" w14:textId="30A77F52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 xml:space="preserve">Expected </w:t>
            </w:r>
            <w:r w:rsidR="009A7777" w:rsidRPr="007968D8">
              <w:rPr>
                <w:rFonts w:asciiTheme="majorHAnsi" w:hAnsiTheme="majorHAnsi" w:cstheme="majorHAnsi"/>
              </w:rPr>
              <w:t>outputs/deliverables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5125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does the agent produce or update?</w:t>
            </w:r>
          </w:p>
        </w:tc>
      </w:tr>
      <w:tr w:rsidR="007D7DF1" w:rsidRPr="007968D8" w14:paraId="3F99A8D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AEE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Success metrics (2 quantitative)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DB0F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Example: time-to-resolution, error rate, SLA compliance.</w:t>
            </w:r>
          </w:p>
        </w:tc>
      </w:tr>
      <w:tr w:rsidR="007D7DF1" w:rsidRPr="007968D8" w14:paraId="63BB8677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0FA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Success metrics (2 qualitative)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363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Example: user satisfaction, trust, perceived usefulness.</w:t>
            </w:r>
          </w:p>
        </w:tc>
      </w:tr>
      <w:tr w:rsidR="007D7DF1" w:rsidRPr="007968D8" w14:paraId="7E93D88D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5CB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ROI hypothesis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EDDC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How will this create value? (1–2 lines).</w:t>
            </w:r>
          </w:p>
        </w:tc>
      </w:tr>
      <w:tr w:rsidR="007D7DF1" w:rsidRPr="007968D8" w14:paraId="5FC4E801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8BF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Top 2 risks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53A0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Example: incorrect action, privacy leak, poor adoption.</w:t>
            </w:r>
          </w:p>
        </w:tc>
      </w:tr>
      <w:tr w:rsidR="007D7DF1" w:rsidRPr="007968D8" w14:paraId="4440D72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6820" w14:textId="11B72567" w:rsidR="007D7DF1" w:rsidRPr="007968D8" w:rsidRDefault="009A7777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Mitigations/safeguards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4D79" w14:textId="6EFAECC2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 xml:space="preserve">Controls: approvals, permissions, monitoring, audit logs, </w:t>
            </w:r>
            <w:r w:rsidR="009A7777" w:rsidRPr="007968D8">
              <w:rPr>
                <w:rFonts w:asciiTheme="majorHAnsi" w:hAnsiTheme="majorHAnsi" w:cstheme="majorHAnsi"/>
                <w:i/>
                <w:color w:val="5A5A5A"/>
              </w:rPr>
              <w:t xml:space="preserve">and </w:t>
            </w:r>
            <w:r w:rsidRPr="007968D8">
              <w:rPr>
                <w:rFonts w:asciiTheme="majorHAnsi" w:hAnsiTheme="majorHAnsi" w:cstheme="majorHAnsi"/>
                <w:i/>
                <w:color w:val="5A5A5A"/>
              </w:rPr>
              <w:t>fallbacks.</w:t>
            </w:r>
          </w:p>
        </w:tc>
      </w:tr>
      <w:tr w:rsidR="007D7DF1" w:rsidRPr="007968D8" w14:paraId="24C9534A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B00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MVP scope (first version)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905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is the smallest useful version you can deploy?</w:t>
            </w:r>
          </w:p>
        </w:tc>
      </w:tr>
      <w:tr w:rsidR="007D7DF1" w:rsidRPr="007968D8" w14:paraId="76F3730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171F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Non-goals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E6E9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will the agent not do (to avoid scope creep)?</w:t>
            </w:r>
          </w:p>
        </w:tc>
      </w:tr>
    </w:tbl>
    <w:p w14:paraId="748FB8AA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48AC40BA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2. Problem and Context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6F0B60A8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F9D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4209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0617D26A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03F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Current workflow (today)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1894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Briefly describe the current process and who does what.</w:t>
            </w:r>
          </w:p>
        </w:tc>
      </w:tr>
      <w:tr w:rsidR="007D7DF1" w:rsidRPr="007968D8" w14:paraId="6EE8B485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EE85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Where time/cost/errors occur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3F2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Be specific: delays, rework, handoffs, search time, etc.</w:t>
            </w:r>
          </w:p>
        </w:tc>
      </w:tr>
      <w:tr w:rsidR="007D7DF1" w:rsidRPr="007968D8" w14:paraId="4CB7D4F8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42DB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lastRenderedPageBreak/>
              <w:t>Constraints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C52C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Data availability, compliance, approvals, system access, domain rules.</w:t>
            </w:r>
          </w:p>
        </w:tc>
      </w:tr>
      <w:tr w:rsidR="007D7DF1" w:rsidRPr="007968D8" w14:paraId="6D7365A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F979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Why now?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667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changed that makes this worth building now?</w:t>
            </w:r>
          </w:p>
        </w:tc>
      </w:tr>
    </w:tbl>
    <w:p w14:paraId="7F0EA421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6FBB93AD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3. Proposed Agent Workflow</w:t>
      </w:r>
    </w:p>
    <w:p w14:paraId="0A1D4046" w14:textId="77777777" w:rsidR="007D7DF1" w:rsidRPr="007968D8" w:rsidRDefault="007968D8">
      <w:pPr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Describe the main steps the agent would follow. Keep it practical and readable.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5CB4BC37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6A9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D0D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5EBBE7A5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5F1A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Step-by-step flow (5–8 steps)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291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Example: intake -&gt; clarify -&gt; retrieve -&gt; decide -&gt; draft -&gt; execute -&gt; confirm -&gt; log.</w:t>
            </w:r>
          </w:p>
        </w:tc>
      </w:tr>
      <w:tr w:rsidR="007D7DF1" w:rsidRPr="007968D8" w14:paraId="31591F5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81E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Decision points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4AE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Where does the agent choose between actions? What evidence does it use?</w:t>
            </w:r>
          </w:p>
        </w:tc>
      </w:tr>
      <w:tr w:rsidR="007D7DF1" w:rsidRPr="007968D8" w14:paraId="23951567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1E0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Tool use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ABD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tools are called at which step (high-level)?</w:t>
            </w:r>
          </w:p>
        </w:tc>
      </w:tr>
      <w:tr w:rsidR="007D7DF1" w:rsidRPr="007968D8" w14:paraId="45AC7A9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DB4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Failure handling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D18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happens if data is missing, a tool fails, or confidence is low?</w:t>
            </w:r>
          </w:p>
        </w:tc>
      </w:tr>
    </w:tbl>
    <w:p w14:paraId="04E6B657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21EDDAC9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4. Autonomy, Governance, and Safety</w:t>
      </w:r>
    </w:p>
    <w:p w14:paraId="3CEF06D2" w14:textId="77777777" w:rsidR="007D7DF1" w:rsidRPr="007968D8" w:rsidRDefault="007968D8">
      <w:pPr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Define controlled autonomy. Make the boundaries explicit.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5146405E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69C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AA3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444FED7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27D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Actions allowed without approval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7CAD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08D1B16E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AD7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Actions requiring approval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940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Who approves and what criteria are checked?</w:t>
            </w:r>
          </w:p>
        </w:tc>
      </w:tr>
      <w:tr w:rsidR="007D7DF1" w:rsidRPr="007968D8" w14:paraId="0C2D92A7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771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Logging and auditability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8F8B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will be logged (inputs, outputs, tool calls, decisions)?</w:t>
            </w:r>
          </w:p>
        </w:tc>
      </w:tr>
      <w:tr w:rsidR="007D7DF1" w:rsidRPr="007968D8" w14:paraId="34912A8A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CB4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Monitoring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A4D4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 xml:space="preserve">What signals indicate drift or failure (quality, </w:t>
            </w:r>
            <w:r w:rsidRPr="007968D8">
              <w:rPr>
                <w:rFonts w:asciiTheme="majorHAnsi" w:hAnsiTheme="majorHAnsi" w:cstheme="majorHAnsi"/>
                <w:i/>
                <w:color w:val="5A5A5A"/>
              </w:rPr>
              <w:lastRenderedPageBreak/>
              <w:t>errors, escalation rate)?</w:t>
            </w:r>
          </w:p>
        </w:tc>
      </w:tr>
      <w:tr w:rsidR="007D7DF1" w:rsidRPr="007968D8" w14:paraId="0D288B60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BB9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lastRenderedPageBreak/>
              <w:t>User communication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3FF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How will the agent explain what it did (or why it could not)?</w:t>
            </w:r>
          </w:p>
        </w:tc>
      </w:tr>
    </w:tbl>
    <w:p w14:paraId="67778E88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70A3DB22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5. ROI and Success Measurement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2325A457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9E7D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F40E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10123E75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5CC4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Baseline (before the agent)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D02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is the current performance? Include rough numbers if known.</w:t>
            </w:r>
          </w:p>
        </w:tc>
      </w:tr>
      <w:tr w:rsidR="007D7DF1" w:rsidRPr="007968D8" w14:paraId="1127D742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86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Expected benefits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0530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Time saved, reduced errors, faster response, improved quality, etc.</w:t>
            </w:r>
          </w:p>
        </w:tc>
      </w:tr>
      <w:tr w:rsidR="007D7DF1" w:rsidRPr="007968D8" w14:paraId="55980367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CA2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Expected costs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34F3" w14:textId="7C85276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 xml:space="preserve">Build effort, integration, maintenance, monitoring, </w:t>
            </w:r>
            <w:r w:rsidR="009A7777" w:rsidRPr="007968D8">
              <w:rPr>
                <w:rFonts w:asciiTheme="majorHAnsi" w:hAnsiTheme="majorHAnsi" w:cstheme="majorHAnsi"/>
                <w:i/>
                <w:color w:val="5A5A5A"/>
              </w:rPr>
              <w:t xml:space="preserve">and </w:t>
            </w:r>
            <w:r w:rsidRPr="007968D8">
              <w:rPr>
                <w:rFonts w:asciiTheme="majorHAnsi" w:hAnsiTheme="majorHAnsi" w:cstheme="majorHAnsi"/>
                <w:i/>
                <w:color w:val="5A5A5A"/>
              </w:rPr>
              <w:t>change management.</w:t>
            </w:r>
          </w:p>
        </w:tc>
      </w:tr>
      <w:tr w:rsidR="007D7DF1" w:rsidRPr="007968D8" w14:paraId="0A25F0D6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57F1" w14:textId="2A566A01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 xml:space="preserve">How </w:t>
            </w:r>
            <w:r w:rsidR="009A7777" w:rsidRPr="007968D8">
              <w:rPr>
                <w:rFonts w:asciiTheme="majorHAnsi" w:hAnsiTheme="majorHAnsi" w:cstheme="majorHAnsi"/>
              </w:rPr>
              <w:t>will you</w:t>
            </w:r>
            <w:r w:rsidRPr="007968D8">
              <w:rPr>
                <w:rFonts w:asciiTheme="majorHAnsi" w:hAnsiTheme="majorHAnsi" w:cstheme="majorHAnsi"/>
              </w:rPr>
              <w:t xml:space="preserve"> measure ROI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840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metrics, over what period, and who owns measurement?</w:t>
            </w:r>
          </w:p>
        </w:tc>
      </w:tr>
      <w:tr w:rsidR="007D7DF1" w:rsidRPr="007968D8" w14:paraId="5225877E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E661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Adoption plan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10A0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How will you ensure people actually use it (training, rollout, feedback)?</w:t>
            </w:r>
          </w:p>
        </w:tc>
      </w:tr>
    </w:tbl>
    <w:p w14:paraId="04CBBD8D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1733765C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6. Risks and Mitigations</w:t>
      </w:r>
    </w:p>
    <w:p w14:paraId="2C505A60" w14:textId="77777777" w:rsidR="007D7DF1" w:rsidRPr="007968D8" w:rsidRDefault="007968D8">
      <w:pPr>
        <w:rPr>
          <w:rFonts w:asciiTheme="majorHAnsi" w:hAnsiTheme="majorHAnsi" w:cstheme="majorHAnsi"/>
        </w:rPr>
      </w:pPr>
      <w:r w:rsidRPr="007968D8">
        <w:rPr>
          <w:rFonts w:asciiTheme="majorHAnsi" w:hAnsiTheme="majorHAnsi" w:cstheme="majorHAnsi"/>
        </w:rPr>
        <w:t>List the most important risks and how you would reduce them in practice.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20"/>
      </w:tblGrid>
      <w:tr w:rsidR="007D7DF1" w:rsidRPr="007968D8" w14:paraId="53DB2AE3" w14:textId="77777777" w:rsidTr="00527A55">
        <w:tc>
          <w:tcPr>
            <w:tcW w:w="312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DC2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Risk</w:t>
            </w:r>
          </w:p>
        </w:tc>
        <w:tc>
          <w:tcPr>
            <w:tcW w:w="312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D43A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Why it matters</w:t>
            </w:r>
          </w:p>
        </w:tc>
        <w:tc>
          <w:tcPr>
            <w:tcW w:w="312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0AD" w14:textId="24D3152E" w:rsidR="007D7DF1" w:rsidRPr="007968D8" w:rsidRDefault="009A7777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Mitigation/safeguard</w:t>
            </w:r>
          </w:p>
        </w:tc>
      </w:tr>
      <w:tr w:rsidR="007D7DF1" w:rsidRPr="007968D8" w14:paraId="62B1B690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A092F98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D73879F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426E1D1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49C6897C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6B58F86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E4FE006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951FF94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01561B26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0954724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9D71BE6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C562F02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7A24E18D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5C35DA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F8ADD1C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D517C93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1D3A6668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3EDC95E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45311C4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1DD2E00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  <w:tr w:rsidR="007D7DF1" w:rsidRPr="007968D8" w14:paraId="0862FF9C" w14:textId="77777777" w:rsidTr="00527A55"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477644C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68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34F9126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E803AF8" w14:textId="77777777" w:rsidR="007D7DF1" w:rsidRPr="007968D8" w:rsidRDefault="007D7DF1">
            <w:pPr>
              <w:rPr>
                <w:rFonts w:asciiTheme="majorHAnsi" w:hAnsiTheme="majorHAnsi" w:cstheme="majorHAnsi"/>
              </w:rPr>
            </w:pPr>
          </w:p>
        </w:tc>
      </w:tr>
    </w:tbl>
    <w:p w14:paraId="58F4AA09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3D2BF51C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7. Pilot Plan and Next Steps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359AE526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04D8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ABDC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03D0B7FC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AE8F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Pilot scope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FEC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Where will you test first (team, region, workflow segment)?</w:t>
            </w:r>
          </w:p>
        </w:tc>
      </w:tr>
      <w:tr w:rsidR="007D7DF1" w:rsidRPr="007968D8" w14:paraId="2D980D3D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ECC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Evaluation plan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6AE8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What success looks like after 2–4 weeks (metrics + feedback).</w:t>
            </w:r>
          </w:p>
        </w:tc>
      </w:tr>
      <w:tr w:rsidR="007D7DF1" w:rsidRPr="007968D8" w14:paraId="41AC211C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B78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Owner(s)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6BC3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Who owns the agent after launch (product, ops, engineering)?</w:t>
            </w:r>
          </w:p>
        </w:tc>
      </w:tr>
      <w:tr w:rsidR="007D7DF1" w:rsidRPr="007968D8" w14:paraId="75753459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0006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Future enhancements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9948" w14:textId="17991EE0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 xml:space="preserve">What </w:t>
            </w:r>
            <w:r w:rsidR="009A7777" w:rsidRPr="007968D8">
              <w:rPr>
                <w:rFonts w:asciiTheme="majorHAnsi" w:hAnsiTheme="majorHAnsi" w:cstheme="majorHAnsi"/>
                <w:i/>
                <w:color w:val="5A5A5A"/>
              </w:rPr>
              <w:t>would you add after MVP once the value is proven?</w:t>
            </w:r>
          </w:p>
        </w:tc>
      </w:tr>
    </w:tbl>
    <w:p w14:paraId="2C662854" w14:textId="77777777" w:rsidR="007D7DF1" w:rsidRPr="007968D8" w:rsidRDefault="007D7DF1">
      <w:pPr>
        <w:rPr>
          <w:rFonts w:asciiTheme="majorHAnsi" w:hAnsiTheme="majorHAnsi" w:cstheme="majorHAnsi"/>
        </w:rPr>
      </w:pPr>
    </w:p>
    <w:p w14:paraId="6625EADE" w14:textId="77777777" w:rsidR="007D7DF1" w:rsidRPr="007968D8" w:rsidRDefault="007968D8">
      <w:pPr>
        <w:pStyle w:val="Heading2"/>
        <w:rPr>
          <w:rFonts w:cstheme="majorHAnsi"/>
        </w:rPr>
      </w:pPr>
      <w:r w:rsidRPr="007968D8">
        <w:rPr>
          <w:rFonts w:cstheme="majorHAnsi"/>
          <w:color w:val="1F4E79"/>
        </w:rPr>
        <w:t>Assumptions and References (optional)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D7DF1" w:rsidRPr="007968D8" w14:paraId="244AC8E2" w14:textId="77777777" w:rsidTr="00527A55"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240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Field / Prompt</w:t>
            </w:r>
          </w:p>
        </w:tc>
        <w:tc>
          <w:tcPr>
            <w:tcW w:w="4680" w:type="dxa"/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470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b/>
              </w:rPr>
              <w:t>Your notes</w:t>
            </w:r>
          </w:p>
        </w:tc>
      </w:tr>
      <w:tr w:rsidR="007D7DF1" w:rsidRPr="007968D8" w14:paraId="00021D56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3F92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Key assumptions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AA17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List any assumptions you made (data access, volumes, error rates, etc.).</w:t>
            </w:r>
          </w:p>
        </w:tc>
      </w:tr>
      <w:tr w:rsidR="007D7DF1" w:rsidRPr="007968D8" w14:paraId="16BBE966" w14:textId="77777777" w:rsidTr="00527A55"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0BB6" w14:textId="58193AA3" w:rsidR="007D7DF1" w:rsidRPr="007968D8" w:rsidRDefault="009A7777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</w:rPr>
              <w:t>References/sources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2A0B" w14:textId="77777777" w:rsidR="007D7DF1" w:rsidRPr="007968D8" w:rsidRDefault="007968D8">
            <w:pPr>
              <w:rPr>
                <w:rFonts w:asciiTheme="majorHAnsi" w:hAnsiTheme="majorHAnsi" w:cstheme="majorHAnsi"/>
              </w:rPr>
            </w:pPr>
            <w:r w:rsidRPr="007968D8">
              <w:rPr>
                <w:rFonts w:asciiTheme="majorHAnsi" w:hAnsiTheme="majorHAnsi" w:cstheme="majorHAnsi"/>
                <w:i/>
                <w:color w:val="5A5A5A"/>
              </w:rPr>
              <w:t>Links or citations used to justify the problem, ROI, or constraints.</w:t>
            </w:r>
          </w:p>
        </w:tc>
      </w:tr>
    </w:tbl>
    <w:p w14:paraId="41F5BC35" w14:textId="77777777" w:rsidR="00C52E17" w:rsidRPr="007968D8" w:rsidRDefault="00C52E17">
      <w:pPr>
        <w:rPr>
          <w:rFonts w:asciiTheme="majorHAnsi" w:hAnsiTheme="majorHAnsi" w:cstheme="majorHAnsi"/>
        </w:rPr>
      </w:pPr>
    </w:p>
    <w:sectPr w:rsidR="00C52E17" w:rsidRPr="007968D8" w:rsidSect="000346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60B7" w14:textId="77777777" w:rsidR="00575408" w:rsidRDefault="00575408" w:rsidP="00CA2DDD">
      <w:pPr>
        <w:spacing w:after="0" w:line="240" w:lineRule="auto"/>
      </w:pPr>
      <w:r>
        <w:separator/>
      </w:r>
    </w:p>
  </w:endnote>
  <w:endnote w:type="continuationSeparator" w:id="0">
    <w:p w14:paraId="1FBA3D70" w14:textId="77777777" w:rsidR="00575408" w:rsidRDefault="00575408" w:rsidP="00CA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883D8" w14:textId="77777777" w:rsidR="00575408" w:rsidRDefault="00575408" w:rsidP="00CA2DDD">
      <w:pPr>
        <w:spacing w:after="0" w:line="240" w:lineRule="auto"/>
      </w:pPr>
      <w:r>
        <w:separator/>
      </w:r>
    </w:p>
  </w:footnote>
  <w:footnote w:type="continuationSeparator" w:id="0">
    <w:p w14:paraId="279D5F2A" w14:textId="77777777" w:rsidR="00575408" w:rsidRDefault="00575408" w:rsidP="00CA2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11E3" w14:textId="1AE3A641" w:rsidR="00CA2DDD" w:rsidRDefault="00CA2DDD">
    <w:pPr>
      <w:pStyle w:val="Header"/>
    </w:pPr>
    <w:r>
      <w:rPr>
        <w:noProof/>
      </w:rPr>
      <w:drawing>
        <wp:inline distT="0" distB="0" distL="0" distR="0" wp14:anchorId="2A6DCEFA" wp14:editId="51AA0B9C">
          <wp:extent cx="1159840" cy="495897"/>
          <wp:effectExtent l="0" t="0" r="0" b="0"/>
          <wp:docPr id="2099565478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565478" name="Picture 1" descr="A logo with text on i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19444" b="20086"/>
                  <a:stretch>
                    <a:fillRect/>
                  </a:stretch>
                </pic:blipFill>
                <pic:spPr bwMode="auto">
                  <a:xfrm>
                    <a:off x="0" y="0"/>
                    <a:ext cx="1159840" cy="49589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609286">
    <w:abstractNumId w:val="8"/>
  </w:num>
  <w:num w:numId="2" w16cid:durableId="1214125177">
    <w:abstractNumId w:val="6"/>
  </w:num>
  <w:num w:numId="3" w16cid:durableId="1964267919">
    <w:abstractNumId w:val="5"/>
  </w:num>
  <w:num w:numId="4" w16cid:durableId="346181081">
    <w:abstractNumId w:val="4"/>
  </w:num>
  <w:num w:numId="5" w16cid:durableId="1066998134">
    <w:abstractNumId w:val="7"/>
  </w:num>
  <w:num w:numId="6" w16cid:durableId="990718707">
    <w:abstractNumId w:val="3"/>
  </w:num>
  <w:num w:numId="7" w16cid:durableId="1210651838">
    <w:abstractNumId w:val="2"/>
  </w:num>
  <w:num w:numId="8" w16cid:durableId="868565609">
    <w:abstractNumId w:val="1"/>
  </w:num>
  <w:num w:numId="9" w16cid:durableId="72791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96F"/>
    <w:rsid w:val="0006063C"/>
    <w:rsid w:val="0015074B"/>
    <w:rsid w:val="0029639D"/>
    <w:rsid w:val="00326F90"/>
    <w:rsid w:val="00527A55"/>
    <w:rsid w:val="00575408"/>
    <w:rsid w:val="00771549"/>
    <w:rsid w:val="007968D8"/>
    <w:rsid w:val="007D7DF1"/>
    <w:rsid w:val="008F7E9E"/>
    <w:rsid w:val="009A7777"/>
    <w:rsid w:val="00AA1D8D"/>
    <w:rsid w:val="00B47730"/>
    <w:rsid w:val="00C52E17"/>
    <w:rsid w:val="00CA2D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66618"/>
  <w14:defaultImageDpi w14:val="300"/>
  <w15:docId w15:val="{90CCC015-0DFD-43E6-B9C2-13C7B1CD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16451364db072358a7e3e8d369e48ec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d5e70f5b3466ede3bd3277aa62f36108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643CB-2493-415A-BCE0-A068C7D9C5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bdace7b-419a-4620-be26-5a3fa6f280f9"/>
    <ds:schemaRef ds:uri="41077cac-fa1c-4939-a97a-a20b352af600"/>
  </ds:schemaRefs>
</ds:datastoreItem>
</file>

<file path=customXml/itemProps2.xml><?xml version="1.0" encoding="utf-8"?>
<ds:datastoreItem xmlns:ds="http://schemas.openxmlformats.org/officeDocument/2006/customXml" ds:itemID="{C05424FC-D002-4759-9E5E-549D17A01C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174FD7-6729-49F1-AECA-A4DAA4AD6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Rupabrata Das</cp:lastModifiedBy>
  <cp:revision>5</cp:revision>
  <dcterms:created xsi:type="dcterms:W3CDTF">2013-12-23T23:15:00Z</dcterms:created>
  <dcterms:modified xsi:type="dcterms:W3CDTF">2026-01-09T14:55:00Z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2b709627-d87d-419e-9f04-a9936beb646b</vt:lpwstr>
  </property>
  <property fmtid="{D5CDD505-2E9C-101B-9397-08002B2CF9AE}" pid="3" name="ContentTypeId">
    <vt:lpwstr>0x01010047F373DBC30DDB459CEFB92C6B00A939</vt:lpwstr>
  </property>
  <property fmtid="{D5CDD505-2E9C-101B-9397-08002B2CF9AE}" pid="4" name="MediaServiceImageTags">
    <vt:lpwstr/>
  </property>
</Properties>
</file>