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76C28C" w14:textId="1FCF29AE" w:rsidR="00AD0590" w:rsidRPr="00AD0590" w:rsidRDefault="00AD0590" w:rsidP="00AD0590">
      <w:pPr>
        <w:jc w:val="center"/>
        <w:rPr>
          <w:b/>
          <w:bCs/>
          <w:i/>
          <w:sz w:val="56"/>
          <w:szCs w:val="56"/>
        </w:rPr>
      </w:pPr>
      <w:r w:rsidRPr="00AD0590">
        <w:rPr>
          <w:b/>
          <w:bCs/>
          <w:i/>
          <w:sz w:val="56"/>
          <w:szCs w:val="56"/>
        </w:rPr>
        <w:t>Dissertation Title</w:t>
      </w:r>
    </w:p>
    <w:p w14:paraId="40124D0D" w14:textId="77777777" w:rsidR="00AD0590" w:rsidRPr="0075741C" w:rsidRDefault="00AD0590" w:rsidP="00AD0590">
      <w:pPr>
        <w:jc w:val="center"/>
        <w:rPr>
          <w:i/>
          <w:color w:val="4472C4" w:themeColor="accent1"/>
          <w:sz w:val="40"/>
          <w:szCs w:val="40"/>
        </w:rPr>
      </w:pPr>
      <w:r w:rsidRPr="0075741C">
        <w:rPr>
          <w:i/>
          <w:color w:val="4472C4" w:themeColor="accent1"/>
          <w:sz w:val="40"/>
          <w:szCs w:val="40"/>
        </w:rPr>
        <w:t>Example: A Smart Healthcare Recommendation System for Diabetes Patients with Data Fusion Based on Deep Ensemble Learning</w:t>
      </w:r>
    </w:p>
    <w:p w14:paraId="1922BD8C" w14:textId="77777777" w:rsidR="00AD0590" w:rsidRPr="002B79FF" w:rsidRDefault="00AD0590" w:rsidP="00AD0590">
      <w:pPr>
        <w:jc w:val="both"/>
        <w:rPr>
          <w:i/>
          <w:sz w:val="40"/>
          <w:szCs w:val="40"/>
        </w:rPr>
      </w:pPr>
    </w:p>
    <w:p w14:paraId="64CE64D2" w14:textId="77777777" w:rsidR="00AD0590" w:rsidRDefault="00AD0590" w:rsidP="00AD0590">
      <w:pPr>
        <w:jc w:val="center"/>
      </w:pPr>
    </w:p>
    <w:p w14:paraId="5CFEB8A2" w14:textId="77777777" w:rsidR="00AD0590" w:rsidRDefault="00AD0590" w:rsidP="00AD0590">
      <w:pPr>
        <w:jc w:val="center"/>
        <w:rPr>
          <w:rStyle w:val="Strong"/>
          <w:rFonts w:ascii="Cambria" w:hAnsi="Cambria"/>
        </w:rPr>
      </w:pPr>
      <w:r>
        <w:rPr>
          <w:rStyle w:val="Strong"/>
          <w:rFonts w:ascii="Cambria" w:hAnsi="Cambria"/>
        </w:rPr>
        <w:t>Final Thesis</w:t>
      </w:r>
    </w:p>
    <w:p w14:paraId="32FE11B8" w14:textId="77777777" w:rsidR="00AD0590" w:rsidRDefault="00AD0590" w:rsidP="00AD0590">
      <w:pPr>
        <w:jc w:val="center"/>
      </w:pPr>
    </w:p>
    <w:p w14:paraId="57FA84C7" w14:textId="77777777" w:rsidR="00AD0590" w:rsidRPr="00F752BE" w:rsidRDefault="00AD0590" w:rsidP="00AD0590">
      <w:pPr>
        <w:jc w:val="center"/>
      </w:pPr>
      <w:r w:rsidRPr="00F752BE">
        <w:t>In Partial Fulfillment</w:t>
      </w:r>
    </w:p>
    <w:p w14:paraId="40C4A454" w14:textId="77777777" w:rsidR="00AD0590" w:rsidRPr="00F752BE" w:rsidRDefault="00AD0590" w:rsidP="00AD0590">
      <w:pPr>
        <w:jc w:val="center"/>
      </w:pPr>
      <w:r w:rsidRPr="00F752BE">
        <w:t>of the Requirements for the Degree</w:t>
      </w:r>
      <w:r>
        <w:t xml:space="preserve"> of</w:t>
      </w:r>
    </w:p>
    <w:p w14:paraId="52E102C8" w14:textId="77777777" w:rsidR="00AD0590" w:rsidRDefault="00AD0590" w:rsidP="00AD0590">
      <w:pPr>
        <w:jc w:val="center"/>
      </w:pPr>
      <w:proofErr w:type="gramStart"/>
      <w:r>
        <w:t>Master in Computer Science</w:t>
      </w:r>
      <w:proofErr w:type="gramEnd"/>
    </w:p>
    <w:p w14:paraId="1D348B73" w14:textId="77777777" w:rsidR="00AD0590" w:rsidRDefault="00AD0590" w:rsidP="00AD0590">
      <w:pPr>
        <w:jc w:val="center"/>
      </w:pPr>
    </w:p>
    <w:p w14:paraId="03D677A0" w14:textId="77777777" w:rsidR="00AD0590" w:rsidRDefault="00AD0590" w:rsidP="00AD0590">
      <w:pPr>
        <w:jc w:val="center"/>
      </w:pPr>
    </w:p>
    <w:p w14:paraId="55B7D51E" w14:textId="77777777" w:rsidR="00AD0590" w:rsidRDefault="00AD0590" w:rsidP="00AD0590">
      <w:pPr>
        <w:jc w:val="center"/>
      </w:pPr>
    </w:p>
    <w:p w14:paraId="0877CF3F" w14:textId="77777777" w:rsidR="00AD0590" w:rsidRDefault="00AD0590" w:rsidP="00AD0590">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AD0590" w:rsidRPr="00F752BE" w14:paraId="723F6FE6" w14:textId="77777777" w:rsidTr="006D7E46">
        <w:trPr>
          <w:jc w:val="center"/>
        </w:trPr>
        <w:tc>
          <w:tcPr>
            <w:tcW w:w="1685" w:type="dxa"/>
            <w:tcBorders>
              <w:right w:val="nil"/>
            </w:tcBorders>
          </w:tcPr>
          <w:p w14:paraId="77565436" w14:textId="77777777" w:rsidR="00AD0590" w:rsidRPr="00F752BE" w:rsidRDefault="00AD0590" w:rsidP="006D7E46">
            <w:r w:rsidRPr="00F752BE">
              <w:t>Student Name</w:t>
            </w:r>
          </w:p>
        </w:tc>
        <w:tc>
          <w:tcPr>
            <w:tcW w:w="283" w:type="dxa"/>
            <w:tcBorders>
              <w:left w:val="nil"/>
            </w:tcBorders>
          </w:tcPr>
          <w:p w14:paraId="45E9A1E3" w14:textId="77777777" w:rsidR="00AD0590" w:rsidRPr="00F752BE" w:rsidRDefault="00AD0590" w:rsidP="006D7E46">
            <w:pPr>
              <w:jc w:val="center"/>
            </w:pPr>
            <w:r w:rsidRPr="00F752BE">
              <w:t>:</w:t>
            </w:r>
          </w:p>
        </w:tc>
        <w:tc>
          <w:tcPr>
            <w:tcW w:w="5181" w:type="dxa"/>
          </w:tcPr>
          <w:p w14:paraId="2EF46E7D" w14:textId="77777777" w:rsidR="00AD0590" w:rsidRPr="00F752BE" w:rsidRDefault="00AD0590" w:rsidP="006D7E46">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p>
        </w:tc>
      </w:tr>
      <w:tr w:rsidR="00AD0590" w:rsidRPr="00F752BE" w14:paraId="7A2F1627" w14:textId="77777777" w:rsidTr="006D7E46">
        <w:trPr>
          <w:jc w:val="center"/>
        </w:trPr>
        <w:tc>
          <w:tcPr>
            <w:tcW w:w="1685" w:type="dxa"/>
            <w:tcBorders>
              <w:right w:val="nil"/>
            </w:tcBorders>
          </w:tcPr>
          <w:p w14:paraId="06B4B721" w14:textId="77777777" w:rsidR="00AD0590" w:rsidRPr="00F752BE" w:rsidRDefault="00AD0590" w:rsidP="006D7E46">
            <w:r w:rsidRPr="00F752BE">
              <w:t>Student ID</w:t>
            </w:r>
          </w:p>
        </w:tc>
        <w:tc>
          <w:tcPr>
            <w:tcW w:w="283" w:type="dxa"/>
            <w:tcBorders>
              <w:left w:val="nil"/>
            </w:tcBorders>
          </w:tcPr>
          <w:p w14:paraId="5DE2281B" w14:textId="77777777" w:rsidR="00AD0590" w:rsidRPr="00F752BE" w:rsidRDefault="00AD0590" w:rsidP="006D7E46">
            <w:pPr>
              <w:jc w:val="center"/>
            </w:pPr>
            <w:r w:rsidRPr="00F752BE">
              <w:t>:</w:t>
            </w:r>
          </w:p>
        </w:tc>
        <w:tc>
          <w:tcPr>
            <w:tcW w:w="5181" w:type="dxa"/>
          </w:tcPr>
          <w:p w14:paraId="482979B6" w14:textId="77777777" w:rsidR="00AD0590" w:rsidRPr="00F752BE" w:rsidRDefault="00AD0590" w:rsidP="006D7E46">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p>
        </w:tc>
      </w:tr>
      <w:tr w:rsidR="00AD0590" w:rsidRPr="00F752BE" w14:paraId="29F02746" w14:textId="77777777" w:rsidTr="006D7E46">
        <w:trPr>
          <w:jc w:val="center"/>
        </w:trPr>
        <w:tc>
          <w:tcPr>
            <w:tcW w:w="1685" w:type="dxa"/>
            <w:tcBorders>
              <w:right w:val="nil"/>
            </w:tcBorders>
          </w:tcPr>
          <w:p w14:paraId="7B71CA9A" w14:textId="77777777" w:rsidR="00AD0590" w:rsidRPr="00F752BE" w:rsidRDefault="00AD0590" w:rsidP="006D7E46">
            <w:r w:rsidRPr="00F752BE">
              <w:t>Supervisor</w:t>
            </w:r>
          </w:p>
        </w:tc>
        <w:tc>
          <w:tcPr>
            <w:tcW w:w="283" w:type="dxa"/>
            <w:tcBorders>
              <w:left w:val="nil"/>
            </w:tcBorders>
          </w:tcPr>
          <w:p w14:paraId="577680A3" w14:textId="77777777" w:rsidR="00AD0590" w:rsidRPr="00F752BE" w:rsidRDefault="00AD0590" w:rsidP="006D7E46">
            <w:pPr>
              <w:jc w:val="center"/>
            </w:pPr>
            <w:r w:rsidRPr="00F752BE">
              <w:t>:</w:t>
            </w:r>
          </w:p>
        </w:tc>
        <w:tc>
          <w:tcPr>
            <w:tcW w:w="5181" w:type="dxa"/>
          </w:tcPr>
          <w:p w14:paraId="7831CF71" w14:textId="77777777" w:rsidR="00AD0590" w:rsidRPr="00F752BE" w:rsidRDefault="00AD0590" w:rsidP="006D7E46">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p>
        </w:tc>
      </w:tr>
    </w:tbl>
    <w:p w14:paraId="2F936C6F" w14:textId="77777777" w:rsidR="00AD0590" w:rsidRDefault="00AD0590" w:rsidP="00AD0590"/>
    <w:p w14:paraId="45B3A129" w14:textId="77777777" w:rsidR="00AD0590" w:rsidRPr="003A36CD" w:rsidRDefault="00AD0590" w:rsidP="00AD0590">
      <w:pPr>
        <w:sectPr w:rsidR="00AD0590"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173A7CA3" w14:textId="77777777" w:rsidR="00AD0590" w:rsidRPr="00AF5E3E" w:rsidRDefault="00AD0590" w:rsidP="00AD0590">
      <w:pPr>
        <w:pStyle w:val="Titles"/>
      </w:pPr>
      <w:bookmarkStart w:id="3" w:name="_Toc394498192"/>
      <w:bookmarkStart w:id="4" w:name="_Toc404008237"/>
      <w:bookmarkStart w:id="5" w:name="_Toc128143288"/>
      <w:r w:rsidRPr="00AF5E3E">
        <w:lastRenderedPageBreak/>
        <w:t>Abstract</w:t>
      </w:r>
      <w:bookmarkEnd w:id="3"/>
      <w:bookmarkEnd w:id="4"/>
      <w:bookmarkEnd w:id="5"/>
    </w:p>
    <w:p w14:paraId="39CC2B6B" w14:textId="77777777" w:rsidR="00AD0590" w:rsidRPr="00E50A8A" w:rsidRDefault="00AD0590" w:rsidP="00AD0590">
      <w:pPr>
        <w:spacing w:line="360" w:lineRule="auto"/>
        <w:jc w:val="both"/>
        <w:rPr>
          <w:rFonts w:eastAsiaTheme="minorEastAsia"/>
          <w:color w:val="000000" w:themeColor="text1"/>
        </w:rPr>
      </w:pPr>
      <w:r w:rsidRPr="00E50A8A">
        <w:rPr>
          <w:rFonts w:eastAsiaTheme="minorEastAsia"/>
          <w:color w:val="000000" w:themeColor="text1"/>
        </w:rPr>
        <w:t>Apply the font of Times New Roman to the paragraphs of the abstract using font size of 12. An abstract is usually one to three paragraphs long with a length of 150 to 350 words.</w:t>
      </w:r>
    </w:p>
    <w:p w14:paraId="68AA762B" w14:textId="77777777" w:rsidR="00AD0590" w:rsidRPr="00E50A8A" w:rsidRDefault="00AD0590" w:rsidP="00AD0590">
      <w:pPr>
        <w:spacing w:line="360" w:lineRule="auto"/>
        <w:jc w:val="both"/>
        <w:rPr>
          <w:rFonts w:eastAsiaTheme="minorEastAsia"/>
          <w:b/>
          <w:bCs/>
          <w:color w:val="4472C4" w:themeColor="accent1"/>
        </w:rPr>
      </w:pPr>
      <w:r w:rsidRPr="00E50A8A">
        <w:rPr>
          <w:rFonts w:eastAsiaTheme="minorEastAsia"/>
          <w:b/>
          <w:bCs/>
          <w:color w:val="4472C4" w:themeColor="accent1"/>
        </w:rPr>
        <w:t xml:space="preserve">Example: </w:t>
      </w:r>
    </w:p>
    <w:p w14:paraId="6E8448B4" w14:textId="77777777" w:rsidR="00AD0590" w:rsidRPr="00E50A8A" w:rsidRDefault="00AD0590" w:rsidP="00AD0590">
      <w:pPr>
        <w:spacing w:line="360" w:lineRule="auto"/>
        <w:jc w:val="both"/>
        <w:rPr>
          <w:rFonts w:eastAsiaTheme="minorEastAsia"/>
          <w:color w:val="4472C4" w:themeColor="accent1"/>
        </w:rPr>
      </w:pPr>
      <w:r w:rsidRPr="00E50A8A">
        <w:rPr>
          <w:rFonts w:eastAsiaTheme="minorEastAsia"/>
          <w:color w:val="4472C4" w:themeColor="accent1"/>
        </w:rPr>
        <w:t>The prediction of human diseases precisely is still an uphill battle task for better and timely treatment. A multidisciplinary diabetic disease is a life-threatening disease all over the world. It attacks different vital parts of the human body, like Neuropathy, Retinopathy, Nephropathy, and ultimately Heart. A smart healthcare recommendation system predicts and recommends diabetic disease accurately using optimal machine learning models with the data fusion technique on healthcare datasets. Various machine learning models and methods have been proposed in the recent past to predict diabetes disease. Still, these systems cannot handle the massive number of multi-features datasets on diabetes disease properly. A smart healthcare recommendation system is proposed for diabetes disease based on deep machine learning and data fusion perspectives. Using data fusion, we can eliminate the irrelevant burden of system computational capabilities and increase the proposed system’s performance to predict and recommend this life-threatening disease more accurately. Finally, the ensemble machine learning model is trained for diabetes prediction. This intelligent recommendation system is evaluated based on a well-known diabetes dataset, and its performance is compared with the most recent developments from the literature. The proposed system achieved 99.6% accuracy, which is higher compared to the existing deep machine-learning methods, therefore, our proposed system is better for multidisciplinary diabetes disease prediction and recommendation. Our proposed system’s improved disease diagnosis performance advocates for its employment in the automated diagnostic and recommendation systems for diabetic patients</w:t>
      </w:r>
    </w:p>
    <w:p w14:paraId="63E60F9C" w14:textId="77777777" w:rsidR="00AD0590" w:rsidRDefault="00AD0590" w:rsidP="00AD0590"/>
    <w:p w14:paraId="0BF1B502" w14:textId="77777777" w:rsidR="00AD0590" w:rsidRDefault="00AD0590" w:rsidP="00AD0590">
      <w:pPr>
        <w:ind w:left="1418" w:hanging="1418"/>
      </w:pPr>
      <w:r w:rsidRPr="00316DF1">
        <w:rPr>
          <w:b/>
        </w:rPr>
        <w:t>Keywords</w:t>
      </w:r>
      <w:r w:rsidRPr="00316DF1">
        <w:t xml:space="preserve">: </w:t>
      </w:r>
      <w:r w:rsidRPr="00316DF1">
        <w:tab/>
        <w:t>A maximum; of 6 words, or phrases; separated with semi-colons; no punctuation; at the end; use the font of Arial and the size of 11.</w:t>
      </w:r>
    </w:p>
    <w:p w14:paraId="52B9BF54" w14:textId="77777777" w:rsidR="00AD0590" w:rsidRPr="003A24E9" w:rsidRDefault="00AD0590" w:rsidP="00AD0590">
      <w:pPr>
        <w:rPr>
          <w:color w:val="4472C4" w:themeColor="accent1"/>
        </w:rPr>
      </w:pPr>
      <w:r w:rsidRPr="003A24E9">
        <w:rPr>
          <w:color w:val="4472C4" w:themeColor="accent1"/>
        </w:rPr>
        <w:t xml:space="preserve">Smart diabetes recommendation system; deep ensemble learning; data fusion  </w:t>
      </w:r>
    </w:p>
    <w:p w14:paraId="3AEDDCCC" w14:textId="77777777" w:rsidR="00AD0590" w:rsidRDefault="00AD0590" w:rsidP="00AD0590">
      <w:pPr>
        <w:pStyle w:val="Titles"/>
      </w:pPr>
      <w:r>
        <w:br w:type="page"/>
      </w:r>
      <w:bookmarkStart w:id="6" w:name="_Toc128143289"/>
      <w:r>
        <w:lastRenderedPageBreak/>
        <w:t>Acknowledgements</w:t>
      </w:r>
      <w:bookmarkEnd w:id="6"/>
    </w:p>
    <w:p w14:paraId="523C4B6F" w14:textId="77777777" w:rsidR="00AD0590" w:rsidRDefault="00AD0590" w:rsidP="00AD0590">
      <w:r>
        <w:t>Use font: Times New Roman; font size: 12; line spacing: 1.5</w:t>
      </w:r>
    </w:p>
    <w:p w14:paraId="6E26CC8B" w14:textId="77777777" w:rsidR="00AD0590" w:rsidRDefault="00AD0590" w:rsidP="00AD0590">
      <w:r>
        <w:br w:type="page"/>
      </w:r>
    </w:p>
    <w:p w14:paraId="6181EDED" w14:textId="77777777" w:rsidR="00AD0590" w:rsidRDefault="00AD0590" w:rsidP="00AD0590">
      <w:pPr>
        <w:pStyle w:val="Titles"/>
      </w:pPr>
      <w:bookmarkStart w:id="7" w:name="_Toc394498195"/>
      <w:bookmarkStart w:id="8" w:name="_Toc404008238"/>
      <w:bookmarkStart w:id="9" w:name="_Toc128143290"/>
      <w:r w:rsidRPr="00AF5E3E">
        <w:lastRenderedPageBreak/>
        <w:t>Contents</w:t>
      </w:r>
      <w:bookmarkStart w:id="10" w:name="ToC"/>
      <w:bookmarkEnd w:id="7"/>
      <w:bookmarkEnd w:id="10"/>
      <w:r w:rsidRPr="00AF5E3E">
        <w:t xml:space="preserve"> (This is an example)</w:t>
      </w:r>
      <w:bookmarkEnd w:id="8"/>
      <w:bookmarkEnd w:id="9"/>
      <w:r w:rsidRPr="00AF5E3E">
        <w:t xml:space="preserve"> </w:t>
      </w:r>
    </w:p>
    <w:p w14:paraId="509179A2" w14:textId="77777777" w:rsidR="00AD0590" w:rsidRDefault="00AD0590" w:rsidP="00AD0590">
      <w:pPr>
        <w:pStyle w:val="TOC2"/>
        <w:rPr>
          <w:rFonts w:asciiTheme="minorHAnsi" w:eastAsiaTheme="minorEastAsia" w:hAnsiTheme="minorHAnsi" w:cstheme="minorBidi"/>
          <w:sz w:val="22"/>
          <w:lang w:val="en-US"/>
        </w:rPr>
      </w:pPr>
      <w:r>
        <w:rPr>
          <w:lang w:val="en-GB"/>
        </w:rPr>
        <w:fldChar w:fldCharType="begin"/>
      </w:r>
      <w:r>
        <w:rPr>
          <w:lang w:val="en-GB"/>
        </w:rPr>
        <w:instrText xml:space="preserve"> TOC \o "1-4" \h \z \u </w:instrText>
      </w:r>
      <w:r>
        <w:rPr>
          <w:lang w:val="en-GB"/>
        </w:rPr>
        <w:fldChar w:fldCharType="separate"/>
      </w:r>
      <w:hyperlink w:anchor="_Toc128143288" w:history="1">
        <w:r w:rsidRPr="00272208">
          <w:rPr>
            <w:rStyle w:val="Hyperlink"/>
          </w:rPr>
          <w:t>Abstract</w:t>
        </w:r>
        <w:r>
          <w:rPr>
            <w:webHidden/>
          </w:rPr>
          <w:tab/>
        </w:r>
        <w:r>
          <w:rPr>
            <w:webHidden/>
          </w:rPr>
          <w:fldChar w:fldCharType="begin"/>
        </w:r>
        <w:r>
          <w:rPr>
            <w:webHidden/>
          </w:rPr>
          <w:instrText xml:space="preserve"> PAGEREF _Toc128143288 \h </w:instrText>
        </w:r>
        <w:r>
          <w:rPr>
            <w:webHidden/>
          </w:rPr>
        </w:r>
        <w:r>
          <w:rPr>
            <w:webHidden/>
          </w:rPr>
          <w:fldChar w:fldCharType="separate"/>
        </w:r>
        <w:r>
          <w:rPr>
            <w:webHidden/>
          </w:rPr>
          <w:t>ii</w:t>
        </w:r>
        <w:r>
          <w:rPr>
            <w:webHidden/>
          </w:rPr>
          <w:fldChar w:fldCharType="end"/>
        </w:r>
      </w:hyperlink>
    </w:p>
    <w:p w14:paraId="77F42233" w14:textId="77777777" w:rsidR="00AD0590" w:rsidRDefault="00AD0590" w:rsidP="00AD0590">
      <w:pPr>
        <w:pStyle w:val="TOC2"/>
        <w:rPr>
          <w:rFonts w:asciiTheme="minorHAnsi" w:eastAsiaTheme="minorEastAsia" w:hAnsiTheme="minorHAnsi" w:cstheme="minorBidi"/>
          <w:sz w:val="22"/>
          <w:lang w:val="en-US"/>
        </w:rPr>
      </w:pPr>
      <w:hyperlink w:anchor="_Toc128143289" w:history="1">
        <w:r w:rsidRPr="00272208">
          <w:rPr>
            <w:rStyle w:val="Hyperlink"/>
          </w:rPr>
          <w:t>Acknowledgements</w:t>
        </w:r>
        <w:r>
          <w:rPr>
            <w:webHidden/>
          </w:rPr>
          <w:tab/>
        </w:r>
        <w:r>
          <w:rPr>
            <w:webHidden/>
          </w:rPr>
          <w:fldChar w:fldCharType="begin"/>
        </w:r>
        <w:r>
          <w:rPr>
            <w:webHidden/>
          </w:rPr>
          <w:instrText xml:space="preserve"> PAGEREF _Toc128143289 \h </w:instrText>
        </w:r>
        <w:r>
          <w:rPr>
            <w:webHidden/>
          </w:rPr>
        </w:r>
        <w:r>
          <w:rPr>
            <w:webHidden/>
          </w:rPr>
          <w:fldChar w:fldCharType="separate"/>
        </w:r>
        <w:r>
          <w:rPr>
            <w:webHidden/>
          </w:rPr>
          <w:t>iii</w:t>
        </w:r>
        <w:r>
          <w:rPr>
            <w:webHidden/>
          </w:rPr>
          <w:fldChar w:fldCharType="end"/>
        </w:r>
      </w:hyperlink>
    </w:p>
    <w:p w14:paraId="6BD1035F" w14:textId="77777777" w:rsidR="00AD0590" w:rsidRDefault="00AD0590" w:rsidP="00AD0590">
      <w:pPr>
        <w:pStyle w:val="TOC2"/>
        <w:rPr>
          <w:rFonts w:asciiTheme="minorHAnsi" w:eastAsiaTheme="minorEastAsia" w:hAnsiTheme="minorHAnsi" w:cstheme="minorBidi"/>
          <w:sz w:val="22"/>
          <w:lang w:val="en-US"/>
        </w:rPr>
      </w:pPr>
      <w:hyperlink w:anchor="_Toc128143290" w:history="1">
        <w:r w:rsidRPr="00272208">
          <w:rPr>
            <w:rStyle w:val="Hyperlink"/>
          </w:rPr>
          <w:t>Contents (This is an example)</w:t>
        </w:r>
        <w:r>
          <w:rPr>
            <w:webHidden/>
          </w:rPr>
          <w:tab/>
        </w:r>
        <w:r>
          <w:rPr>
            <w:webHidden/>
          </w:rPr>
          <w:fldChar w:fldCharType="begin"/>
        </w:r>
        <w:r>
          <w:rPr>
            <w:webHidden/>
          </w:rPr>
          <w:instrText xml:space="preserve"> PAGEREF _Toc128143290 \h </w:instrText>
        </w:r>
        <w:r>
          <w:rPr>
            <w:webHidden/>
          </w:rPr>
        </w:r>
        <w:r>
          <w:rPr>
            <w:webHidden/>
          </w:rPr>
          <w:fldChar w:fldCharType="separate"/>
        </w:r>
        <w:r>
          <w:rPr>
            <w:webHidden/>
          </w:rPr>
          <w:t>iv</w:t>
        </w:r>
        <w:r>
          <w:rPr>
            <w:webHidden/>
          </w:rPr>
          <w:fldChar w:fldCharType="end"/>
        </w:r>
      </w:hyperlink>
    </w:p>
    <w:p w14:paraId="4C7B55A9" w14:textId="77777777" w:rsidR="00AD0590" w:rsidRDefault="00AD0590" w:rsidP="00AD0590">
      <w:pPr>
        <w:pStyle w:val="TOC2"/>
        <w:rPr>
          <w:rFonts w:asciiTheme="minorHAnsi" w:eastAsiaTheme="minorEastAsia" w:hAnsiTheme="minorHAnsi" w:cstheme="minorBidi"/>
          <w:sz w:val="22"/>
          <w:lang w:val="en-US"/>
        </w:rPr>
      </w:pPr>
      <w:hyperlink w:anchor="_Toc128143291" w:history="1">
        <w:r w:rsidRPr="00272208">
          <w:rPr>
            <w:rStyle w:val="Hyperlink"/>
          </w:rPr>
          <w:t>List of Tables</w:t>
        </w:r>
        <w:r>
          <w:rPr>
            <w:webHidden/>
          </w:rPr>
          <w:tab/>
        </w:r>
        <w:r>
          <w:rPr>
            <w:webHidden/>
          </w:rPr>
          <w:fldChar w:fldCharType="begin"/>
        </w:r>
        <w:r>
          <w:rPr>
            <w:webHidden/>
          </w:rPr>
          <w:instrText xml:space="preserve"> PAGEREF _Toc128143291 \h </w:instrText>
        </w:r>
        <w:r>
          <w:rPr>
            <w:webHidden/>
          </w:rPr>
        </w:r>
        <w:r>
          <w:rPr>
            <w:webHidden/>
          </w:rPr>
          <w:fldChar w:fldCharType="separate"/>
        </w:r>
        <w:r>
          <w:rPr>
            <w:webHidden/>
          </w:rPr>
          <w:t>v</w:t>
        </w:r>
        <w:r>
          <w:rPr>
            <w:webHidden/>
          </w:rPr>
          <w:fldChar w:fldCharType="end"/>
        </w:r>
      </w:hyperlink>
    </w:p>
    <w:p w14:paraId="329221DE" w14:textId="77777777" w:rsidR="00AD0590" w:rsidRDefault="00AD0590" w:rsidP="00AD0590">
      <w:pPr>
        <w:pStyle w:val="TOC2"/>
        <w:rPr>
          <w:rFonts w:asciiTheme="minorHAnsi" w:eastAsiaTheme="minorEastAsia" w:hAnsiTheme="minorHAnsi" w:cstheme="minorBidi"/>
          <w:sz w:val="22"/>
          <w:lang w:val="en-US"/>
        </w:rPr>
      </w:pPr>
      <w:hyperlink w:anchor="_Toc128143292" w:history="1">
        <w:r w:rsidRPr="00272208">
          <w:rPr>
            <w:rStyle w:val="Hyperlink"/>
          </w:rPr>
          <w:t>List of Figures</w:t>
        </w:r>
        <w:r>
          <w:rPr>
            <w:webHidden/>
          </w:rPr>
          <w:tab/>
        </w:r>
        <w:r>
          <w:rPr>
            <w:webHidden/>
          </w:rPr>
          <w:fldChar w:fldCharType="begin"/>
        </w:r>
        <w:r>
          <w:rPr>
            <w:webHidden/>
          </w:rPr>
          <w:instrText xml:space="preserve"> PAGEREF _Toc128143292 \h </w:instrText>
        </w:r>
        <w:r>
          <w:rPr>
            <w:webHidden/>
          </w:rPr>
        </w:r>
        <w:r>
          <w:rPr>
            <w:webHidden/>
          </w:rPr>
          <w:fldChar w:fldCharType="separate"/>
        </w:r>
        <w:r>
          <w:rPr>
            <w:webHidden/>
          </w:rPr>
          <w:t>vi</w:t>
        </w:r>
        <w:r>
          <w:rPr>
            <w:webHidden/>
          </w:rPr>
          <w:fldChar w:fldCharType="end"/>
        </w:r>
      </w:hyperlink>
    </w:p>
    <w:p w14:paraId="2B2A0396" w14:textId="77777777" w:rsidR="00AD0590" w:rsidRDefault="00AD0590" w:rsidP="00AD0590">
      <w:pPr>
        <w:pStyle w:val="TOC2"/>
        <w:rPr>
          <w:rFonts w:asciiTheme="minorHAnsi" w:eastAsiaTheme="minorEastAsia" w:hAnsiTheme="minorHAnsi" w:cstheme="minorBidi"/>
          <w:sz w:val="22"/>
          <w:lang w:val="en-US"/>
        </w:rPr>
      </w:pPr>
      <w:hyperlink w:anchor="_Toc128143293" w:history="1">
        <w:r w:rsidRPr="00272208">
          <w:rPr>
            <w:rStyle w:val="Hyperlink"/>
          </w:rPr>
          <w:t>List of Acronyms</w:t>
        </w:r>
        <w:r>
          <w:rPr>
            <w:webHidden/>
          </w:rPr>
          <w:tab/>
        </w:r>
        <w:r>
          <w:rPr>
            <w:webHidden/>
          </w:rPr>
          <w:fldChar w:fldCharType="begin"/>
        </w:r>
        <w:r>
          <w:rPr>
            <w:webHidden/>
          </w:rPr>
          <w:instrText xml:space="preserve"> PAGEREF _Toc128143293 \h </w:instrText>
        </w:r>
        <w:r>
          <w:rPr>
            <w:webHidden/>
          </w:rPr>
        </w:r>
        <w:r>
          <w:rPr>
            <w:webHidden/>
          </w:rPr>
          <w:fldChar w:fldCharType="separate"/>
        </w:r>
        <w:r>
          <w:rPr>
            <w:webHidden/>
          </w:rPr>
          <w:t>vii</w:t>
        </w:r>
        <w:r>
          <w:rPr>
            <w:webHidden/>
          </w:rPr>
          <w:fldChar w:fldCharType="end"/>
        </w:r>
      </w:hyperlink>
    </w:p>
    <w:p w14:paraId="05D86557" w14:textId="77777777" w:rsidR="00AD0590" w:rsidRDefault="00AD0590" w:rsidP="00AD0590">
      <w:pPr>
        <w:pStyle w:val="TOC1"/>
        <w:tabs>
          <w:tab w:val="left" w:pos="1320"/>
        </w:tabs>
        <w:rPr>
          <w:rFonts w:asciiTheme="minorHAnsi" w:eastAsiaTheme="minorEastAsia" w:hAnsiTheme="minorHAnsi" w:cstheme="minorBidi"/>
          <w:b w:val="0"/>
          <w:sz w:val="22"/>
        </w:rPr>
      </w:pPr>
      <w:hyperlink w:anchor="_Toc128143294" w:history="1">
        <w:r w:rsidRPr="00272208">
          <w:rPr>
            <w:rStyle w:val="Hyperlink"/>
          </w:rPr>
          <w:t>Chapter 1</w:t>
        </w:r>
        <w:r>
          <w:rPr>
            <w:rFonts w:asciiTheme="minorHAnsi" w:eastAsiaTheme="minorEastAsia" w:hAnsiTheme="minorHAnsi" w:cstheme="minorBidi"/>
            <w:b w:val="0"/>
            <w:sz w:val="22"/>
          </w:rPr>
          <w:tab/>
        </w:r>
        <w:r w:rsidRPr="00272208">
          <w:rPr>
            <w:rStyle w:val="Hyperlink"/>
          </w:rPr>
          <w:t>Introduction (font: Times New Roman; font size: 20)</w:t>
        </w:r>
        <w:r>
          <w:rPr>
            <w:webHidden/>
          </w:rPr>
          <w:tab/>
        </w:r>
        <w:r>
          <w:rPr>
            <w:webHidden/>
          </w:rPr>
          <w:fldChar w:fldCharType="begin"/>
        </w:r>
        <w:r>
          <w:rPr>
            <w:webHidden/>
          </w:rPr>
          <w:instrText xml:space="preserve"> PAGEREF _Toc128143294 \h </w:instrText>
        </w:r>
        <w:r>
          <w:rPr>
            <w:webHidden/>
          </w:rPr>
        </w:r>
        <w:r>
          <w:rPr>
            <w:webHidden/>
          </w:rPr>
          <w:fldChar w:fldCharType="separate"/>
        </w:r>
        <w:r>
          <w:rPr>
            <w:webHidden/>
          </w:rPr>
          <w:t>1</w:t>
        </w:r>
        <w:r>
          <w:rPr>
            <w:webHidden/>
          </w:rPr>
          <w:fldChar w:fldCharType="end"/>
        </w:r>
      </w:hyperlink>
    </w:p>
    <w:p w14:paraId="59B477E5" w14:textId="77777777" w:rsidR="00AD0590" w:rsidRDefault="00AD0590" w:rsidP="00AD0590">
      <w:pPr>
        <w:pStyle w:val="TOC2"/>
        <w:rPr>
          <w:rFonts w:asciiTheme="minorHAnsi" w:eastAsiaTheme="minorEastAsia" w:hAnsiTheme="minorHAnsi" w:cstheme="minorBidi"/>
          <w:sz w:val="22"/>
          <w:lang w:val="en-US"/>
        </w:rPr>
      </w:pPr>
      <w:hyperlink w:anchor="_Toc128143295" w:history="1">
        <w:r w:rsidRPr="00272208">
          <w:rPr>
            <w:rStyle w:val="Hyperlink"/>
          </w:rPr>
          <w:t>1.1</w:t>
        </w:r>
        <w:r>
          <w:rPr>
            <w:rFonts w:asciiTheme="minorHAnsi" w:eastAsiaTheme="minorEastAsia" w:hAnsiTheme="minorHAnsi" w:cstheme="minorBidi"/>
            <w:sz w:val="22"/>
            <w:lang w:val="en-US"/>
          </w:rPr>
          <w:tab/>
        </w:r>
        <w:r w:rsidRPr="00272208">
          <w:rPr>
            <w:rStyle w:val="Hyperlink"/>
          </w:rPr>
          <w:t>Background(font: Times New Roman; font size 16)</w:t>
        </w:r>
        <w:r>
          <w:rPr>
            <w:webHidden/>
          </w:rPr>
          <w:tab/>
        </w:r>
        <w:r>
          <w:rPr>
            <w:webHidden/>
          </w:rPr>
          <w:fldChar w:fldCharType="begin"/>
        </w:r>
        <w:r>
          <w:rPr>
            <w:webHidden/>
          </w:rPr>
          <w:instrText xml:space="preserve"> PAGEREF _Toc128143295 \h </w:instrText>
        </w:r>
        <w:r>
          <w:rPr>
            <w:webHidden/>
          </w:rPr>
        </w:r>
        <w:r>
          <w:rPr>
            <w:webHidden/>
          </w:rPr>
          <w:fldChar w:fldCharType="separate"/>
        </w:r>
        <w:r>
          <w:rPr>
            <w:webHidden/>
          </w:rPr>
          <w:t>1</w:t>
        </w:r>
        <w:r>
          <w:rPr>
            <w:webHidden/>
          </w:rPr>
          <w:fldChar w:fldCharType="end"/>
        </w:r>
      </w:hyperlink>
    </w:p>
    <w:p w14:paraId="7B687C5B" w14:textId="77777777" w:rsidR="00AD0590" w:rsidRDefault="00AD0590" w:rsidP="00AD0590">
      <w:pPr>
        <w:pStyle w:val="TOC2"/>
        <w:rPr>
          <w:rFonts w:asciiTheme="minorHAnsi" w:eastAsiaTheme="minorEastAsia" w:hAnsiTheme="minorHAnsi" w:cstheme="minorBidi"/>
          <w:sz w:val="22"/>
          <w:lang w:val="en-US"/>
        </w:rPr>
      </w:pPr>
      <w:hyperlink w:anchor="_Toc128143296" w:history="1">
        <w:r w:rsidRPr="00272208">
          <w:rPr>
            <w:rStyle w:val="Hyperlink"/>
            <w:lang w:val="en-US"/>
          </w:rPr>
          <w:t>1.2</w:t>
        </w:r>
        <w:r>
          <w:rPr>
            <w:rFonts w:asciiTheme="minorHAnsi" w:eastAsiaTheme="minorEastAsia" w:hAnsiTheme="minorHAnsi" w:cstheme="minorBidi"/>
            <w:sz w:val="22"/>
            <w:lang w:val="en-US"/>
          </w:rPr>
          <w:tab/>
        </w:r>
        <w:r w:rsidRPr="00272208">
          <w:rPr>
            <w:rStyle w:val="Hyperlink"/>
            <w:lang w:val="en-US"/>
          </w:rPr>
          <w:t>Problem Statement</w:t>
        </w:r>
        <w:r>
          <w:rPr>
            <w:webHidden/>
          </w:rPr>
          <w:tab/>
        </w:r>
        <w:r>
          <w:rPr>
            <w:webHidden/>
          </w:rPr>
          <w:fldChar w:fldCharType="begin"/>
        </w:r>
        <w:r>
          <w:rPr>
            <w:webHidden/>
          </w:rPr>
          <w:instrText xml:space="preserve"> PAGEREF _Toc128143296 \h </w:instrText>
        </w:r>
        <w:r>
          <w:rPr>
            <w:webHidden/>
          </w:rPr>
        </w:r>
        <w:r>
          <w:rPr>
            <w:webHidden/>
          </w:rPr>
          <w:fldChar w:fldCharType="separate"/>
        </w:r>
        <w:r>
          <w:rPr>
            <w:webHidden/>
          </w:rPr>
          <w:t>1</w:t>
        </w:r>
        <w:r>
          <w:rPr>
            <w:webHidden/>
          </w:rPr>
          <w:fldChar w:fldCharType="end"/>
        </w:r>
      </w:hyperlink>
    </w:p>
    <w:p w14:paraId="7277AC09" w14:textId="77777777" w:rsidR="00AD0590" w:rsidRDefault="00AD0590" w:rsidP="00AD0590">
      <w:pPr>
        <w:pStyle w:val="TOC2"/>
        <w:rPr>
          <w:rFonts w:asciiTheme="minorHAnsi" w:eastAsiaTheme="minorEastAsia" w:hAnsiTheme="minorHAnsi" w:cstheme="minorBidi"/>
          <w:sz w:val="22"/>
          <w:lang w:val="en-US"/>
        </w:rPr>
      </w:pPr>
      <w:hyperlink w:anchor="_Toc128143297" w:history="1">
        <w:r w:rsidRPr="00272208">
          <w:rPr>
            <w:rStyle w:val="Hyperlink"/>
          </w:rPr>
          <w:t>1.3</w:t>
        </w:r>
        <w:r>
          <w:rPr>
            <w:rFonts w:asciiTheme="minorHAnsi" w:eastAsiaTheme="minorEastAsia" w:hAnsiTheme="minorHAnsi" w:cstheme="minorBidi"/>
            <w:sz w:val="22"/>
            <w:lang w:val="en-US"/>
          </w:rPr>
          <w:tab/>
        </w:r>
        <w:r w:rsidRPr="00272208">
          <w:rPr>
            <w:rStyle w:val="Hyperlink"/>
            <w:lang w:val="en-US"/>
          </w:rPr>
          <w:t>Research Question and Objective</w:t>
        </w:r>
        <w:r w:rsidRPr="00272208">
          <w:rPr>
            <w:rStyle w:val="Hyperlink"/>
            <w:lang w:val="en-US" w:eastAsia="zh-CN"/>
          </w:rPr>
          <w:t>s</w:t>
        </w:r>
        <w:r>
          <w:rPr>
            <w:webHidden/>
          </w:rPr>
          <w:tab/>
        </w:r>
        <w:r>
          <w:rPr>
            <w:webHidden/>
          </w:rPr>
          <w:fldChar w:fldCharType="begin"/>
        </w:r>
        <w:r>
          <w:rPr>
            <w:webHidden/>
          </w:rPr>
          <w:instrText xml:space="preserve"> PAGEREF _Toc128143297 \h </w:instrText>
        </w:r>
        <w:r>
          <w:rPr>
            <w:webHidden/>
          </w:rPr>
        </w:r>
        <w:r>
          <w:rPr>
            <w:webHidden/>
          </w:rPr>
          <w:fldChar w:fldCharType="separate"/>
        </w:r>
        <w:r>
          <w:rPr>
            <w:webHidden/>
          </w:rPr>
          <w:t>2</w:t>
        </w:r>
        <w:r>
          <w:rPr>
            <w:webHidden/>
          </w:rPr>
          <w:fldChar w:fldCharType="end"/>
        </w:r>
      </w:hyperlink>
    </w:p>
    <w:p w14:paraId="740FD492" w14:textId="77777777" w:rsidR="00AD0590" w:rsidRDefault="00AD0590" w:rsidP="00AD0590">
      <w:pPr>
        <w:pStyle w:val="TOC2"/>
        <w:rPr>
          <w:rFonts w:asciiTheme="minorHAnsi" w:eastAsiaTheme="minorEastAsia" w:hAnsiTheme="minorHAnsi" w:cstheme="minorBidi"/>
          <w:sz w:val="22"/>
          <w:lang w:val="en-US"/>
        </w:rPr>
      </w:pPr>
      <w:hyperlink w:anchor="_Toc128143298" w:history="1">
        <w:r w:rsidRPr="00272208">
          <w:rPr>
            <w:rStyle w:val="Hyperlink"/>
          </w:rPr>
          <w:t>1.4</w:t>
        </w:r>
        <w:r>
          <w:rPr>
            <w:rFonts w:asciiTheme="minorHAnsi" w:eastAsiaTheme="minorEastAsia" w:hAnsiTheme="minorHAnsi" w:cstheme="minorBidi"/>
            <w:sz w:val="22"/>
            <w:lang w:val="en-US"/>
          </w:rPr>
          <w:tab/>
        </w:r>
        <w:r w:rsidRPr="00272208">
          <w:rPr>
            <w:rStyle w:val="Hyperlink"/>
          </w:rPr>
          <w:t>Expected outcomes</w:t>
        </w:r>
        <w:r>
          <w:rPr>
            <w:webHidden/>
          </w:rPr>
          <w:tab/>
        </w:r>
        <w:r>
          <w:rPr>
            <w:webHidden/>
          </w:rPr>
          <w:fldChar w:fldCharType="begin"/>
        </w:r>
        <w:r>
          <w:rPr>
            <w:webHidden/>
          </w:rPr>
          <w:instrText xml:space="preserve"> PAGEREF _Toc128143298 \h </w:instrText>
        </w:r>
        <w:r>
          <w:rPr>
            <w:webHidden/>
          </w:rPr>
        </w:r>
        <w:r>
          <w:rPr>
            <w:webHidden/>
          </w:rPr>
          <w:fldChar w:fldCharType="separate"/>
        </w:r>
        <w:r>
          <w:rPr>
            <w:webHidden/>
          </w:rPr>
          <w:t>3</w:t>
        </w:r>
        <w:r>
          <w:rPr>
            <w:webHidden/>
          </w:rPr>
          <w:fldChar w:fldCharType="end"/>
        </w:r>
      </w:hyperlink>
    </w:p>
    <w:p w14:paraId="1E5AD642" w14:textId="77777777" w:rsidR="00AD0590" w:rsidRDefault="00AD0590" w:rsidP="00AD0590">
      <w:pPr>
        <w:pStyle w:val="TOC1"/>
        <w:rPr>
          <w:rFonts w:asciiTheme="minorHAnsi" w:eastAsiaTheme="minorEastAsia" w:hAnsiTheme="minorHAnsi" w:cstheme="minorBidi"/>
          <w:b w:val="0"/>
          <w:sz w:val="22"/>
        </w:rPr>
      </w:pPr>
      <w:hyperlink w:anchor="_Toc128143299" w:history="1">
        <w:r w:rsidRPr="00272208">
          <w:rPr>
            <w:rStyle w:val="Hyperlink"/>
          </w:rPr>
          <w:t>Chapter 2</w:t>
        </w:r>
        <w:r>
          <w:rPr>
            <w:webHidden/>
          </w:rPr>
          <w:tab/>
        </w:r>
        <w:r>
          <w:rPr>
            <w:webHidden/>
          </w:rPr>
          <w:fldChar w:fldCharType="begin"/>
        </w:r>
        <w:r>
          <w:rPr>
            <w:webHidden/>
          </w:rPr>
          <w:instrText xml:space="preserve"> PAGEREF _Toc128143299 \h </w:instrText>
        </w:r>
        <w:r>
          <w:rPr>
            <w:webHidden/>
          </w:rPr>
        </w:r>
        <w:r>
          <w:rPr>
            <w:webHidden/>
          </w:rPr>
          <w:fldChar w:fldCharType="separate"/>
        </w:r>
        <w:r>
          <w:rPr>
            <w:webHidden/>
          </w:rPr>
          <w:t>4</w:t>
        </w:r>
        <w:r>
          <w:rPr>
            <w:webHidden/>
          </w:rPr>
          <w:fldChar w:fldCharType="end"/>
        </w:r>
      </w:hyperlink>
    </w:p>
    <w:p w14:paraId="1DDA6723" w14:textId="77777777" w:rsidR="00AD0590" w:rsidRDefault="00AD0590" w:rsidP="00AD0590">
      <w:pPr>
        <w:pStyle w:val="TOC1"/>
        <w:rPr>
          <w:rFonts w:asciiTheme="minorHAnsi" w:eastAsiaTheme="minorEastAsia" w:hAnsiTheme="minorHAnsi" w:cstheme="minorBidi"/>
          <w:b w:val="0"/>
          <w:sz w:val="22"/>
        </w:rPr>
      </w:pPr>
      <w:hyperlink w:anchor="_Toc128143300" w:history="1">
        <w:r w:rsidRPr="00272208">
          <w:rPr>
            <w:rStyle w:val="Hyperlink"/>
          </w:rPr>
          <w:t>Literature Review/Related Work</w:t>
        </w:r>
        <w:r>
          <w:rPr>
            <w:webHidden/>
          </w:rPr>
          <w:tab/>
        </w:r>
        <w:r>
          <w:rPr>
            <w:webHidden/>
          </w:rPr>
          <w:fldChar w:fldCharType="begin"/>
        </w:r>
        <w:r>
          <w:rPr>
            <w:webHidden/>
          </w:rPr>
          <w:instrText xml:space="preserve"> PAGEREF _Toc128143300 \h </w:instrText>
        </w:r>
        <w:r>
          <w:rPr>
            <w:webHidden/>
          </w:rPr>
        </w:r>
        <w:r>
          <w:rPr>
            <w:webHidden/>
          </w:rPr>
          <w:fldChar w:fldCharType="separate"/>
        </w:r>
        <w:r>
          <w:rPr>
            <w:webHidden/>
          </w:rPr>
          <w:t>4</w:t>
        </w:r>
        <w:r>
          <w:rPr>
            <w:webHidden/>
          </w:rPr>
          <w:fldChar w:fldCharType="end"/>
        </w:r>
      </w:hyperlink>
    </w:p>
    <w:p w14:paraId="5EB3764A" w14:textId="77777777" w:rsidR="00AD0590" w:rsidRDefault="00AD0590" w:rsidP="00AD0590">
      <w:pPr>
        <w:pStyle w:val="TOC2"/>
        <w:rPr>
          <w:rFonts w:asciiTheme="minorHAnsi" w:eastAsiaTheme="minorEastAsia" w:hAnsiTheme="minorHAnsi" w:cstheme="minorBidi"/>
          <w:sz w:val="22"/>
          <w:lang w:val="en-US"/>
        </w:rPr>
      </w:pPr>
      <w:hyperlink w:anchor="_Toc128143301" w:history="1">
        <w:r w:rsidRPr="00272208">
          <w:rPr>
            <w:rStyle w:val="Hyperlink"/>
          </w:rPr>
          <w:t>2.1</w:t>
        </w:r>
        <w:r>
          <w:rPr>
            <w:rFonts w:asciiTheme="minorHAnsi" w:eastAsiaTheme="minorEastAsia" w:hAnsiTheme="minorHAnsi" w:cstheme="minorBidi"/>
            <w:sz w:val="22"/>
            <w:lang w:val="en-US"/>
          </w:rPr>
          <w:tab/>
        </w:r>
        <w:r w:rsidRPr="00272208">
          <w:rPr>
            <w:rStyle w:val="Hyperlink"/>
          </w:rPr>
          <w:t>Comprehensive Overview of the Existing Literature</w:t>
        </w:r>
        <w:r>
          <w:rPr>
            <w:webHidden/>
          </w:rPr>
          <w:tab/>
        </w:r>
        <w:r>
          <w:rPr>
            <w:webHidden/>
          </w:rPr>
          <w:fldChar w:fldCharType="begin"/>
        </w:r>
        <w:r>
          <w:rPr>
            <w:webHidden/>
          </w:rPr>
          <w:instrText xml:space="preserve"> PAGEREF _Toc128143301 \h </w:instrText>
        </w:r>
        <w:r>
          <w:rPr>
            <w:webHidden/>
          </w:rPr>
        </w:r>
        <w:r>
          <w:rPr>
            <w:webHidden/>
          </w:rPr>
          <w:fldChar w:fldCharType="separate"/>
        </w:r>
        <w:r>
          <w:rPr>
            <w:webHidden/>
          </w:rPr>
          <w:t>4</w:t>
        </w:r>
        <w:r>
          <w:rPr>
            <w:webHidden/>
          </w:rPr>
          <w:fldChar w:fldCharType="end"/>
        </w:r>
      </w:hyperlink>
    </w:p>
    <w:p w14:paraId="25CDE726" w14:textId="77777777" w:rsidR="00AD0590" w:rsidRDefault="00AD0590" w:rsidP="00AD0590">
      <w:pPr>
        <w:pStyle w:val="TOC2"/>
        <w:rPr>
          <w:rFonts w:asciiTheme="minorHAnsi" w:eastAsiaTheme="minorEastAsia" w:hAnsiTheme="minorHAnsi" w:cstheme="minorBidi"/>
          <w:sz w:val="22"/>
          <w:lang w:val="en-US"/>
        </w:rPr>
      </w:pPr>
      <w:hyperlink w:anchor="_Toc128143302" w:history="1">
        <w:r w:rsidRPr="00272208">
          <w:rPr>
            <w:rStyle w:val="Hyperlink"/>
          </w:rPr>
          <w:t>2.2</w:t>
        </w:r>
        <w:r>
          <w:rPr>
            <w:rFonts w:asciiTheme="minorHAnsi" w:eastAsiaTheme="minorEastAsia" w:hAnsiTheme="minorHAnsi" w:cstheme="minorBidi"/>
            <w:sz w:val="22"/>
            <w:lang w:val="en-US"/>
          </w:rPr>
          <w:tab/>
        </w:r>
        <w:r w:rsidRPr="00272208">
          <w:rPr>
            <w:rStyle w:val="Hyperlink"/>
          </w:rPr>
          <w:t>Critical Analysis of Existing Studies</w:t>
        </w:r>
        <w:r>
          <w:rPr>
            <w:webHidden/>
          </w:rPr>
          <w:tab/>
        </w:r>
        <w:r>
          <w:rPr>
            <w:webHidden/>
          </w:rPr>
          <w:fldChar w:fldCharType="begin"/>
        </w:r>
        <w:r>
          <w:rPr>
            <w:webHidden/>
          </w:rPr>
          <w:instrText xml:space="preserve"> PAGEREF _Toc128143302 \h </w:instrText>
        </w:r>
        <w:r>
          <w:rPr>
            <w:webHidden/>
          </w:rPr>
        </w:r>
        <w:r>
          <w:rPr>
            <w:webHidden/>
          </w:rPr>
          <w:fldChar w:fldCharType="separate"/>
        </w:r>
        <w:r>
          <w:rPr>
            <w:webHidden/>
          </w:rPr>
          <w:t>5</w:t>
        </w:r>
        <w:r>
          <w:rPr>
            <w:webHidden/>
          </w:rPr>
          <w:fldChar w:fldCharType="end"/>
        </w:r>
      </w:hyperlink>
    </w:p>
    <w:p w14:paraId="672976B7" w14:textId="77777777" w:rsidR="00AD0590" w:rsidRDefault="00AD0590" w:rsidP="00AD0590">
      <w:pPr>
        <w:pStyle w:val="TOC1"/>
        <w:tabs>
          <w:tab w:val="left" w:pos="1320"/>
        </w:tabs>
        <w:rPr>
          <w:rFonts w:asciiTheme="minorHAnsi" w:eastAsiaTheme="minorEastAsia" w:hAnsiTheme="minorHAnsi" w:cstheme="minorBidi"/>
          <w:b w:val="0"/>
          <w:sz w:val="22"/>
        </w:rPr>
      </w:pPr>
      <w:hyperlink w:anchor="_Toc128143303" w:history="1">
        <w:r w:rsidRPr="00272208">
          <w:rPr>
            <w:rStyle w:val="Hyperlink"/>
          </w:rPr>
          <w:t>Chapter 3</w:t>
        </w:r>
        <w:r>
          <w:rPr>
            <w:rFonts w:asciiTheme="minorHAnsi" w:eastAsiaTheme="minorEastAsia" w:hAnsiTheme="minorHAnsi" w:cstheme="minorBidi"/>
            <w:b w:val="0"/>
            <w:sz w:val="22"/>
          </w:rPr>
          <w:tab/>
        </w:r>
        <w:r w:rsidRPr="00272208">
          <w:rPr>
            <w:rStyle w:val="Hyperlink"/>
          </w:rPr>
          <w:t>Methodology</w:t>
        </w:r>
        <w:r>
          <w:rPr>
            <w:webHidden/>
          </w:rPr>
          <w:tab/>
        </w:r>
        <w:r>
          <w:rPr>
            <w:webHidden/>
          </w:rPr>
          <w:fldChar w:fldCharType="begin"/>
        </w:r>
        <w:r>
          <w:rPr>
            <w:webHidden/>
          </w:rPr>
          <w:instrText xml:space="preserve"> PAGEREF _Toc128143303 \h </w:instrText>
        </w:r>
        <w:r>
          <w:rPr>
            <w:webHidden/>
          </w:rPr>
        </w:r>
        <w:r>
          <w:rPr>
            <w:webHidden/>
          </w:rPr>
          <w:fldChar w:fldCharType="separate"/>
        </w:r>
        <w:r>
          <w:rPr>
            <w:webHidden/>
          </w:rPr>
          <w:t>7</w:t>
        </w:r>
        <w:r>
          <w:rPr>
            <w:webHidden/>
          </w:rPr>
          <w:fldChar w:fldCharType="end"/>
        </w:r>
      </w:hyperlink>
    </w:p>
    <w:p w14:paraId="3CBC497C" w14:textId="77777777" w:rsidR="00AD0590" w:rsidRDefault="00AD0590" w:rsidP="00AD0590">
      <w:pPr>
        <w:pStyle w:val="TOC2"/>
        <w:rPr>
          <w:rFonts w:asciiTheme="minorHAnsi" w:eastAsiaTheme="minorEastAsia" w:hAnsiTheme="minorHAnsi" w:cstheme="minorBidi"/>
          <w:sz w:val="22"/>
          <w:lang w:val="en-US"/>
        </w:rPr>
      </w:pPr>
      <w:hyperlink w:anchor="_Toc128143304" w:history="1">
        <w:r w:rsidRPr="00272208">
          <w:rPr>
            <w:rStyle w:val="Hyperlink"/>
            <w:lang w:val="en-US"/>
          </w:rPr>
          <w:t>3.1</w:t>
        </w:r>
        <w:r>
          <w:rPr>
            <w:rFonts w:asciiTheme="minorHAnsi" w:eastAsiaTheme="minorEastAsia" w:hAnsiTheme="minorHAnsi" w:cstheme="minorBidi"/>
            <w:sz w:val="22"/>
            <w:lang w:val="en-US"/>
          </w:rPr>
          <w:tab/>
        </w:r>
        <w:r w:rsidRPr="00272208">
          <w:rPr>
            <w:rStyle w:val="Hyperlink"/>
            <w:lang w:val="en-US"/>
          </w:rPr>
          <w:t>Data Collection and Preprocessing</w:t>
        </w:r>
        <w:r>
          <w:rPr>
            <w:webHidden/>
          </w:rPr>
          <w:tab/>
        </w:r>
        <w:r>
          <w:rPr>
            <w:webHidden/>
          </w:rPr>
          <w:fldChar w:fldCharType="begin"/>
        </w:r>
        <w:r>
          <w:rPr>
            <w:webHidden/>
          </w:rPr>
          <w:instrText xml:space="preserve"> PAGEREF _Toc128143304 \h </w:instrText>
        </w:r>
        <w:r>
          <w:rPr>
            <w:webHidden/>
          </w:rPr>
        </w:r>
        <w:r>
          <w:rPr>
            <w:webHidden/>
          </w:rPr>
          <w:fldChar w:fldCharType="separate"/>
        </w:r>
        <w:r>
          <w:rPr>
            <w:webHidden/>
          </w:rPr>
          <w:t>8</w:t>
        </w:r>
        <w:r>
          <w:rPr>
            <w:webHidden/>
          </w:rPr>
          <w:fldChar w:fldCharType="end"/>
        </w:r>
      </w:hyperlink>
    </w:p>
    <w:p w14:paraId="1E5BEF51" w14:textId="77777777" w:rsidR="00AD0590" w:rsidRDefault="00AD0590" w:rsidP="00AD0590">
      <w:pPr>
        <w:pStyle w:val="TOC2"/>
        <w:rPr>
          <w:rFonts w:asciiTheme="minorHAnsi" w:eastAsiaTheme="minorEastAsia" w:hAnsiTheme="minorHAnsi" w:cstheme="minorBidi"/>
          <w:sz w:val="22"/>
          <w:lang w:val="en-US"/>
        </w:rPr>
      </w:pPr>
      <w:hyperlink w:anchor="_Toc128143305" w:history="1">
        <w:r w:rsidRPr="00272208">
          <w:rPr>
            <w:rStyle w:val="Hyperlink"/>
          </w:rPr>
          <w:t>3.2</w:t>
        </w:r>
        <w:r>
          <w:rPr>
            <w:rFonts w:asciiTheme="minorHAnsi" w:eastAsiaTheme="minorEastAsia" w:hAnsiTheme="minorHAnsi" w:cstheme="minorBidi"/>
            <w:sz w:val="22"/>
            <w:lang w:val="en-US"/>
          </w:rPr>
          <w:tab/>
        </w:r>
        <w:r w:rsidRPr="00272208">
          <w:rPr>
            <w:rStyle w:val="Hyperlink"/>
            <w:lang w:val="en-US"/>
          </w:rPr>
          <w:t>ML/AI Model Development</w:t>
        </w:r>
        <w:r>
          <w:rPr>
            <w:webHidden/>
          </w:rPr>
          <w:tab/>
        </w:r>
        <w:r>
          <w:rPr>
            <w:webHidden/>
          </w:rPr>
          <w:fldChar w:fldCharType="begin"/>
        </w:r>
        <w:r>
          <w:rPr>
            <w:webHidden/>
          </w:rPr>
          <w:instrText xml:space="preserve"> PAGEREF _Toc128143305 \h </w:instrText>
        </w:r>
        <w:r>
          <w:rPr>
            <w:webHidden/>
          </w:rPr>
        </w:r>
        <w:r>
          <w:rPr>
            <w:webHidden/>
          </w:rPr>
          <w:fldChar w:fldCharType="separate"/>
        </w:r>
        <w:r>
          <w:rPr>
            <w:webHidden/>
          </w:rPr>
          <w:t>9</w:t>
        </w:r>
        <w:r>
          <w:rPr>
            <w:webHidden/>
          </w:rPr>
          <w:fldChar w:fldCharType="end"/>
        </w:r>
      </w:hyperlink>
    </w:p>
    <w:p w14:paraId="47F8C507" w14:textId="77777777" w:rsidR="00AD0590" w:rsidRDefault="00AD0590" w:rsidP="00AD0590">
      <w:pPr>
        <w:pStyle w:val="TOC2"/>
        <w:rPr>
          <w:rFonts w:asciiTheme="minorHAnsi" w:eastAsiaTheme="minorEastAsia" w:hAnsiTheme="minorHAnsi" w:cstheme="minorBidi"/>
          <w:sz w:val="22"/>
          <w:lang w:val="en-US"/>
        </w:rPr>
      </w:pPr>
      <w:hyperlink w:anchor="_Toc128143306" w:history="1">
        <w:r w:rsidRPr="00272208">
          <w:rPr>
            <w:rStyle w:val="Hyperlink"/>
            <w:lang w:val="en-US"/>
          </w:rPr>
          <w:t>3.3</w:t>
        </w:r>
        <w:r>
          <w:rPr>
            <w:rFonts w:asciiTheme="minorHAnsi" w:eastAsiaTheme="minorEastAsia" w:hAnsiTheme="minorHAnsi" w:cstheme="minorBidi"/>
            <w:sz w:val="22"/>
            <w:lang w:val="en-US"/>
          </w:rPr>
          <w:tab/>
        </w:r>
        <w:r w:rsidRPr="00272208">
          <w:rPr>
            <w:rStyle w:val="Hyperlink"/>
            <w:lang w:val="en-US"/>
          </w:rPr>
          <w:t>Evaluation of the Proposed System</w:t>
        </w:r>
        <w:r>
          <w:rPr>
            <w:webHidden/>
          </w:rPr>
          <w:tab/>
        </w:r>
        <w:r>
          <w:rPr>
            <w:webHidden/>
          </w:rPr>
          <w:fldChar w:fldCharType="begin"/>
        </w:r>
        <w:r>
          <w:rPr>
            <w:webHidden/>
          </w:rPr>
          <w:instrText xml:space="preserve"> PAGEREF _Toc128143306 \h </w:instrText>
        </w:r>
        <w:r>
          <w:rPr>
            <w:webHidden/>
          </w:rPr>
        </w:r>
        <w:r>
          <w:rPr>
            <w:webHidden/>
          </w:rPr>
          <w:fldChar w:fldCharType="separate"/>
        </w:r>
        <w:r>
          <w:rPr>
            <w:webHidden/>
          </w:rPr>
          <w:t>9</w:t>
        </w:r>
        <w:r>
          <w:rPr>
            <w:webHidden/>
          </w:rPr>
          <w:fldChar w:fldCharType="end"/>
        </w:r>
      </w:hyperlink>
    </w:p>
    <w:p w14:paraId="2DAB65C6" w14:textId="77777777" w:rsidR="00AD0590" w:rsidRDefault="00AD0590" w:rsidP="00AD0590">
      <w:pPr>
        <w:pStyle w:val="TOC2"/>
        <w:rPr>
          <w:rFonts w:asciiTheme="minorHAnsi" w:eastAsiaTheme="minorEastAsia" w:hAnsiTheme="minorHAnsi" w:cstheme="minorBidi"/>
          <w:sz w:val="22"/>
          <w:lang w:val="en-US"/>
        </w:rPr>
      </w:pPr>
      <w:hyperlink w:anchor="_Toc128143307" w:history="1">
        <w:r w:rsidRPr="00272208">
          <w:rPr>
            <w:rStyle w:val="Hyperlink"/>
          </w:rPr>
          <w:t>3.4</w:t>
        </w:r>
        <w:r>
          <w:rPr>
            <w:rFonts w:asciiTheme="minorHAnsi" w:eastAsiaTheme="minorEastAsia" w:hAnsiTheme="minorHAnsi" w:cstheme="minorBidi"/>
            <w:sz w:val="22"/>
            <w:lang w:val="en-US"/>
          </w:rPr>
          <w:tab/>
        </w:r>
        <w:r w:rsidRPr="00272208">
          <w:rPr>
            <w:rStyle w:val="Hyperlink"/>
          </w:rPr>
          <w:t>Others (according to your selected topic)</w:t>
        </w:r>
        <w:r>
          <w:rPr>
            <w:webHidden/>
          </w:rPr>
          <w:tab/>
        </w:r>
        <w:r>
          <w:rPr>
            <w:webHidden/>
          </w:rPr>
          <w:fldChar w:fldCharType="begin"/>
        </w:r>
        <w:r>
          <w:rPr>
            <w:webHidden/>
          </w:rPr>
          <w:instrText xml:space="preserve"> PAGEREF _Toc128143307 \h </w:instrText>
        </w:r>
        <w:r>
          <w:rPr>
            <w:webHidden/>
          </w:rPr>
        </w:r>
        <w:r>
          <w:rPr>
            <w:webHidden/>
          </w:rPr>
          <w:fldChar w:fldCharType="separate"/>
        </w:r>
        <w:r>
          <w:rPr>
            <w:webHidden/>
          </w:rPr>
          <w:t>9</w:t>
        </w:r>
        <w:r>
          <w:rPr>
            <w:webHidden/>
          </w:rPr>
          <w:fldChar w:fldCharType="end"/>
        </w:r>
      </w:hyperlink>
    </w:p>
    <w:p w14:paraId="236C3AAB" w14:textId="77777777" w:rsidR="00AD0590" w:rsidRDefault="00AD0590" w:rsidP="00AD0590">
      <w:pPr>
        <w:pStyle w:val="TOC1"/>
        <w:rPr>
          <w:rFonts w:asciiTheme="minorHAnsi" w:eastAsiaTheme="minorEastAsia" w:hAnsiTheme="minorHAnsi" w:cstheme="minorBidi"/>
          <w:b w:val="0"/>
          <w:sz w:val="22"/>
        </w:rPr>
      </w:pPr>
      <w:hyperlink w:anchor="_Toc128143308" w:history="1">
        <w:r w:rsidRPr="00272208">
          <w:rPr>
            <w:rStyle w:val="Hyperlink"/>
          </w:rPr>
          <w:t>Chapter 4</w:t>
        </w:r>
        <w:r>
          <w:rPr>
            <w:webHidden/>
          </w:rPr>
          <w:tab/>
        </w:r>
        <w:r>
          <w:rPr>
            <w:webHidden/>
          </w:rPr>
          <w:fldChar w:fldCharType="begin"/>
        </w:r>
        <w:r>
          <w:rPr>
            <w:webHidden/>
          </w:rPr>
          <w:instrText xml:space="preserve"> PAGEREF _Toc128143308 \h </w:instrText>
        </w:r>
        <w:r>
          <w:rPr>
            <w:webHidden/>
          </w:rPr>
        </w:r>
        <w:r>
          <w:rPr>
            <w:webHidden/>
          </w:rPr>
          <w:fldChar w:fldCharType="separate"/>
        </w:r>
        <w:r>
          <w:rPr>
            <w:webHidden/>
          </w:rPr>
          <w:t>10</w:t>
        </w:r>
        <w:r>
          <w:rPr>
            <w:webHidden/>
          </w:rPr>
          <w:fldChar w:fldCharType="end"/>
        </w:r>
      </w:hyperlink>
    </w:p>
    <w:p w14:paraId="0A136E84" w14:textId="77777777" w:rsidR="00AD0590" w:rsidRDefault="00AD0590" w:rsidP="00AD0590">
      <w:pPr>
        <w:pStyle w:val="TOC1"/>
        <w:rPr>
          <w:rFonts w:asciiTheme="minorHAnsi" w:eastAsiaTheme="minorEastAsia" w:hAnsiTheme="minorHAnsi" w:cstheme="minorBidi"/>
          <w:b w:val="0"/>
          <w:sz w:val="22"/>
        </w:rPr>
      </w:pPr>
      <w:hyperlink w:anchor="_Toc128143309" w:history="1">
        <w:r w:rsidRPr="00272208">
          <w:rPr>
            <w:rStyle w:val="Hyperlink"/>
          </w:rPr>
          <w:t>Experimental Results</w:t>
        </w:r>
        <w:r>
          <w:rPr>
            <w:webHidden/>
          </w:rPr>
          <w:tab/>
        </w:r>
        <w:r>
          <w:rPr>
            <w:webHidden/>
          </w:rPr>
          <w:fldChar w:fldCharType="begin"/>
        </w:r>
        <w:r>
          <w:rPr>
            <w:webHidden/>
          </w:rPr>
          <w:instrText xml:space="preserve"> PAGEREF _Toc128143309 \h </w:instrText>
        </w:r>
        <w:r>
          <w:rPr>
            <w:webHidden/>
          </w:rPr>
        </w:r>
        <w:r>
          <w:rPr>
            <w:webHidden/>
          </w:rPr>
          <w:fldChar w:fldCharType="separate"/>
        </w:r>
        <w:r>
          <w:rPr>
            <w:webHidden/>
          </w:rPr>
          <w:t>10</w:t>
        </w:r>
        <w:r>
          <w:rPr>
            <w:webHidden/>
          </w:rPr>
          <w:fldChar w:fldCharType="end"/>
        </w:r>
      </w:hyperlink>
    </w:p>
    <w:p w14:paraId="268380DE" w14:textId="77777777" w:rsidR="00AD0590" w:rsidRDefault="00AD0590" w:rsidP="00AD0590">
      <w:pPr>
        <w:pStyle w:val="TOC2"/>
        <w:rPr>
          <w:rFonts w:asciiTheme="minorHAnsi" w:eastAsiaTheme="minorEastAsia" w:hAnsiTheme="minorHAnsi" w:cstheme="minorBidi"/>
          <w:sz w:val="22"/>
          <w:lang w:val="en-US"/>
        </w:rPr>
      </w:pPr>
      <w:hyperlink w:anchor="_Toc128143310" w:history="1">
        <w:r w:rsidRPr="00272208">
          <w:rPr>
            <w:rStyle w:val="Hyperlink"/>
          </w:rPr>
          <w:t>4.1</w:t>
        </w:r>
        <w:r>
          <w:rPr>
            <w:rFonts w:asciiTheme="minorHAnsi" w:eastAsiaTheme="minorEastAsia" w:hAnsiTheme="minorHAnsi" w:cstheme="minorBidi"/>
            <w:sz w:val="22"/>
            <w:lang w:val="en-US"/>
          </w:rPr>
          <w:tab/>
        </w:r>
        <w:r w:rsidRPr="00272208">
          <w:rPr>
            <w:rStyle w:val="Hyperlink"/>
          </w:rPr>
          <w:t>Experimental Setup</w:t>
        </w:r>
        <w:r>
          <w:rPr>
            <w:webHidden/>
          </w:rPr>
          <w:tab/>
        </w:r>
        <w:r>
          <w:rPr>
            <w:webHidden/>
          </w:rPr>
          <w:fldChar w:fldCharType="begin"/>
        </w:r>
        <w:r>
          <w:rPr>
            <w:webHidden/>
          </w:rPr>
          <w:instrText xml:space="preserve"> PAGEREF _Toc128143310 \h </w:instrText>
        </w:r>
        <w:r>
          <w:rPr>
            <w:webHidden/>
          </w:rPr>
        </w:r>
        <w:r>
          <w:rPr>
            <w:webHidden/>
          </w:rPr>
          <w:fldChar w:fldCharType="separate"/>
        </w:r>
        <w:r>
          <w:rPr>
            <w:webHidden/>
          </w:rPr>
          <w:t>10</w:t>
        </w:r>
        <w:r>
          <w:rPr>
            <w:webHidden/>
          </w:rPr>
          <w:fldChar w:fldCharType="end"/>
        </w:r>
      </w:hyperlink>
    </w:p>
    <w:p w14:paraId="1DF37FFE" w14:textId="77777777" w:rsidR="00AD0590" w:rsidRDefault="00AD0590" w:rsidP="00AD0590">
      <w:pPr>
        <w:pStyle w:val="TOC2"/>
        <w:rPr>
          <w:rFonts w:asciiTheme="minorHAnsi" w:eastAsiaTheme="minorEastAsia" w:hAnsiTheme="minorHAnsi" w:cstheme="minorBidi"/>
          <w:sz w:val="22"/>
          <w:lang w:val="en-US"/>
        </w:rPr>
      </w:pPr>
      <w:hyperlink w:anchor="_Toc128143311" w:history="1">
        <w:r w:rsidRPr="00272208">
          <w:rPr>
            <w:rStyle w:val="Hyperlink"/>
          </w:rPr>
          <w:t>4.2</w:t>
        </w:r>
        <w:r>
          <w:rPr>
            <w:rFonts w:asciiTheme="minorHAnsi" w:eastAsiaTheme="minorEastAsia" w:hAnsiTheme="minorHAnsi" w:cstheme="minorBidi"/>
            <w:sz w:val="22"/>
            <w:lang w:val="en-US"/>
          </w:rPr>
          <w:tab/>
        </w:r>
        <w:r w:rsidRPr="00272208">
          <w:rPr>
            <w:rStyle w:val="Hyperlink"/>
          </w:rPr>
          <w:t>Dataset Description</w:t>
        </w:r>
        <w:r>
          <w:rPr>
            <w:webHidden/>
          </w:rPr>
          <w:tab/>
        </w:r>
        <w:r>
          <w:rPr>
            <w:webHidden/>
          </w:rPr>
          <w:fldChar w:fldCharType="begin"/>
        </w:r>
        <w:r>
          <w:rPr>
            <w:webHidden/>
          </w:rPr>
          <w:instrText xml:space="preserve"> PAGEREF _Toc128143311 \h </w:instrText>
        </w:r>
        <w:r>
          <w:rPr>
            <w:webHidden/>
          </w:rPr>
        </w:r>
        <w:r>
          <w:rPr>
            <w:webHidden/>
          </w:rPr>
          <w:fldChar w:fldCharType="separate"/>
        </w:r>
        <w:r>
          <w:rPr>
            <w:webHidden/>
          </w:rPr>
          <w:t>10</w:t>
        </w:r>
        <w:r>
          <w:rPr>
            <w:webHidden/>
          </w:rPr>
          <w:fldChar w:fldCharType="end"/>
        </w:r>
      </w:hyperlink>
    </w:p>
    <w:p w14:paraId="218207B8" w14:textId="77777777" w:rsidR="00AD0590" w:rsidRDefault="00AD0590" w:rsidP="00AD0590">
      <w:pPr>
        <w:pStyle w:val="TOC2"/>
        <w:rPr>
          <w:rFonts w:asciiTheme="minorHAnsi" w:eastAsiaTheme="minorEastAsia" w:hAnsiTheme="minorHAnsi" w:cstheme="minorBidi"/>
          <w:sz w:val="22"/>
          <w:lang w:val="en-US"/>
        </w:rPr>
      </w:pPr>
      <w:hyperlink w:anchor="_Toc128143312" w:history="1">
        <w:r w:rsidRPr="00272208">
          <w:rPr>
            <w:rStyle w:val="Hyperlink"/>
          </w:rPr>
          <w:t>4.3</w:t>
        </w:r>
        <w:r>
          <w:rPr>
            <w:rFonts w:asciiTheme="minorHAnsi" w:eastAsiaTheme="minorEastAsia" w:hAnsiTheme="minorHAnsi" w:cstheme="minorBidi"/>
            <w:sz w:val="22"/>
            <w:lang w:val="en-US"/>
          </w:rPr>
          <w:tab/>
        </w:r>
        <w:r w:rsidRPr="00272208">
          <w:rPr>
            <w:rStyle w:val="Hyperlink"/>
          </w:rPr>
          <w:t>Results</w:t>
        </w:r>
        <w:r>
          <w:rPr>
            <w:webHidden/>
          </w:rPr>
          <w:tab/>
        </w:r>
        <w:r>
          <w:rPr>
            <w:webHidden/>
          </w:rPr>
          <w:fldChar w:fldCharType="begin"/>
        </w:r>
        <w:r>
          <w:rPr>
            <w:webHidden/>
          </w:rPr>
          <w:instrText xml:space="preserve"> PAGEREF _Toc128143312 \h </w:instrText>
        </w:r>
        <w:r>
          <w:rPr>
            <w:webHidden/>
          </w:rPr>
        </w:r>
        <w:r>
          <w:rPr>
            <w:webHidden/>
          </w:rPr>
          <w:fldChar w:fldCharType="separate"/>
        </w:r>
        <w:r>
          <w:rPr>
            <w:webHidden/>
          </w:rPr>
          <w:t>11</w:t>
        </w:r>
        <w:r>
          <w:rPr>
            <w:webHidden/>
          </w:rPr>
          <w:fldChar w:fldCharType="end"/>
        </w:r>
      </w:hyperlink>
    </w:p>
    <w:p w14:paraId="146EEC85" w14:textId="77777777" w:rsidR="00AD0590" w:rsidRDefault="00AD0590" w:rsidP="00AD0590">
      <w:pPr>
        <w:pStyle w:val="TOC2"/>
        <w:rPr>
          <w:rFonts w:asciiTheme="minorHAnsi" w:eastAsiaTheme="minorEastAsia" w:hAnsiTheme="minorHAnsi" w:cstheme="minorBidi"/>
          <w:sz w:val="22"/>
          <w:lang w:val="en-US"/>
        </w:rPr>
      </w:pPr>
      <w:hyperlink w:anchor="_Toc128143313" w:history="1">
        <w:r w:rsidRPr="00272208">
          <w:rPr>
            <w:rStyle w:val="Hyperlink"/>
          </w:rPr>
          <w:t>4.4</w:t>
        </w:r>
        <w:r>
          <w:rPr>
            <w:rFonts w:asciiTheme="minorHAnsi" w:eastAsiaTheme="minorEastAsia" w:hAnsiTheme="minorHAnsi" w:cstheme="minorBidi"/>
            <w:sz w:val="22"/>
            <w:lang w:val="en-US"/>
          </w:rPr>
          <w:tab/>
        </w:r>
        <w:r w:rsidRPr="00272208">
          <w:rPr>
            <w:rStyle w:val="Hyperlink"/>
          </w:rPr>
          <w:t>Comparison with Baseline Methods</w:t>
        </w:r>
        <w:r>
          <w:rPr>
            <w:webHidden/>
          </w:rPr>
          <w:tab/>
        </w:r>
        <w:r>
          <w:rPr>
            <w:webHidden/>
          </w:rPr>
          <w:fldChar w:fldCharType="begin"/>
        </w:r>
        <w:r>
          <w:rPr>
            <w:webHidden/>
          </w:rPr>
          <w:instrText xml:space="preserve"> PAGEREF _Toc128143313 \h </w:instrText>
        </w:r>
        <w:r>
          <w:rPr>
            <w:webHidden/>
          </w:rPr>
        </w:r>
        <w:r>
          <w:rPr>
            <w:webHidden/>
          </w:rPr>
          <w:fldChar w:fldCharType="separate"/>
        </w:r>
        <w:r>
          <w:rPr>
            <w:webHidden/>
          </w:rPr>
          <w:t>11</w:t>
        </w:r>
        <w:r>
          <w:rPr>
            <w:webHidden/>
          </w:rPr>
          <w:fldChar w:fldCharType="end"/>
        </w:r>
      </w:hyperlink>
    </w:p>
    <w:p w14:paraId="7E747983" w14:textId="77777777" w:rsidR="00AD0590" w:rsidRDefault="00AD0590" w:rsidP="00AD0590">
      <w:pPr>
        <w:pStyle w:val="TOC1"/>
        <w:tabs>
          <w:tab w:val="left" w:pos="1320"/>
        </w:tabs>
        <w:rPr>
          <w:rFonts w:asciiTheme="minorHAnsi" w:eastAsiaTheme="minorEastAsia" w:hAnsiTheme="minorHAnsi" w:cstheme="minorBidi"/>
          <w:b w:val="0"/>
          <w:sz w:val="22"/>
        </w:rPr>
      </w:pPr>
      <w:hyperlink w:anchor="_Toc128143314" w:history="1">
        <w:r w:rsidRPr="00272208">
          <w:rPr>
            <w:rStyle w:val="Hyperlink"/>
          </w:rPr>
          <w:t>Chapter 5</w:t>
        </w:r>
        <w:r>
          <w:rPr>
            <w:rFonts w:asciiTheme="minorHAnsi" w:eastAsiaTheme="minorEastAsia" w:hAnsiTheme="minorHAnsi" w:cstheme="minorBidi"/>
            <w:b w:val="0"/>
            <w:sz w:val="22"/>
          </w:rPr>
          <w:tab/>
        </w:r>
        <w:r w:rsidRPr="00272208">
          <w:rPr>
            <w:rStyle w:val="Hyperlink"/>
          </w:rPr>
          <w:t>Conclusion and Future Work</w:t>
        </w:r>
        <w:r>
          <w:rPr>
            <w:webHidden/>
          </w:rPr>
          <w:tab/>
        </w:r>
        <w:r>
          <w:rPr>
            <w:webHidden/>
          </w:rPr>
          <w:fldChar w:fldCharType="begin"/>
        </w:r>
        <w:r>
          <w:rPr>
            <w:webHidden/>
          </w:rPr>
          <w:instrText xml:space="preserve"> PAGEREF _Toc128143314 \h </w:instrText>
        </w:r>
        <w:r>
          <w:rPr>
            <w:webHidden/>
          </w:rPr>
        </w:r>
        <w:r>
          <w:rPr>
            <w:webHidden/>
          </w:rPr>
          <w:fldChar w:fldCharType="separate"/>
        </w:r>
        <w:r>
          <w:rPr>
            <w:webHidden/>
          </w:rPr>
          <w:t>12</w:t>
        </w:r>
        <w:r>
          <w:rPr>
            <w:webHidden/>
          </w:rPr>
          <w:fldChar w:fldCharType="end"/>
        </w:r>
      </w:hyperlink>
    </w:p>
    <w:p w14:paraId="55669691" w14:textId="77777777" w:rsidR="00AD0590" w:rsidRDefault="00AD0590" w:rsidP="00AD0590">
      <w:pPr>
        <w:pStyle w:val="TOC2"/>
        <w:rPr>
          <w:rFonts w:asciiTheme="minorHAnsi" w:eastAsiaTheme="minorEastAsia" w:hAnsiTheme="minorHAnsi" w:cstheme="minorBidi"/>
          <w:sz w:val="22"/>
          <w:lang w:val="en-US"/>
        </w:rPr>
      </w:pPr>
      <w:hyperlink w:anchor="_Toc128143315" w:history="1">
        <w:r w:rsidRPr="00272208">
          <w:rPr>
            <w:rStyle w:val="Hyperlink"/>
          </w:rPr>
          <w:t>5.1</w:t>
        </w:r>
        <w:r>
          <w:rPr>
            <w:rFonts w:asciiTheme="minorHAnsi" w:eastAsiaTheme="minorEastAsia" w:hAnsiTheme="minorHAnsi" w:cstheme="minorBidi"/>
            <w:sz w:val="22"/>
            <w:lang w:val="en-US"/>
          </w:rPr>
          <w:tab/>
        </w:r>
        <w:r w:rsidRPr="00272208">
          <w:rPr>
            <w:rStyle w:val="Hyperlink"/>
          </w:rPr>
          <w:t>Conclusion</w:t>
        </w:r>
        <w:r>
          <w:rPr>
            <w:webHidden/>
          </w:rPr>
          <w:tab/>
        </w:r>
        <w:r>
          <w:rPr>
            <w:webHidden/>
          </w:rPr>
          <w:fldChar w:fldCharType="begin"/>
        </w:r>
        <w:r>
          <w:rPr>
            <w:webHidden/>
          </w:rPr>
          <w:instrText xml:space="preserve"> PAGEREF _Toc128143315 \h </w:instrText>
        </w:r>
        <w:r>
          <w:rPr>
            <w:webHidden/>
          </w:rPr>
        </w:r>
        <w:r>
          <w:rPr>
            <w:webHidden/>
          </w:rPr>
          <w:fldChar w:fldCharType="separate"/>
        </w:r>
        <w:r>
          <w:rPr>
            <w:webHidden/>
          </w:rPr>
          <w:t>12</w:t>
        </w:r>
        <w:r>
          <w:rPr>
            <w:webHidden/>
          </w:rPr>
          <w:fldChar w:fldCharType="end"/>
        </w:r>
      </w:hyperlink>
    </w:p>
    <w:p w14:paraId="5BAB1BCE" w14:textId="77777777" w:rsidR="00AD0590" w:rsidRDefault="00AD0590" w:rsidP="00AD0590">
      <w:pPr>
        <w:pStyle w:val="TOC2"/>
        <w:rPr>
          <w:rFonts w:asciiTheme="minorHAnsi" w:eastAsiaTheme="minorEastAsia" w:hAnsiTheme="minorHAnsi" w:cstheme="minorBidi"/>
          <w:sz w:val="22"/>
          <w:lang w:val="en-US"/>
        </w:rPr>
      </w:pPr>
      <w:hyperlink w:anchor="_Toc128143316" w:history="1">
        <w:r w:rsidRPr="00272208">
          <w:rPr>
            <w:rStyle w:val="Hyperlink"/>
          </w:rPr>
          <w:t>5.2</w:t>
        </w:r>
        <w:r>
          <w:rPr>
            <w:rFonts w:asciiTheme="minorHAnsi" w:eastAsiaTheme="minorEastAsia" w:hAnsiTheme="minorHAnsi" w:cstheme="minorBidi"/>
            <w:sz w:val="22"/>
            <w:lang w:val="en-US"/>
          </w:rPr>
          <w:tab/>
        </w:r>
        <w:r w:rsidRPr="00272208">
          <w:rPr>
            <w:rStyle w:val="Hyperlink"/>
          </w:rPr>
          <w:t>Future Work</w:t>
        </w:r>
        <w:r>
          <w:rPr>
            <w:webHidden/>
          </w:rPr>
          <w:tab/>
        </w:r>
        <w:r>
          <w:rPr>
            <w:webHidden/>
          </w:rPr>
          <w:fldChar w:fldCharType="begin"/>
        </w:r>
        <w:r>
          <w:rPr>
            <w:webHidden/>
          </w:rPr>
          <w:instrText xml:space="preserve"> PAGEREF _Toc128143316 \h </w:instrText>
        </w:r>
        <w:r>
          <w:rPr>
            <w:webHidden/>
          </w:rPr>
        </w:r>
        <w:r>
          <w:rPr>
            <w:webHidden/>
          </w:rPr>
          <w:fldChar w:fldCharType="separate"/>
        </w:r>
        <w:r>
          <w:rPr>
            <w:webHidden/>
          </w:rPr>
          <w:t>12</w:t>
        </w:r>
        <w:r>
          <w:rPr>
            <w:webHidden/>
          </w:rPr>
          <w:fldChar w:fldCharType="end"/>
        </w:r>
      </w:hyperlink>
    </w:p>
    <w:p w14:paraId="4E569397" w14:textId="77777777" w:rsidR="00AD0590" w:rsidRDefault="00AD0590" w:rsidP="00AD0590">
      <w:pPr>
        <w:pStyle w:val="TOC2"/>
        <w:rPr>
          <w:rFonts w:asciiTheme="minorHAnsi" w:eastAsiaTheme="minorEastAsia" w:hAnsiTheme="minorHAnsi" w:cstheme="minorBidi"/>
          <w:sz w:val="22"/>
          <w:lang w:val="en-US"/>
        </w:rPr>
      </w:pPr>
      <w:hyperlink w:anchor="_Toc128143317" w:history="1">
        <w:r w:rsidRPr="00272208">
          <w:rPr>
            <w:rStyle w:val="Hyperlink"/>
          </w:rPr>
          <w:t>References</w:t>
        </w:r>
        <w:r>
          <w:rPr>
            <w:webHidden/>
          </w:rPr>
          <w:tab/>
        </w:r>
        <w:r>
          <w:rPr>
            <w:webHidden/>
          </w:rPr>
          <w:fldChar w:fldCharType="begin"/>
        </w:r>
        <w:r>
          <w:rPr>
            <w:webHidden/>
          </w:rPr>
          <w:instrText xml:space="preserve"> PAGEREF _Toc128143317 \h </w:instrText>
        </w:r>
        <w:r>
          <w:rPr>
            <w:webHidden/>
          </w:rPr>
        </w:r>
        <w:r>
          <w:rPr>
            <w:webHidden/>
          </w:rPr>
          <w:fldChar w:fldCharType="separate"/>
        </w:r>
        <w:r>
          <w:rPr>
            <w:webHidden/>
          </w:rPr>
          <w:t>13</w:t>
        </w:r>
        <w:r>
          <w:rPr>
            <w:webHidden/>
          </w:rPr>
          <w:fldChar w:fldCharType="end"/>
        </w:r>
      </w:hyperlink>
    </w:p>
    <w:p w14:paraId="6A68D4F4" w14:textId="77777777" w:rsidR="00AD0590" w:rsidRDefault="00AD0590" w:rsidP="00AD0590">
      <w:pPr>
        <w:pStyle w:val="TOC2"/>
        <w:tabs>
          <w:tab w:val="left" w:pos="1540"/>
        </w:tabs>
        <w:rPr>
          <w:rFonts w:asciiTheme="minorHAnsi" w:eastAsiaTheme="minorEastAsia" w:hAnsiTheme="minorHAnsi" w:cstheme="minorBidi"/>
          <w:sz w:val="22"/>
          <w:lang w:val="en-US"/>
        </w:rPr>
      </w:pPr>
      <w:hyperlink w:anchor="_Toc128143318" w:history="1">
        <w:r w:rsidRPr="00272208">
          <w:rPr>
            <w:rStyle w:val="Hyperlink"/>
          </w:rPr>
          <w:t>Appendix A.</w:t>
        </w:r>
        <w:r>
          <w:rPr>
            <w:rFonts w:asciiTheme="minorHAnsi" w:eastAsiaTheme="minorEastAsia" w:hAnsiTheme="minorHAnsi" w:cstheme="minorBidi"/>
            <w:sz w:val="22"/>
            <w:lang w:val="en-US"/>
          </w:rPr>
          <w:tab/>
        </w:r>
        <w:r w:rsidRPr="00272208">
          <w:rPr>
            <w:rStyle w:val="Hyperlink"/>
          </w:rPr>
          <w:t xml:space="preserve"> Title of Appendix</w:t>
        </w:r>
        <w:r>
          <w:rPr>
            <w:webHidden/>
          </w:rPr>
          <w:tab/>
        </w:r>
        <w:r>
          <w:rPr>
            <w:webHidden/>
          </w:rPr>
          <w:fldChar w:fldCharType="begin"/>
        </w:r>
        <w:r>
          <w:rPr>
            <w:webHidden/>
          </w:rPr>
          <w:instrText xml:space="preserve"> PAGEREF _Toc128143318 \h </w:instrText>
        </w:r>
        <w:r>
          <w:rPr>
            <w:webHidden/>
          </w:rPr>
        </w:r>
        <w:r>
          <w:rPr>
            <w:webHidden/>
          </w:rPr>
          <w:fldChar w:fldCharType="separate"/>
        </w:r>
        <w:r>
          <w:rPr>
            <w:webHidden/>
          </w:rPr>
          <w:t>14</w:t>
        </w:r>
        <w:r>
          <w:rPr>
            <w:webHidden/>
          </w:rPr>
          <w:fldChar w:fldCharType="end"/>
        </w:r>
      </w:hyperlink>
    </w:p>
    <w:p w14:paraId="52BE9152" w14:textId="77777777" w:rsidR="00AD0590" w:rsidRDefault="00AD0590" w:rsidP="00AD0590">
      <w:pPr>
        <w:pStyle w:val="TOC2"/>
        <w:tabs>
          <w:tab w:val="left" w:pos="1540"/>
        </w:tabs>
        <w:rPr>
          <w:rFonts w:asciiTheme="minorHAnsi" w:eastAsiaTheme="minorEastAsia" w:hAnsiTheme="minorHAnsi" w:cstheme="minorBidi"/>
          <w:sz w:val="22"/>
          <w:lang w:val="en-US"/>
        </w:rPr>
      </w:pPr>
      <w:hyperlink w:anchor="_Toc128143319" w:history="1">
        <w:r w:rsidRPr="00272208">
          <w:rPr>
            <w:rStyle w:val="Hyperlink"/>
          </w:rPr>
          <w:t>Appendix B.</w:t>
        </w:r>
        <w:r>
          <w:rPr>
            <w:rFonts w:asciiTheme="minorHAnsi" w:eastAsiaTheme="minorEastAsia" w:hAnsiTheme="minorHAnsi" w:cstheme="minorBidi"/>
            <w:sz w:val="22"/>
            <w:lang w:val="en-US"/>
          </w:rPr>
          <w:tab/>
        </w:r>
        <w:r w:rsidRPr="00272208">
          <w:rPr>
            <w:rStyle w:val="Hyperlink"/>
          </w:rPr>
          <w:t xml:space="preserve"> Title of Appendix</w:t>
        </w:r>
        <w:r>
          <w:rPr>
            <w:webHidden/>
          </w:rPr>
          <w:tab/>
        </w:r>
        <w:r>
          <w:rPr>
            <w:webHidden/>
          </w:rPr>
          <w:fldChar w:fldCharType="begin"/>
        </w:r>
        <w:r>
          <w:rPr>
            <w:webHidden/>
          </w:rPr>
          <w:instrText xml:space="preserve"> PAGEREF _Toc128143319 \h </w:instrText>
        </w:r>
        <w:r>
          <w:rPr>
            <w:webHidden/>
          </w:rPr>
        </w:r>
        <w:r>
          <w:rPr>
            <w:webHidden/>
          </w:rPr>
          <w:fldChar w:fldCharType="separate"/>
        </w:r>
        <w:r>
          <w:rPr>
            <w:webHidden/>
          </w:rPr>
          <w:t>15</w:t>
        </w:r>
        <w:r>
          <w:rPr>
            <w:webHidden/>
          </w:rPr>
          <w:fldChar w:fldCharType="end"/>
        </w:r>
      </w:hyperlink>
    </w:p>
    <w:p w14:paraId="73D9DA37" w14:textId="77777777" w:rsidR="00AD0590" w:rsidRPr="003E7678" w:rsidRDefault="00AD0590" w:rsidP="00AD0590">
      <w:pPr>
        <w:ind w:left="567" w:hanging="567"/>
        <w:rPr>
          <w:lang w:val="en-GB"/>
        </w:rPr>
      </w:pPr>
      <w:r>
        <w:rPr>
          <w:lang w:val="en-GB"/>
        </w:rPr>
        <w:fldChar w:fldCharType="end"/>
      </w:r>
    </w:p>
    <w:p w14:paraId="0795719C" w14:textId="77777777" w:rsidR="00AD0590" w:rsidRDefault="00AD0590" w:rsidP="00AD0590">
      <w:r>
        <w:br w:type="page"/>
      </w:r>
    </w:p>
    <w:p w14:paraId="0B342A71" w14:textId="77777777" w:rsidR="00AD0590" w:rsidRDefault="00AD0590" w:rsidP="00AD0590">
      <w:pPr>
        <w:pStyle w:val="Titles"/>
      </w:pPr>
      <w:bookmarkStart w:id="11" w:name="_Toc128143291"/>
      <w:r>
        <w:lastRenderedPageBreak/>
        <w:t>List of Tables</w:t>
      </w:r>
      <w:bookmarkEnd w:id="11"/>
    </w:p>
    <w:p w14:paraId="6B4CF070" w14:textId="77777777" w:rsidR="00AD0590" w:rsidRDefault="00AD0590" w:rsidP="00AD0590">
      <w:pPr>
        <w:pStyle w:val="TableofFigures"/>
        <w:rPr>
          <w:rFonts w:asciiTheme="minorHAnsi" w:eastAsiaTheme="minorEastAsia" w:hAnsiTheme="minorHAnsi" w:cstheme="minorBidi"/>
          <w:sz w:val="22"/>
          <w:lang w:val="en-US"/>
        </w:rPr>
      </w:pPr>
      <w:r>
        <w:fldChar w:fldCharType="begin"/>
      </w:r>
      <w:r>
        <w:instrText xml:space="preserve"> TOC \h \z \c "Table" </w:instrText>
      </w:r>
      <w:r>
        <w:fldChar w:fldCharType="separate"/>
      </w:r>
      <w:hyperlink w:anchor="_Toc128143320" w:history="1">
        <w:r w:rsidRPr="005830AC">
          <w:rPr>
            <w:rStyle w:val="Hyperlink"/>
          </w:rPr>
          <w:t>Table 2.1 Critical analysis/ Summary of the existing studies</w:t>
        </w:r>
        <w:r>
          <w:rPr>
            <w:webHidden/>
          </w:rPr>
          <w:tab/>
        </w:r>
        <w:r>
          <w:rPr>
            <w:webHidden/>
          </w:rPr>
          <w:fldChar w:fldCharType="begin"/>
        </w:r>
        <w:r>
          <w:rPr>
            <w:webHidden/>
          </w:rPr>
          <w:instrText xml:space="preserve"> PAGEREF _Toc128143320 \h </w:instrText>
        </w:r>
        <w:r>
          <w:rPr>
            <w:webHidden/>
          </w:rPr>
        </w:r>
        <w:r>
          <w:rPr>
            <w:webHidden/>
          </w:rPr>
          <w:fldChar w:fldCharType="separate"/>
        </w:r>
        <w:r>
          <w:rPr>
            <w:webHidden/>
          </w:rPr>
          <w:t>6</w:t>
        </w:r>
        <w:r>
          <w:rPr>
            <w:webHidden/>
          </w:rPr>
          <w:fldChar w:fldCharType="end"/>
        </w:r>
      </w:hyperlink>
    </w:p>
    <w:p w14:paraId="01B0EC28" w14:textId="77777777" w:rsidR="00AD0590" w:rsidRDefault="00AD0590" w:rsidP="00AD0590">
      <w:pPr>
        <w:tabs>
          <w:tab w:val="right" w:pos="8640"/>
        </w:tabs>
      </w:pPr>
      <w:r>
        <w:fldChar w:fldCharType="end"/>
      </w:r>
    </w:p>
    <w:p w14:paraId="7B606A8F" w14:textId="77777777" w:rsidR="00AD0590" w:rsidRDefault="00AD0590" w:rsidP="00AD0590"/>
    <w:p w14:paraId="3CE4DA5A" w14:textId="77777777" w:rsidR="00AD0590" w:rsidRDefault="00AD0590" w:rsidP="00AD0590">
      <w:r>
        <w:br w:type="page"/>
      </w:r>
    </w:p>
    <w:p w14:paraId="3299768D" w14:textId="77777777" w:rsidR="00AD0590" w:rsidRDefault="00AD0590" w:rsidP="00AD0590">
      <w:pPr>
        <w:pStyle w:val="Titles"/>
      </w:pPr>
      <w:bookmarkStart w:id="12" w:name="_Toc128143292"/>
      <w:r>
        <w:lastRenderedPageBreak/>
        <w:t>List of Figures</w:t>
      </w:r>
      <w:bookmarkEnd w:id="12"/>
    </w:p>
    <w:p w14:paraId="4465E07B" w14:textId="77777777" w:rsidR="00AD0590" w:rsidRDefault="00AD0590" w:rsidP="00AD0590">
      <w:pPr>
        <w:pStyle w:val="TableofFigures"/>
        <w:rPr>
          <w:rFonts w:asciiTheme="minorHAnsi" w:eastAsiaTheme="minorEastAsia" w:hAnsiTheme="minorHAnsi" w:cstheme="minorBidi"/>
          <w:sz w:val="22"/>
          <w:lang w:val="en-US"/>
        </w:rPr>
      </w:pPr>
      <w:r>
        <w:fldChar w:fldCharType="begin"/>
      </w:r>
      <w:r>
        <w:instrText xml:space="preserve"> TOC \h \z \c "Figure" </w:instrText>
      </w:r>
      <w:r>
        <w:fldChar w:fldCharType="separate"/>
      </w:r>
      <w:hyperlink w:anchor="_Toc128143321" w:history="1">
        <w:r w:rsidRPr="006E46A9">
          <w:rPr>
            <w:rStyle w:val="Hyperlink"/>
          </w:rPr>
          <w:t>Figure 3.1 Architecture of the proposed system</w:t>
        </w:r>
        <w:r>
          <w:rPr>
            <w:webHidden/>
          </w:rPr>
          <w:tab/>
        </w:r>
        <w:r>
          <w:rPr>
            <w:webHidden/>
          </w:rPr>
          <w:fldChar w:fldCharType="begin"/>
        </w:r>
        <w:r>
          <w:rPr>
            <w:webHidden/>
          </w:rPr>
          <w:instrText xml:space="preserve"> PAGEREF _Toc128143321 \h </w:instrText>
        </w:r>
        <w:r>
          <w:rPr>
            <w:webHidden/>
          </w:rPr>
        </w:r>
        <w:r>
          <w:rPr>
            <w:webHidden/>
          </w:rPr>
          <w:fldChar w:fldCharType="separate"/>
        </w:r>
        <w:r>
          <w:rPr>
            <w:webHidden/>
          </w:rPr>
          <w:t>8</w:t>
        </w:r>
        <w:r>
          <w:rPr>
            <w:webHidden/>
          </w:rPr>
          <w:fldChar w:fldCharType="end"/>
        </w:r>
      </w:hyperlink>
    </w:p>
    <w:p w14:paraId="13619FAF" w14:textId="77777777" w:rsidR="00AD0590" w:rsidRDefault="00AD0590" w:rsidP="00AD0590">
      <w:r>
        <w:fldChar w:fldCharType="end"/>
      </w:r>
    </w:p>
    <w:p w14:paraId="2337BD9D" w14:textId="77777777" w:rsidR="00AD0590" w:rsidRDefault="00AD0590" w:rsidP="00AD0590"/>
    <w:p w14:paraId="2C71FCFD" w14:textId="77777777" w:rsidR="00AD0590" w:rsidRDefault="00AD0590" w:rsidP="00AD0590">
      <w:r>
        <w:br w:type="page"/>
      </w:r>
    </w:p>
    <w:p w14:paraId="2C033E4B" w14:textId="77777777" w:rsidR="00AD0590" w:rsidRDefault="00AD0590" w:rsidP="00AD0590">
      <w:pPr>
        <w:pStyle w:val="Titles"/>
      </w:pPr>
      <w:bookmarkStart w:id="13" w:name="_Toc128143293"/>
      <w:r>
        <w:lastRenderedPageBreak/>
        <w:t>List of Acronyms</w:t>
      </w:r>
      <w:bookmarkEnd w:id="13"/>
    </w:p>
    <w:p w14:paraId="1379888F" w14:textId="77777777" w:rsidR="00AD0590" w:rsidRDefault="00AD0590" w:rsidP="00AD0590">
      <w:pPr>
        <w:tabs>
          <w:tab w:val="left" w:pos="993"/>
        </w:tabs>
      </w:pPr>
      <w:r>
        <w:t>Term</w:t>
      </w:r>
      <w:r>
        <w:tab/>
        <w:t>Initial components of the term (examples are below)</w:t>
      </w:r>
    </w:p>
    <w:p w14:paraId="38788A1A" w14:textId="77777777" w:rsidR="00AD0590" w:rsidRDefault="00AD0590" w:rsidP="00AD0590">
      <w:pPr>
        <w:tabs>
          <w:tab w:val="left" w:pos="993"/>
        </w:tabs>
      </w:pPr>
      <w:r>
        <w:t xml:space="preserve">FEC </w:t>
      </w:r>
      <w:r>
        <w:tab/>
        <w:t>Forward Error Correction</w:t>
      </w:r>
    </w:p>
    <w:p w14:paraId="0356CB1C" w14:textId="77777777" w:rsidR="00AD0590" w:rsidRDefault="00AD0590" w:rsidP="00AD0590">
      <w:pPr>
        <w:tabs>
          <w:tab w:val="left" w:pos="993"/>
        </w:tabs>
      </w:pPr>
      <w:r>
        <w:t>FET</w:t>
      </w:r>
      <w:r>
        <w:tab/>
        <w:t>Field Effect Transistor</w:t>
      </w:r>
    </w:p>
    <w:p w14:paraId="33BAA579" w14:textId="77777777" w:rsidR="00AD0590" w:rsidRDefault="00AD0590" w:rsidP="00AD0590"/>
    <w:p w14:paraId="1A6AE48E" w14:textId="77777777" w:rsidR="00AD0590" w:rsidRDefault="00AD0590" w:rsidP="00AD0590">
      <w:r>
        <w:t>Please insert one term per table row; this will ensure appropriate spacing and alignment between each term and its components. It will also allow you to sort the terms alphabetically.</w:t>
      </w:r>
    </w:p>
    <w:p w14:paraId="11CEEE03" w14:textId="77777777" w:rsidR="00AD0590" w:rsidRDefault="00AD0590" w:rsidP="00AD0590"/>
    <w:p w14:paraId="4A8D9513" w14:textId="77777777" w:rsidR="00AD0590" w:rsidRPr="00AF5E3E" w:rsidRDefault="00AD0590" w:rsidP="00AD0590"/>
    <w:p w14:paraId="349CC548" w14:textId="77777777" w:rsidR="00AD0590" w:rsidRPr="00AF5E3E" w:rsidRDefault="00AD0590" w:rsidP="00AD0590">
      <w:pPr>
        <w:sectPr w:rsidR="00AD0590" w:rsidRPr="00AF5E3E" w:rsidSect="00A41D39">
          <w:headerReference w:type="default" r:id="rId8"/>
          <w:footerReference w:type="default" r:id="rId9"/>
          <w:pgSz w:w="12240" w:h="15840"/>
          <w:pgMar w:top="1440" w:right="1800" w:bottom="1440" w:left="1800" w:header="720" w:footer="720" w:gutter="0"/>
          <w:pgNumType w:fmt="lowerRoman" w:start="2"/>
          <w:cols w:space="720"/>
          <w:docGrid w:linePitch="360"/>
        </w:sectPr>
      </w:pPr>
      <w:bookmarkStart w:id="14" w:name="_Toc303784797"/>
    </w:p>
    <w:p w14:paraId="1C4E2859" w14:textId="3E79D786" w:rsidR="00604F89" w:rsidRPr="005100FA" w:rsidRDefault="009C713D" w:rsidP="005100FA">
      <w:pPr>
        <w:pStyle w:val="Heading1"/>
        <w:numPr>
          <w:ilvl w:val="0"/>
          <w:numId w:val="0"/>
        </w:numPr>
      </w:pPr>
      <w:bookmarkStart w:id="15" w:name="_Toc404008239"/>
      <w:r>
        <w:lastRenderedPageBreak/>
        <w:t>Chapter 1</w:t>
      </w:r>
      <w:r w:rsidR="00AD0590" w:rsidRPr="00E360E5">
        <w:br/>
      </w:r>
      <w:bookmarkStart w:id="16" w:name="_Toc128143294"/>
      <w:r w:rsidR="00AD0590" w:rsidRPr="00E360E5">
        <w:t>Introduction (font: Times New Roman; font size: 20)</w:t>
      </w:r>
      <w:bookmarkStart w:id="17" w:name="_Toc394498201"/>
      <w:bookmarkEnd w:id="14"/>
      <w:bookmarkEnd w:id="15"/>
      <w:bookmarkEnd w:id="16"/>
    </w:p>
    <w:p w14:paraId="00345935" w14:textId="7E0F6F51" w:rsidR="00604F89" w:rsidRPr="00604F89" w:rsidRDefault="00604F89" w:rsidP="00D848EE">
      <w:pPr>
        <w:spacing w:line="360" w:lineRule="auto"/>
        <w:jc w:val="both"/>
      </w:pPr>
      <w:r>
        <w:t>This chapter presents the background of the study, the problem statement, the research question and objectives, and the expected outcomes. It introduces the central focus of the dissertation. The integration of a decentralized, smart contract-based insurance claims registry with cloud-based data pipelines to product verifiable, artificial-intelligence-ready (AI-ready) data for fraud detection and establishes the context within the subsequent chapters are situated.</w:t>
      </w:r>
    </w:p>
    <w:p w14:paraId="5219F2D4" w14:textId="77777777" w:rsidR="00AD0590" w:rsidRPr="003A24E9" w:rsidRDefault="00AD0590" w:rsidP="00AD0590"/>
    <w:p w14:paraId="4885A1E1" w14:textId="77777777" w:rsidR="00AD0590" w:rsidRPr="003E7678" w:rsidRDefault="00AD0590" w:rsidP="00AD0590">
      <w:pPr>
        <w:pStyle w:val="Heading2"/>
      </w:pPr>
      <w:bookmarkStart w:id="18" w:name="_Toc404008240"/>
      <w:bookmarkStart w:id="19" w:name="_Toc128143295"/>
      <w:bookmarkEnd w:id="17"/>
      <w:r>
        <w:t>Background</w:t>
      </w:r>
      <w:r w:rsidRPr="003E7678">
        <w:t xml:space="preserve"> (font: </w:t>
      </w:r>
      <w:r>
        <w:t>Times New Roman; font size 16</w:t>
      </w:r>
      <w:r w:rsidRPr="003E7678">
        <w:t>)</w:t>
      </w:r>
      <w:bookmarkEnd w:id="18"/>
      <w:bookmarkEnd w:id="19"/>
    </w:p>
    <w:p w14:paraId="49A02009" w14:textId="77777777" w:rsidR="00AD0590" w:rsidRPr="00AF5E3E" w:rsidRDefault="00AD0590" w:rsidP="00AD0590">
      <w:r w:rsidRPr="00AF5E3E">
        <w:t>(Font: Times New Roman; font size: 12, Line spacing 1.5</w:t>
      </w:r>
      <w:r>
        <w:t>, double sided printing preferred</w:t>
      </w:r>
      <w:r w:rsidRPr="00AF5E3E">
        <w:t xml:space="preserve">) </w:t>
      </w:r>
    </w:p>
    <w:p w14:paraId="1EF9D74F" w14:textId="77777777" w:rsidR="00AD0590" w:rsidRPr="00AF5E3E" w:rsidRDefault="00AD0590" w:rsidP="00AD0590">
      <w:r w:rsidRPr="00AF5E3E">
        <w:t xml:space="preserve">This section contains problems description, motivation, aims and objective. </w:t>
      </w:r>
    </w:p>
    <w:p w14:paraId="71C5A399" w14:textId="77777777" w:rsidR="00AD0590" w:rsidRDefault="00AD0590" w:rsidP="00AD0590">
      <w:pPr>
        <w:spacing w:line="360" w:lineRule="auto"/>
        <w:jc w:val="both"/>
        <w:rPr>
          <w:rFonts w:eastAsiaTheme="minorEastAsia"/>
          <w:color w:val="4472C4" w:themeColor="accent1"/>
        </w:rPr>
      </w:pPr>
    </w:p>
    <w:p w14:paraId="44EF3441" w14:textId="6B2AFA06" w:rsidR="00187A06" w:rsidRDefault="00187A06" w:rsidP="00AD0590">
      <w:pPr>
        <w:spacing w:line="360" w:lineRule="auto"/>
        <w:jc w:val="both"/>
        <w:rPr>
          <w:rFonts w:eastAsiaTheme="minorEastAsia"/>
          <w:color w:val="000000" w:themeColor="text1"/>
        </w:rPr>
      </w:pPr>
      <w:r>
        <w:rPr>
          <w:rFonts w:eastAsiaTheme="minorEastAsia"/>
          <w:color w:val="000000" w:themeColor="text1"/>
        </w:rPr>
        <w:t xml:space="preserve">The insurance industry is an intensely data-driven sector in which the accuracy, integrity and timeliness of claims data directly determine operational efficiency and financial sustainability. Two persistent challenges undermine this data foundation: the fragmentation of records across organizational boundaries, and the prevalence of fraudulent claims. Insurance fraud is not confined to a single line of business, it is a recurring and costly problem across health, automobile and financial insurance alike, and it remains difficult to detect because fraudulent behavior evolves continually and fraudulent cases are rare relative to legitimate ones </w:t>
      </w:r>
      <w:sdt>
        <w:sdtPr>
          <w:rPr>
            <w:rFonts w:eastAsiaTheme="minorEastAsia"/>
            <w:color w:val="000000" w:themeColor="text1"/>
          </w:rPr>
          <w:id w:val="-887641304"/>
          <w:citation/>
        </w:sdtPr>
        <w:sdtContent>
          <w:r w:rsidR="002C03B7">
            <w:rPr>
              <w:rFonts w:eastAsiaTheme="minorEastAsia"/>
              <w:color w:val="000000" w:themeColor="text1"/>
            </w:rPr>
            <w:fldChar w:fldCharType="begin"/>
          </w:r>
          <w:r w:rsidR="002C03B7">
            <w:rPr>
              <w:rFonts w:eastAsiaTheme="minorEastAsia"/>
              <w:color w:val="000000" w:themeColor="text1"/>
            </w:rPr>
            <w:instrText xml:space="preserve"> CITATION Nab23 \l 1033  \m Öza25 \m Min24</w:instrText>
          </w:r>
          <w:r w:rsidR="002C03B7">
            <w:rPr>
              <w:rFonts w:eastAsiaTheme="minorEastAsia"/>
              <w:color w:val="000000" w:themeColor="text1"/>
            </w:rPr>
            <w:fldChar w:fldCharType="separate"/>
          </w:r>
          <w:r w:rsidR="002C03B7" w:rsidRPr="002C03B7">
            <w:rPr>
              <w:rFonts w:eastAsiaTheme="minorEastAsia"/>
              <w:noProof/>
              <w:color w:val="000000" w:themeColor="text1"/>
            </w:rPr>
            <w:t>(Nabrawi &amp; Alanazi, 2023; Özaltın &amp; Karadağ Erdemir, 2025; Ming, et al., 2024)</w:t>
          </w:r>
          <w:r w:rsidR="002C03B7">
            <w:rPr>
              <w:rFonts w:eastAsiaTheme="minorEastAsia"/>
              <w:color w:val="000000" w:themeColor="text1"/>
            </w:rPr>
            <w:fldChar w:fldCharType="end"/>
          </w:r>
        </w:sdtContent>
      </w:sdt>
      <w:r w:rsidR="005100FA">
        <w:rPr>
          <w:rFonts w:eastAsiaTheme="minorEastAsia"/>
          <w:color w:val="000000" w:themeColor="text1"/>
        </w:rPr>
        <w:t xml:space="preserve">. This combination of sever class imbalance and shifting fraud tactics has made fraud detection one of the most active application areas for machine learning within the wider financial services landscape </w:t>
      </w:r>
      <w:sdt>
        <w:sdtPr>
          <w:rPr>
            <w:rFonts w:eastAsiaTheme="minorEastAsia"/>
            <w:color w:val="000000" w:themeColor="text1"/>
          </w:rPr>
          <w:id w:val="1728260321"/>
          <w:citation/>
        </w:sdtPr>
        <w:sdtContent>
          <w:r w:rsidR="00F674AB">
            <w:rPr>
              <w:rFonts w:eastAsiaTheme="minorEastAsia"/>
              <w:color w:val="000000" w:themeColor="text1"/>
            </w:rPr>
            <w:fldChar w:fldCharType="begin"/>
          </w:r>
          <w:r w:rsidR="00F674AB">
            <w:rPr>
              <w:rFonts w:eastAsiaTheme="minorEastAsia"/>
              <w:color w:val="000000" w:themeColor="text1"/>
            </w:rPr>
            <w:instrText xml:space="preserve"> CITATION Vuk25 \l 1033 </w:instrText>
          </w:r>
          <w:r w:rsidR="00F674AB">
            <w:rPr>
              <w:rFonts w:eastAsiaTheme="minorEastAsia"/>
              <w:color w:val="000000" w:themeColor="text1"/>
            </w:rPr>
            <w:fldChar w:fldCharType="separate"/>
          </w:r>
          <w:r w:rsidR="00F674AB" w:rsidRPr="00F674AB">
            <w:rPr>
              <w:rFonts w:eastAsiaTheme="minorEastAsia"/>
              <w:noProof/>
              <w:color w:val="000000" w:themeColor="text1"/>
            </w:rPr>
            <w:t>(Vuković, et al., 2025)</w:t>
          </w:r>
          <w:r w:rsidR="00F674AB">
            <w:rPr>
              <w:rFonts w:eastAsiaTheme="minorEastAsia"/>
              <w:color w:val="000000" w:themeColor="text1"/>
            </w:rPr>
            <w:fldChar w:fldCharType="end"/>
          </w:r>
        </w:sdtContent>
      </w:sdt>
      <w:r w:rsidR="00452970">
        <w:rPr>
          <w:rFonts w:eastAsiaTheme="minorEastAsia"/>
          <w:color w:val="000000" w:themeColor="text1"/>
        </w:rPr>
        <w:t>.</w:t>
      </w:r>
    </w:p>
    <w:p w14:paraId="2A343988" w14:textId="77777777" w:rsidR="009A2E85" w:rsidRDefault="009A2E85" w:rsidP="00AD0590">
      <w:pPr>
        <w:spacing w:line="360" w:lineRule="auto"/>
        <w:jc w:val="both"/>
        <w:rPr>
          <w:rFonts w:eastAsiaTheme="minorEastAsia"/>
          <w:color w:val="000000" w:themeColor="text1"/>
        </w:rPr>
      </w:pPr>
    </w:p>
    <w:p w14:paraId="60358C0B" w14:textId="7115771C" w:rsidR="00452970" w:rsidRDefault="00452970" w:rsidP="00AD0590">
      <w:pPr>
        <w:spacing w:line="360" w:lineRule="auto"/>
        <w:jc w:val="both"/>
        <w:rPr>
          <w:rFonts w:eastAsiaTheme="minorEastAsia"/>
          <w:color w:val="000000" w:themeColor="text1"/>
        </w:rPr>
      </w:pPr>
      <w:r>
        <w:rPr>
          <w:rFonts w:eastAsiaTheme="minorEastAsia"/>
          <w:color w:val="000000" w:themeColor="text1"/>
        </w:rPr>
        <w:t xml:space="preserve">Two broad technological </w:t>
      </w:r>
      <w:r w:rsidR="009A2E85">
        <w:rPr>
          <w:rFonts w:eastAsiaTheme="minorEastAsia"/>
          <w:color w:val="000000" w:themeColor="text1"/>
        </w:rPr>
        <w:t xml:space="preserve">responses have developed largely in parallel. The first is the application of blockchain and smart contracts to the </w:t>
      </w:r>
      <w:proofErr w:type="gramStart"/>
      <w:r w:rsidR="009A2E85">
        <w:rPr>
          <w:rFonts w:eastAsiaTheme="minorEastAsia"/>
          <w:color w:val="000000" w:themeColor="text1"/>
        </w:rPr>
        <w:t>claims</w:t>
      </w:r>
      <w:proofErr w:type="gramEnd"/>
      <w:r w:rsidR="009A2E85">
        <w:rPr>
          <w:rFonts w:eastAsiaTheme="minorEastAsia"/>
          <w:color w:val="000000" w:themeColor="text1"/>
        </w:rPr>
        <w:t xml:space="preserve"> lifecycle. A blockchain is a </w:t>
      </w:r>
      <w:r w:rsidR="009A2E85">
        <w:rPr>
          <w:rFonts w:eastAsiaTheme="minorEastAsia"/>
          <w:color w:val="000000" w:themeColor="text1"/>
        </w:rPr>
        <w:lastRenderedPageBreak/>
        <w:t xml:space="preserve">decentralized, append-only ledger whose entries, </w:t>
      </w:r>
      <w:r w:rsidR="00FF2026">
        <w:rPr>
          <w:rFonts w:eastAsiaTheme="minorEastAsia"/>
          <w:color w:val="000000" w:themeColor="text1"/>
        </w:rPr>
        <w:t xml:space="preserve">once validated by distributed set of participants rather than a single authority, are effectively immutable, transparent and traceable. A smart contract is self-executing code stored on that ledger which performs predetermined actions automatically one specified </w:t>
      </w:r>
      <w:r w:rsidR="00C8203B">
        <w:rPr>
          <w:rFonts w:eastAsiaTheme="minorEastAsia"/>
          <w:color w:val="000000" w:themeColor="text1"/>
        </w:rPr>
        <w:t>condition</w:t>
      </w:r>
      <w:r w:rsidR="00FF2026">
        <w:rPr>
          <w:rFonts w:eastAsiaTheme="minorEastAsia"/>
          <w:color w:val="000000" w:themeColor="text1"/>
        </w:rPr>
        <w:t xml:space="preserve"> </w:t>
      </w:r>
      <w:proofErr w:type="gramStart"/>
      <w:r w:rsidR="00FF2026">
        <w:rPr>
          <w:rFonts w:eastAsiaTheme="minorEastAsia"/>
          <w:color w:val="000000" w:themeColor="text1"/>
        </w:rPr>
        <w:t>are</w:t>
      </w:r>
      <w:proofErr w:type="gramEnd"/>
      <w:r w:rsidR="00FF2026">
        <w:rPr>
          <w:rFonts w:eastAsiaTheme="minorEastAsia"/>
          <w:color w:val="000000" w:themeColor="text1"/>
        </w:rPr>
        <w:t xml:space="preserve"> satisfied </w:t>
      </w:r>
      <w:sdt>
        <w:sdtPr>
          <w:rPr>
            <w:rFonts w:eastAsiaTheme="minorEastAsia"/>
            <w:color w:val="000000" w:themeColor="text1"/>
          </w:rPr>
          <w:id w:val="-884877240"/>
          <w:citation/>
        </w:sdtPr>
        <w:sdtContent>
          <w:r w:rsidR="00FF2026">
            <w:rPr>
              <w:rFonts w:eastAsiaTheme="minorEastAsia"/>
              <w:color w:val="000000" w:themeColor="text1"/>
            </w:rPr>
            <w:fldChar w:fldCharType="begin"/>
          </w:r>
          <w:r w:rsidR="00FF2026">
            <w:rPr>
              <w:rFonts w:eastAsiaTheme="minorEastAsia"/>
              <w:color w:val="000000" w:themeColor="text1"/>
            </w:rPr>
            <w:instrText xml:space="preserve"> CITATION Has21 \l 1033 </w:instrText>
          </w:r>
          <w:r w:rsidR="00FF2026">
            <w:rPr>
              <w:rFonts w:eastAsiaTheme="minorEastAsia"/>
              <w:color w:val="000000" w:themeColor="text1"/>
            </w:rPr>
            <w:fldChar w:fldCharType="separate"/>
          </w:r>
          <w:r w:rsidR="00FF2026" w:rsidRPr="00FF2026">
            <w:rPr>
              <w:rFonts w:eastAsiaTheme="minorEastAsia"/>
              <w:noProof/>
              <w:color w:val="000000" w:themeColor="text1"/>
            </w:rPr>
            <w:t>(Hassan, et al., 2021)</w:t>
          </w:r>
          <w:r w:rsidR="00FF2026">
            <w:rPr>
              <w:rFonts w:eastAsiaTheme="minorEastAsia"/>
              <w:color w:val="000000" w:themeColor="text1"/>
            </w:rPr>
            <w:fldChar w:fldCharType="end"/>
          </w:r>
        </w:sdtContent>
      </w:sdt>
      <w:r w:rsidR="00FF2026">
        <w:rPr>
          <w:rFonts w:eastAsiaTheme="minorEastAsia"/>
          <w:color w:val="000000" w:themeColor="text1"/>
        </w:rPr>
        <w:t xml:space="preserve">. Applied to insurance, these properties promise to automate claim submission, verification and settlement, to reduce the manual </w:t>
      </w:r>
      <w:r w:rsidR="00A014D7">
        <w:rPr>
          <w:rFonts w:eastAsiaTheme="minorEastAsia"/>
          <w:color w:val="000000" w:themeColor="text1"/>
        </w:rPr>
        <w:t xml:space="preserve">intermediation that makes conventional settlement slow and error-prone, and to create a tamper-evident audit trail that discourages manipulation </w:t>
      </w:r>
      <w:sdt>
        <w:sdtPr>
          <w:rPr>
            <w:rFonts w:eastAsiaTheme="minorEastAsia"/>
            <w:color w:val="000000" w:themeColor="text1"/>
          </w:rPr>
          <w:id w:val="-2134788601"/>
          <w:citation/>
        </w:sdtPr>
        <w:sdtContent>
          <w:r w:rsidR="00A014D7">
            <w:rPr>
              <w:rFonts w:eastAsiaTheme="minorEastAsia"/>
              <w:color w:val="000000" w:themeColor="text1"/>
            </w:rPr>
            <w:fldChar w:fldCharType="begin"/>
          </w:r>
          <w:r w:rsidR="00A014D7">
            <w:rPr>
              <w:rFonts w:eastAsiaTheme="minorEastAsia"/>
              <w:color w:val="000000" w:themeColor="text1"/>
            </w:rPr>
            <w:instrText xml:space="preserve"> CITATION Che21 \l 1033  \m Has21</w:instrText>
          </w:r>
          <w:r w:rsidR="00A60E2D">
            <w:rPr>
              <w:rFonts w:eastAsiaTheme="minorEastAsia"/>
              <w:color w:val="000000" w:themeColor="text1"/>
            </w:rPr>
            <w:instrText xml:space="preserve"> \m Aln22</w:instrText>
          </w:r>
          <w:r w:rsidR="00A014D7">
            <w:rPr>
              <w:rFonts w:eastAsiaTheme="minorEastAsia"/>
              <w:color w:val="000000" w:themeColor="text1"/>
            </w:rPr>
            <w:fldChar w:fldCharType="separate"/>
          </w:r>
          <w:r w:rsidR="00A60E2D" w:rsidRPr="00A60E2D">
            <w:rPr>
              <w:rFonts w:eastAsiaTheme="minorEastAsia"/>
              <w:noProof/>
              <w:color w:val="000000" w:themeColor="text1"/>
            </w:rPr>
            <w:t>(Chen, et al., 2021; Hassan, et al., 2021; Alnuaimi, et al., 2022)</w:t>
          </w:r>
          <w:r w:rsidR="00A014D7">
            <w:rPr>
              <w:rFonts w:eastAsiaTheme="minorEastAsia"/>
              <w:color w:val="000000" w:themeColor="text1"/>
            </w:rPr>
            <w:fldChar w:fldCharType="end"/>
          </w:r>
        </w:sdtContent>
      </w:sdt>
      <w:r w:rsidR="00A60E2D">
        <w:rPr>
          <w:rFonts w:eastAsiaTheme="minorEastAsia"/>
          <w:color w:val="000000" w:themeColor="text1"/>
        </w:rPr>
        <w:t xml:space="preserve">. Because a shared ledger can open information channels between insurers and other institutions, it also offers a route towards mitigating the data silos that fragment claim histories </w:t>
      </w:r>
      <w:sdt>
        <w:sdtPr>
          <w:rPr>
            <w:rFonts w:eastAsiaTheme="minorEastAsia"/>
            <w:color w:val="000000" w:themeColor="text1"/>
          </w:rPr>
          <w:id w:val="-748193006"/>
          <w:citation/>
        </w:sdtPr>
        <w:sdtContent>
          <w:r w:rsidR="00A60E2D">
            <w:rPr>
              <w:rFonts w:eastAsiaTheme="minorEastAsia"/>
              <w:color w:val="000000" w:themeColor="text1"/>
            </w:rPr>
            <w:fldChar w:fldCharType="begin"/>
          </w:r>
          <w:r w:rsidR="00A60E2D">
            <w:rPr>
              <w:rFonts w:eastAsiaTheme="minorEastAsia"/>
              <w:color w:val="000000" w:themeColor="text1"/>
            </w:rPr>
            <w:instrText xml:space="preserve"> CITATION Che21 \l 1033 </w:instrText>
          </w:r>
          <w:r w:rsidR="00A60E2D">
            <w:rPr>
              <w:rFonts w:eastAsiaTheme="minorEastAsia"/>
              <w:color w:val="000000" w:themeColor="text1"/>
            </w:rPr>
            <w:fldChar w:fldCharType="separate"/>
          </w:r>
          <w:r w:rsidR="00A60E2D" w:rsidRPr="00A60E2D">
            <w:rPr>
              <w:rFonts w:eastAsiaTheme="minorEastAsia"/>
              <w:noProof/>
              <w:color w:val="000000" w:themeColor="text1"/>
            </w:rPr>
            <w:t>(Chen, et al., 2021)</w:t>
          </w:r>
          <w:r w:rsidR="00A60E2D">
            <w:rPr>
              <w:rFonts w:eastAsiaTheme="minorEastAsia"/>
              <w:color w:val="000000" w:themeColor="text1"/>
            </w:rPr>
            <w:fldChar w:fldCharType="end"/>
          </w:r>
        </w:sdtContent>
      </w:sdt>
      <w:r w:rsidR="00A60E2D">
        <w:rPr>
          <w:rFonts w:eastAsiaTheme="minorEastAsia"/>
          <w:color w:val="000000" w:themeColor="text1"/>
        </w:rPr>
        <w:t>.</w:t>
      </w:r>
    </w:p>
    <w:p w14:paraId="597DFC7A" w14:textId="703B9204" w:rsidR="00A60E2D" w:rsidRDefault="00A60E2D" w:rsidP="00AD0590">
      <w:pPr>
        <w:spacing w:line="360" w:lineRule="auto"/>
        <w:jc w:val="both"/>
        <w:rPr>
          <w:rFonts w:eastAsiaTheme="minorEastAsia"/>
          <w:color w:val="000000" w:themeColor="text1"/>
        </w:rPr>
      </w:pPr>
    </w:p>
    <w:p w14:paraId="21C2EC50" w14:textId="1DD6A0E8" w:rsidR="00A01D7E" w:rsidRDefault="00A60E2D" w:rsidP="00AD0590">
      <w:pPr>
        <w:spacing w:line="360" w:lineRule="auto"/>
        <w:jc w:val="both"/>
        <w:rPr>
          <w:rFonts w:eastAsiaTheme="minorEastAsia"/>
          <w:color w:val="000000" w:themeColor="text1"/>
        </w:rPr>
      </w:pPr>
      <w:r>
        <w:rPr>
          <w:rFonts w:eastAsiaTheme="minorEastAsia"/>
          <w:color w:val="000000" w:themeColor="text1"/>
        </w:rPr>
        <w:t xml:space="preserve">The second response is the use of artificial intelligence and machine learning to identify fraudulent claims. Supervised classifiers, ensemble methods, deep neural networks and more recently, graph-based models have all been shown to detect fraudulent patterns in claims data with considerable accuracy across different insurance lines </w:t>
      </w:r>
      <w:sdt>
        <w:sdtPr>
          <w:rPr>
            <w:rFonts w:eastAsiaTheme="minorEastAsia"/>
            <w:color w:val="000000" w:themeColor="text1"/>
          </w:rPr>
          <w:id w:val="-1119528134"/>
          <w:citation/>
        </w:sdtPr>
        <w:sdtContent>
          <w:r>
            <w:rPr>
              <w:rFonts w:eastAsiaTheme="minorEastAsia"/>
              <w:color w:val="000000" w:themeColor="text1"/>
            </w:rPr>
            <w:fldChar w:fldCharType="begin"/>
          </w:r>
          <w:r>
            <w:rPr>
              <w:rFonts w:eastAsiaTheme="minorEastAsia"/>
              <w:color w:val="000000" w:themeColor="text1"/>
            </w:rPr>
            <w:instrText xml:space="preserve"> CITATION Nab23 \l 1033  \m Ana25 \m Hon24 \m Öza25</w:instrText>
          </w:r>
          <w:r>
            <w:rPr>
              <w:rFonts w:eastAsiaTheme="minorEastAsia"/>
              <w:color w:val="000000" w:themeColor="text1"/>
            </w:rPr>
            <w:fldChar w:fldCharType="separate"/>
          </w:r>
          <w:r w:rsidRPr="00A60E2D">
            <w:rPr>
              <w:rFonts w:eastAsiaTheme="minorEastAsia"/>
              <w:noProof/>
              <w:color w:val="000000" w:themeColor="text1"/>
            </w:rPr>
            <w:t>(Nabrawi &amp; Alanazi, 2023; Anand Kumar &amp; Sountharrajan, 2025; Hong, et al., 2024; Özaltın &amp; Karadağ Erdemir, 2025)</w:t>
          </w:r>
          <w:r>
            <w:rPr>
              <w:rFonts w:eastAsiaTheme="minorEastAsia"/>
              <w:color w:val="000000" w:themeColor="text1"/>
            </w:rPr>
            <w:fldChar w:fldCharType="end"/>
          </w:r>
        </w:sdtContent>
      </w:sdt>
      <w:r>
        <w:rPr>
          <w:rFonts w:eastAsiaTheme="minorEastAsia"/>
          <w:color w:val="000000" w:themeColor="text1"/>
        </w:rPr>
        <w:t xml:space="preserve">. These methods, however, are only as good as the data on which they are trained. They require large volumes of consistent, well-integrated and trustworthy data, and their performance degrades when data are fragmented, inconsistent or of data, and their performance degrades </w:t>
      </w:r>
      <w:r w:rsidR="00A01D7E">
        <w:rPr>
          <w:rFonts w:eastAsiaTheme="minorEastAsia"/>
          <w:color w:val="000000" w:themeColor="text1"/>
        </w:rPr>
        <w:t xml:space="preserve">when data are fragmented, inconsistent or of uncertain provenance. Delivering data to these models at scale is itself an engineering problem, and recent works shows that distributed, cloud-based data pipelines built on frameworks such as Apache Spark are increasingly used to ingest, transform and score high-volume transaction data with low latency </w:t>
      </w:r>
      <w:sdt>
        <w:sdtPr>
          <w:rPr>
            <w:rFonts w:eastAsiaTheme="minorEastAsia"/>
            <w:color w:val="000000" w:themeColor="text1"/>
          </w:rPr>
          <w:id w:val="-574353324"/>
          <w:citation/>
        </w:sdtPr>
        <w:sdtContent>
          <w:r w:rsidR="00A01D7E">
            <w:rPr>
              <w:rFonts w:eastAsiaTheme="minorEastAsia"/>
              <w:color w:val="000000" w:themeColor="text1"/>
            </w:rPr>
            <w:fldChar w:fldCharType="begin"/>
          </w:r>
          <w:r w:rsidR="00A01D7E">
            <w:rPr>
              <w:rFonts w:eastAsiaTheme="minorEastAsia"/>
              <w:color w:val="000000" w:themeColor="text1"/>
            </w:rPr>
            <w:instrText xml:space="preserve"> CITATION The25 \l 1033 </w:instrText>
          </w:r>
          <w:r w:rsidR="00A01D7E">
            <w:rPr>
              <w:rFonts w:eastAsiaTheme="minorEastAsia"/>
              <w:color w:val="000000" w:themeColor="text1"/>
            </w:rPr>
            <w:fldChar w:fldCharType="separate"/>
          </w:r>
          <w:r w:rsidR="00A01D7E" w:rsidRPr="00A01D7E">
            <w:rPr>
              <w:rFonts w:eastAsiaTheme="minorEastAsia"/>
              <w:noProof/>
              <w:color w:val="000000" w:themeColor="text1"/>
            </w:rPr>
            <w:t>(Theodorakopoulos, et al., 2025)</w:t>
          </w:r>
          <w:r w:rsidR="00A01D7E">
            <w:rPr>
              <w:rFonts w:eastAsiaTheme="minorEastAsia"/>
              <w:color w:val="000000" w:themeColor="text1"/>
            </w:rPr>
            <w:fldChar w:fldCharType="end"/>
          </w:r>
        </w:sdtContent>
      </w:sdt>
      <w:r w:rsidR="00A01D7E">
        <w:rPr>
          <w:rFonts w:eastAsiaTheme="minorEastAsia"/>
          <w:color w:val="000000" w:themeColor="text1"/>
        </w:rPr>
        <w:t>.</w:t>
      </w:r>
    </w:p>
    <w:p w14:paraId="4C6A5478" w14:textId="77777777" w:rsidR="00A01D7E" w:rsidRDefault="00A01D7E" w:rsidP="00AD0590">
      <w:pPr>
        <w:spacing w:line="360" w:lineRule="auto"/>
        <w:jc w:val="both"/>
        <w:rPr>
          <w:rFonts w:eastAsiaTheme="minorEastAsia"/>
          <w:color w:val="000000" w:themeColor="text1"/>
        </w:rPr>
      </w:pPr>
    </w:p>
    <w:p w14:paraId="3788254E" w14:textId="6A7BA209" w:rsidR="00A01D7E" w:rsidRPr="00187A06" w:rsidRDefault="00A01D7E" w:rsidP="00AD0590">
      <w:pPr>
        <w:spacing w:line="360" w:lineRule="auto"/>
        <w:jc w:val="both"/>
        <w:rPr>
          <w:rFonts w:eastAsiaTheme="minorEastAsia"/>
          <w:color w:val="000000" w:themeColor="text1"/>
        </w:rPr>
      </w:pPr>
      <w:r>
        <w:rPr>
          <w:rFonts w:eastAsiaTheme="minorEastAsia"/>
          <w:color w:val="000000" w:themeColor="text1"/>
        </w:rPr>
        <w:t xml:space="preserve">It is at the intersection of these two strands that the present research is positioned. A verifiable ledger of claim histories is precisely the kind of high-integrity data source that could strengthen AI-based fraud detection, yet the two technologies have distinct and, in some respects, </w:t>
      </w:r>
      <w:r w:rsidR="009A44CC">
        <w:rPr>
          <w:rFonts w:eastAsiaTheme="minorEastAsia"/>
          <w:color w:val="000000" w:themeColor="text1"/>
        </w:rPr>
        <w:t xml:space="preserve">conflicting operational characteristics. </w:t>
      </w:r>
      <w:r w:rsidR="00C8203B">
        <w:rPr>
          <w:rFonts w:eastAsiaTheme="minorEastAsia"/>
          <w:color w:val="000000" w:themeColor="text1"/>
        </w:rPr>
        <w:t>Decentralized</w:t>
      </w:r>
      <w:r w:rsidR="009A44CC">
        <w:rPr>
          <w:rFonts w:eastAsiaTheme="minorEastAsia"/>
          <w:color w:val="000000" w:themeColor="text1"/>
        </w:rPr>
        <w:t xml:space="preserve"> ledgers are optimized </w:t>
      </w:r>
      <w:r w:rsidR="009A44CC">
        <w:rPr>
          <w:rFonts w:eastAsiaTheme="minorEastAsia"/>
          <w:color w:val="000000" w:themeColor="text1"/>
        </w:rPr>
        <w:lastRenderedPageBreak/>
        <w:t xml:space="preserve">for integrity and consensus rather than for the high-throughput, low-latency data access that analytical models require, whereas centralized, cloud-based AI pipelines deliver scalable computation but reintroduce the very concentration of data and single points of failure that blockchain was intended to remove </w:t>
      </w:r>
      <w:sdt>
        <w:sdtPr>
          <w:rPr>
            <w:rFonts w:eastAsiaTheme="minorEastAsia"/>
            <w:color w:val="000000" w:themeColor="text1"/>
          </w:rPr>
          <w:id w:val="2121343933"/>
          <w:citation/>
        </w:sdtPr>
        <w:sdtContent>
          <w:r w:rsidR="009A44CC">
            <w:rPr>
              <w:rFonts w:eastAsiaTheme="minorEastAsia"/>
              <w:color w:val="000000" w:themeColor="text1"/>
            </w:rPr>
            <w:fldChar w:fldCharType="begin"/>
          </w:r>
          <w:r w:rsidR="009A44CC">
            <w:rPr>
              <w:rFonts w:eastAsiaTheme="minorEastAsia"/>
              <w:color w:val="000000" w:themeColor="text1"/>
            </w:rPr>
            <w:instrText xml:space="preserve"> CITATION Shu22 \l 1033  \m MaS24 \m The25</w:instrText>
          </w:r>
          <w:r w:rsidR="009A44CC">
            <w:rPr>
              <w:rFonts w:eastAsiaTheme="minorEastAsia"/>
              <w:color w:val="000000" w:themeColor="text1"/>
            </w:rPr>
            <w:fldChar w:fldCharType="separate"/>
          </w:r>
          <w:r w:rsidR="009A44CC" w:rsidRPr="009A44CC">
            <w:rPr>
              <w:rFonts w:eastAsiaTheme="minorEastAsia"/>
              <w:noProof/>
              <w:color w:val="000000" w:themeColor="text1"/>
            </w:rPr>
            <w:t>(Shuaib, et al., 2022; Ma &amp; Zhang, 2024; Theodorakopoulos, et al., 2025)</w:t>
          </w:r>
          <w:r w:rsidR="009A44CC">
            <w:rPr>
              <w:rFonts w:eastAsiaTheme="minorEastAsia"/>
              <w:color w:val="000000" w:themeColor="text1"/>
            </w:rPr>
            <w:fldChar w:fldCharType="end"/>
          </w:r>
        </w:sdtContent>
      </w:sdt>
      <w:r w:rsidR="009A44CC">
        <w:rPr>
          <w:rFonts w:eastAsiaTheme="minorEastAsia"/>
          <w:color w:val="000000" w:themeColor="text1"/>
        </w:rPr>
        <w:t xml:space="preserve">. A growing body of work has therefore begun to explore the convergence of blockchain and artificial intelligence, arguing that the immutability and traceability of the ledger and the predictive power of machine learning are complementary </w:t>
      </w:r>
      <w:sdt>
        <w:sdtPr>
          <w:rPr>
            <w:rFonts w:eastAsiaTheme="minorEastAsia"/>
            <w:color w:val="000000" w:themeColor="text1"/>
          </w:rPr>
          <w:id w:val="-605115459"/>
          <w:citation/>
        </w:sdtPr>
        <w:sdtContent>
          <w:r w:rsidR="009A44CC">
            <w:rPr>
              <w:rFonts w:eastAsiaTheme="minorEastAsia"/>
              <w:color w:val="000000" w:themeColor="text1"/>
            </w:rPr>
            <w:fldChar w:fldCharType="begin"/>
          </w:r>
          <w:r w:rsidR="009A44CC">
            <w:rPr>
              <w:rFonts w:eastAsiaTheme="minorEastAsia"/>
              <w:color w:val="000000" w:themeColor="text1"/>
            </w:rPr>
            <w:instrText xml:space="preserve"> CITATION Ash22 \l 1033  \m Ale24</w:instrText>
          </w:r>
          <w:r w:rsidR="0037688A">
            <w:rPr>
              <w:rFonts w:eastAsiaTheme="minorEastAsia"/>
              <w:color w:val="000000" w:themeColor="text1"/>
            </w:rPr>
            <w:instrText xml:space="preserve"> \m Vuk25</w:instrText>
          </w:r>
          <w:r w:rsidR="009A44CC">
            <w:rPr>
              <w:rFonts w:eastAsiaTheme="minorEastAsia"/>
              <w:color w:val="000000" w:themeColor="text1"/>
            </w:rPr>
            <w:fldChar w:fldCharType="separate"/>
          </w:r>
          <w:r w:rsidR="0037688A" w:rsidRPr="0037688A">
            <w:rPr>
              <w:rFonts w:eastAsiaTheme="minorEastAsia"/>
              <w:noProof/>
              <w:color w:val="000000" w:themeColor="text1"/>
            </w:rPr>
            <w:t>(Ashfaq, et al., 2022; Alenizi, et al., 2024; Vuković, et al., 2025)</w:t>
          </w:r>
          <w:r w:rsidR="009A44CC">
            <w:rPr>
              <w:rFonts w:eastAsiaTheme="minorEastAsia"/>
              <w:color w:val="000000" w:themeColor="text1"/>
            </w:rPr>
            <w:fldChar w:fldCharType="end"/>
          </w:r>
        </w:sdtContent>
      </w:sdt>
      <w:r w:rsidR="0037688A">
        <w:rPr>
          <w:rFonts w:eastAsiaTheme="minorEastAsia"/>
          <w:color w:val="000000" w:themeColor="text1"/>
        </w:rPr>
        <w:t>. Realizing that complementarity in practice, however, depends on an efficient data pipeline capable of transforming decentralized ledger data into a form that centralized analytical models can consume. An engineering problem that current legacy systems are poorly equipped to solve, and which motivates this dissertation.</w:t>
      </w:r>
    </w:p>
    <w:p w14:paraId="1D1CD468" w14:textId="2BDC8D8F" w:rsidR="00AD0590" w:rsidRDefault="00AD0590" w:rsidP="00D848EE">
      <w:pPr>
        <w:pStyle w:val="Heading2"/>
        <w:rPr>
          <w:lang w:val="en-US"/>
        </w:rPr>
      </w:pPr>
      <w:bookmarkStart w:id="20" w:name="_Toc128056025"/>
      <w:bookmarkStart w:id="21" w:name="_Toc128143296"/>
      <w:r>
        <w:rPr>
          <w:lang w:val="en-US"/>
        </w:rPr>
        <w:t>Problem Statement</w:t>
      </w:r>
      <w:bookmarkEnd w:id="20"/>
      <w:bookmarkEnd w:id="21"/>
    </w:p>
    <w:p w14:paraId="016D1997" w14:textId="40CC53CF" w:rsidR="00D848EE" w:rsidRDefault="00D848EE" w:rsidP="005944FE">
      <w:pPr>
        <w:spacing w:line="360" w:lineRule="auto"/>
        <w:jc w:val="both"/>
        <w:rPr>
          <w:rFonts w:eastAsiaTheme="minorEastAsia"/>
        </w:rPr>
      </w:pPr>
      <w:r>
        <w:rPr>
          <w:rFonts w:eastAsiaTheme="minorEastAsia"/>
        </w:rPr>
        <w:t xml:space="preserve">A blockchain can furnish a verifiable and transparent ledger of claim histories, and although machine learning can detect sophisticated fraud, integrating these decentralized and paradigms into a single coherent system remains an unresolved problem. The difficulty is threefold. </w:t>
      </w:r>
    </w:p>
    <w:p w14:paraId="24B834B4" w14:textId="77777777" w:rsidR="00D848EE" w:rsidRDefault="00D848EE" w:rsidP="005944FE">
      <w:pPr>
        <w:spacing w:line="360" w:lineRule="auto"/>
        <w:jc w:val="both"/>
        <w:rPr>
          <w:rFonts w:eastAsiaTheme="minorEastAsia"/>
        </w:rPr>
      </w:pPr>
    </w:p>
    <w:p w14:paraId="7C2CDA6B" w14:textId="4A877A7D" w:rsidR="00D848EE" w:rsidRDefault="00D848EE" w:rsidP="005944FE">
      <w:pPr>
        <w:spacing w:line="360" w:lineRule="auto"/>
        <w:jc w:val="both"/>
        <w:rPr>
          <w:rFonts w:eastAsiaTheme="minorEastAsia"/>
        </w:rPr>
      </w:pPr>
      <w:r>
        <w:rPr>
          <w:rFonts w:eastAsiaTheme="minorEastAsia"/>
        </w:rPr>
        <w:t xml:space="preserve">First, decentralized ledgers are not natively AI-ready. On-chain storage is expensive and constrained in throughput, so storing the rich, high-volume data required for analytics directly on the chain is impractical. The common mitigation is to move bulk data to off-chain stores such as the </w:t>
      </w:r>
      <w:proofErr w:type="spellStart"/>
      <w:r>
        <w:rPr>
          <w:rFonts w:eastAsiaTheme="minorEastAsia"/>
        </w:rPr>
        <w:t>InterPlanetary</w:t>
      </w:r>
      <w:proofErr w:type="spellEnd"/>
      <w:r>
        <w:rPr>
          <w:rFonts w:eastAsiaTheme="minorEastAsia"/>
        </w:rPr>
        <w:t xml:space="preserve"> File System (IPFS) while retaining only cryptographic references on the ledger </w:t>
      </w:r>
      <w:sdt>
        <w:sdtPr>
          <w:rPr>
            <w:rFonts w:eastAsiaTheme="minorEastAsia"/>
          </w:rPr>
          <w:id w:val="1405257643"/>
          <w:citation/>
        </w:sdtPr>
        <w:sdtContent>
          <w:r w:rsidR="005944FE">
            <w:rPr>
              <w:rFonts w:eastAsiaTheme="minorEastAsia"/>
            </w:rPr>
            <w:fldChar w:fldCharType="begin"/>
          </w:r>
          <w:r w:rsidR="005944FE">
            <w:rPr>
              <w:rFonts w:eastAsiaTheme="minorEastAsia"/>
            </w:rPr>
            <w:instrText xml:space="preserve"> CITATION Aln22 \l 1033  \m MaS24</w:instrText>
          </w:r>
          <w:r w:rsidR="005944FE">
            <w:rPr>
              <w:rFonts w:eastAsiaTheme="minorEastAsia"/>
            </w:rPr>
            <w:fldChar w:fldCharType="separate"/>
          </w:r>
          <w:r w:rsidR="005944FE" w:rsidRPr="005944FE">
            <w:rPr>
              <w:rFonts w:eastAsiaTheme="minorEastAsia"/>
              <w:noProof/>
            </w:rPr>
            <w:t>(Alnuaimi, et al., 2022; Ma &amp; Zhang, 2024)</w:t>
          </w:r>
          <w:r w:rsidR="005944FE">
            <w:rPr>
              <w:rFonts w:eastAsiaTheme="minorEastAsia"/>
            </w:rPr>
            <w:fldChar w:fldCharType="end"/>
          </w:r>
        </w:sdtContent>
      </w:sdt>
      <w:r w:rsidR="005944FE">
        <w:rPr>
          <w:rFonts w:eastAsiaTheme="minorEastAsia"/>
        </w:rPr>
        <w:t xml:space="preserve">. While this preserves integrity and relives and scalability bottleneck, it fragments the data across on-chain and off-chain layers and leaves open the question of how such data can be assembled, cleaned and served efficiently to an analytical model. Reported transaction latencies and throughput limits for permissioned blockchains further underline that real-time analytical access cannot be assumed, and that scalable transformation and scoring </w:t>
      </w:r>
      <w:r w:rsidR="005944FE">
        <w:rPr>
          <w:rFonts w:eastAsiaTheme="minorEastAsia"/>
        </w:rPr>
        <w:lastRenderedPageBreak/>
        <w:t xml:space="preserve">typically has to occur off the chain in a dedicated pipeline </w:t>
      </w:r>
      <w:sdt>
        <w:sdtPr>
          <w:rPr>
            <w:rFonts w:eastAsiaTheme="minorEastAsia"/>
          </w:rPr>
          <w:id w:val="1681238436"/>
          <w:citation/>
        </w:sdtPr>
        <w:sdtContent>
          <w:r w:rsidR="005944FE">
            <w:rPr>
              <w:rFonts w:eastAsiaTheme="minorEastAsia"/>
            </w:rPr>
            <w:fldChar w:fldCharType="begin"/>
          </w:r>
          <w:r w:rsidR="005944FE">
            <w:rPr>
              <w:rFonts w:eastAsiaTheme="minorEastAsia"/>
            </w:rPr>
            <w:instrText xml:space="preserve"> CITATION Shu22 \l 1033  \m MaS24 \m The25</w:instrText>
          </w:r>
          <w:r w:rsidR="005944FE">
            <w:rPr>
              <w:rFonts w:eastAsiaTheme="minorEastAsia"/>
            </w:rPr>
            <w:fldChar w:fldCharType="separate"/>
          </w:r>
          <w:r w:rsidR="005944FE" w:rsidRPr="005944FE">
            <w:rPr>
              <w:rFonts w:eastAsiaTheme="minorEastAsia"/>
              <w:noProof/>
            </w:rPr>
            <w:t>(Shuaib, et al., 2022; Ma &amp; Zhang, 2024; Theodorakopoulos, et al., 2025)</w:t>
          </w:r>
          <w:r w:rsidR="005944FE">
            <w:rPr>
              <w:rFonts w:eastAsiaTheme="minorEastAsia"/>
            </w:rPr>
            <w:fldChar w:fldCharType="end"/>
          </w:r>
        </w:sdtContent>
      </w:sdt>
      <w:r w:rsidR="005944FE">
        <w:rPr>
          <w:rFonts w:eastAsiaTheme="minorEastAsia"/>
        </w:rPr>
        <w:t>.</w:t>
      </w:r>
    </w:p>
    <w:p w14:paraId="349FD99D" w14:textId="77777777" w:rsidR="005944FE" w:rsidRDefault="005944FE" w:rsidP="005944FE">
      <w:pPr>
        <w:spacing w:line="360" w:lineRule="auto"/>
        <w:jc w:val="both"/>
        <w:rPr>
          <w:rFonts w:eastAsiaTheme="minorEastAsia"/>
        </w:rPr>
      </w:pPr>
    </w:p>
    <w:p w14:paraId="37801A02" w14:textId="1BD1FF93" w:rsidR="005944FE" w:rsidRDefault="005944FE" w:rsidP="005944FE">
      <w:pPr>
        <w:spacing w:line="360" w:lineRule="auto"/>
        <w:jc w:val="both"/>
        <w:rPr>
          <w:rFonts w:eastAsiaTheme="minorEastAsia"/>
        </w:rPr>
      </w:pPr>
      <w:r>
        <w:rPr>
          <w:rFonts w:eastAsiaTheme="minorEastAsia"/>
        </w:rPr>
        <w:t xml:space="preserve">Second, the conventional route to scalable analytics pooling data into a centralized repository for model training is in direct tension with the privacy and decentralization objectives that motivate the use of blockchain in the first place. Centralizing sensitive claims data recreates a single point of failure and heightens exposure to data breaches, and privacy-preserving alternatives such as federated learning have been proposed precisely to allow institutions to train shared fraud-detection models without exchanging their raw data </w:t>
      </w:r>
      <w:sdt>
        <w:sdtPr>
          <w:rPr>
            <w:rFonts w:eastAsiaTheme="minorEastAsia"/>
          </w:rPr>
          <w:id w:val="-103801984"/>
          <w:citation/>
        </w:sdtPr>
        <w:sdtContent>
          <w:r w:rsidR="00E45D8B">
            <w:rPr>
              <w:rFonts w:eastAsiaTheme="minorEastAsia"/>
            </w:rPr>
            <w:fldChar w:fldCharType="begin"/>
          </w:r>
          <w:r w:rsidR="00E45D8B">
            <w:rPr>
              <w:rFonts w:eastAsiaTheme="minorEastAsia"/>
            </w:rPr>
            <w:instrText xml:space="preserve"> CITATION Rab24 \l 1033  \m Aba24</w:instrText>
          </w:r>
          <w:r w:rsidR="00C15DE6">
            <w:rPr>
              <w:rFonts w:eastAsiaTheme="minorEastAsia"/>
            </w:rPr>
            <w:instrText xml:space="preserve"> \m Rag25</w:instrText>
          </w:r>
          <w:r w:rsidR="00E45D8B">
            <w:rPr>
              <w:rFonts w:eastAsiaTheme="minorEastAsia"/>
            </w:rPr>
            <w:fldChar w:fldCharType="separate"/>
          </w:r>
          <w:r w:rsidR="00C15DE6" w:rsidRPr="00C15DE6">
            <w:rPr>
              <w:rFonts w:eastAsiaTheme="minorEastAsia"/>
              <w:noProof/>
            </w:rPr>
            <w:t>(Rabbani, et al., 2024; Abadi, et al., 2024; Raghi, et al., 2025)</w:t>
          </w:r>
          <w:r w:rsidR="00E45D8B">
            <w:rPr>
              <w:rFonts w:eastAsiaTheme="minorEastAsia"/>
            </w:rPr>
            <w:fldChar w:fldCharType="end"/>
          </w:r>
        </w:sdtContent>
      </w:sdt>
      <w:r w:rsidR="00C15DE6">
        <w:rPr>
          <w:rFonts w:eastAsiaTheme="minorEastAsia"/>
        </w:rPr>
        <w:t>. These alternatives introduce their own scalability and security challenges, and they have not been examined in conjunction with a verifiable on-chain claims registry.</w:t>
      </w:r>
    </w:p>
    <w:p w14:paraId="42F6569B" w14:textId="77777777" w:rsidR="00C15DE6" w:rsidRDefault="00C15DE6" w:rsidP="005944FE">
      <w:pPr>
        <w:spacing w:line="360" w:lineRule="auto"/>
        <w:jc w:val="both"/>
        <w:rPr>
          <w:rFonts w:eastAsiaTheme="minorEastAsia"/>
        </w:rPr>
      </w:pPr>
    </w:p>
    <w:p w14:paraId="6C6F3496" w14:textId="6F71FD60" w:rsidR="00C15DE6" w:rsidRPr="00D848EE" w:rsidRDefault="00C15DE6" w:rsidP="005944FE">
      <w:pPr>
        <w:spacing w:line="360" w:lineRule="auto"/>
        <w:jc w:val="both"/>
        <w:rPr>
          <w:rFonts w:eastAsiaTheme="minorEastAsia"/>
        </w:rPr>
      </w:pPr>
      <w:r>
        <w:rPr>
          <w:rFonts w:eastAsiaTheme="minorEastAsia"/>
        </w:rPr>
        <w:t xml:space="preserve">Third, and consequently, </w:t>
      </w:r>
      <w:r w:rsidR="0047654A">
        <w:rPr>
          <w:rFonts w:eastAsiaTheme="minorEastAsia"/>
        </w:rPr>
        <w:t xml:space="preserve">there is no well-established architectural pattern that connects a smart-contract-based claims registry to a cloud-based, AI-ready data pipeline in a manner that is simultaneously verifiable, scalable and efficient. The existing literature addresses the constituent parts claims automation on-chain, fraud detection off-chain, cloud-based analytical pipelines, and the general convergence of blockchain and AI but predominantly in isolation and reviews of the field. Note the persistent absence of standardized frameworks for embedding AI into such systems </w:t>
      </w:r>
      <w:sdt>
        <w:sdtPr>
          <w:rPr>
            <w:rFonts w:eastAsiaTheme="minorEastAsia"/>
          </w:rPr>
          <w:id w:val="-1652747334"/>
          <w:citation/>
        </w:sdtPr>
        <w:sdtContent>
          <w:r w:rsidR="0047654A">
            <w:rPr>
              <w:rFonts w:eastAsiaTheme="minorEastAsia"/>
            </w:rPr>
            <w:fldChar w:fldCharType="begin"/>
          </w:r>
          <w:r w:rsidR="0047654A">
            <w:rPr>
              <w:rFonts w:eastAsiaTheme="minorEastAsia"/>
            </w:rPr>
            <w:instrText xml:space="preserve"> CITATION Vuk25 \l 1033 </w:instrText>
          </w:r>
          <w:r w:rsidR="0047654A">
            <w:rPr>
              <w:rFonts w:eastAsiaTheme="minorEastAsia"/>
            </w:rPr>
            <w:fldChar w:fldCharType="separate"/>
          </w:r>
          <w:r w:rsidR="0047654A" w:rsidRPr="0047654A">
            <w:rPr>
              <w:rFonts w:eastAsiaTheme="minorEastAsia"/>
              <w:noProof/>
            </w:rPr>
            <w:t>(Vuković, et al., 2025)</w:t>
          </w:r>
          <w:r w:rsidR="0047654A">
            <w:rPr>
              <w:rFonts w:eastAsiaTheme="minorEastAsia"/>
            </w:rPr>
            <w:fldChar w:fldCharType="end"/>
          </w:r>
        </w:sdtContent>
      </w:sdt>
      <w:r w:rsidR="0047654A">
        <w:rPr>
          <w:rFonts w:eastAsiaTheme="minorEastAsia"/>
        </w:rPr>
        <w:t xml:space="preserve">. Notably, even cloud-pipeline research that achieves high fraud-detection performance identifies decentralized, tamper-proof data exchange and privacy-preserving learning as unmet future needs rather than delivered capabilities </w:t>
      </w:r>
      <w:sdt>
        <w:sdtPr>
          <w:rPr>
            <w:rFonts w:eastAsiaTheme="minorEastAsia"/>
          </w:rPr>
          <w:id w:val="1342515399"/>
          <w:citation/>
        </w:sdtPr>
        <w:sdtContent>
          <w:r w:rsidR="0047654A">
            <w:rPr>
              <w:rFonts w:eastAsiaTheme="minorEastAsia"/>
            </w:rPr>
            <w:fldChar w:fldCharType="begin"/>
          </w:r>
          <w:r w:rsidR="0047654A">
            <w:rPr>
              <w:rFonts w:eastAsiaTheme="minorEastAsia"/>
            </w:rPr>
            <w:instrText xml:space="preserve"> CITATION The25 \l 1033 </w:instrText>
          </w:r>
          <w:r w:rsidR="0047654A">
            <w:rPr>
              <w:rFonts w:eastAsiaTheme="minorEastAsia"/>
            </w:rPr>
            <w:fldChar w:fldCharType="separate"/>
          </w:r>
          <w:r w:rsidR="0047654A" w:rsidRPr="0047654A">
            <w:rPr>
              <w:rFonts w:eastAsiaTheme="minorEastAsia"/>
              <w:noProof/>
            </w:rPr>
            <w:t>(Theodorakopoulos, et al., 2025)</w:t>
          </w:r>
          <w:r w:rsidR="0047654A">
            <w:rPr>
              <w:rFonts w:eastAsiaTheme="minorEastAsia"/>
            </w:rPr>
            <w:fldChar w:fldCharType="end"/>
          </w:r>
        </w:sdtContent>
      </w:sdt>
      <w:r w:rsidR="0047654A">
        <w:rPr>
          <w:rFonts w:eastAsiaTheme="minorEastAsia"/>
        </w:rPr>
        <w:t xml:space="preserve">. This dissertation </w:t>
      </w:r>
      <w:r w:rsidR="004B251F">
        <w:rPr>
          <w:rFonts w:eastAsiaTheme="minorEastAsia"/>
        </w:rPr>
        <w:t>addresses</w:t>
      </w:r>
      <w:r w:rsidR="0047654A">
        <w:rPr>
          <w:rFonts w:eastAsiaTheme="minorEastAsia"/>
        </w:rPr>
        <w:t xml:space="preserve"> that gap by designing and evaluating an integrated architecture that bridges the decentralized registry and the centralized analytical pipeline.</w:t>
      </w:r>
    </w:p>
    <w:p w14:paraId="780906C2" w14:textId="260941D9" w:rsidR="00AD0590" w:rsidRDefault="00AD0590" w:rsidP="00AD0590">
      <w:pPr>
        <w:pStyle w:val="Heading2"/>
      </w:pPr>
      <w:bookmarkStart w:id="22" w:name="_Toc128056026"/>
      <w:bookmarkStart w:id="23" w:name="_Toc128143297"/>
      <w:r>
        <w:rPr>
          <w:lang w:val="en-US"/>
        </w:rPr>
        <w:t>Research Question and Objective</w:t>
      </w:r>
      <w:r>
        <w:rPr>
          <w:rFonts w:hint="eastAsia"/>
          <w:lang w:val="en-US" w:eastAsia="zh-CN"/>
        </w:rPr>
        <w:t>s</w:t>
      </w:r>
      <w:bookmarkEnd w:id="22"/>
      <w:bookmarkEnd w:id="23"/>
    </w:p>
    <w:p w14:paraId="7F5663FA" w14:textId="61CF8127" w:rsidR="00AD0590" w:rsidRDefault="004B251F" w:rsidP="004B251F">
      <w:pPr>
        <w:spacing w:line="360" w:lineRule="auto"/>
        <w:rPr>
          <w:color w:val="000000" w:themeColor="text1"/>
        </w:rPr>
      </w:pPr>
      <w:r w:rsidRPr="004B251F">
        <w:rPr>
          <w:b/>
          <w:bCs/>
          <w:color w:val="000000" w:themeColor="text1"/>
        </w:rPr>
        <w:t>Research question</w:t>
      </w:r>
      <w:r>
        <w:rPr>
          <w:color w:val="000000" w:themeColor="text1"/>
        </w:rPr>
        <w:t>: How can a decentralized, smart-contract-based insurance claims registry be integrated with cloud-based data pipelines to provide scalable, verifiable and AI-ready data for effective fraud detection?</w:t>
      </w:r>
    </w:p>
    <w:p w14:paraId="0C559BF7" w14:textId="561D631E" w:rsidR="00777987" w:rsidRDefault="00777987" w:rsidP="004B251F">
      <w:pPr>
        <w:spacing w:line="360" w:lineRule="auto"/>
        <w:rPr>
          <w:b/>
          <w:bCs/>
          <w:color w:val="000000" w:themeColor="text1"/>
        </w:rPr>
      </w:pPr>
      <w:r>
        <w:rPr>
          <w:b/>
          <w:bCs/>
          <w:color w:val="000000" w:themeColor="text1"/>
        </w:rPr>
        <w:lastRenderedPageBreak/>
        <w:t>Objectives:</w:t>
      </w:r>
    </w:p>
    <w:p w14:paraId="30F78897" w14:textId="3067FED2" w:rsidR="00777987" w:rsidRDefault="00CD6024" w:rsidP="00CD6024">
      <w:pPr>
        <w:spacing w:line="360" w:lineRule="auto"/>
        <w:jc w:val="both"/>
        <w:rPr>
          <w:color w:val="000000" w:themeColor="text1"/>
        </w:rPr>
      </w:pPr>
      <w:r>
        <w:rPr>
          <w:color w:val="000000" w:themeColor="text1"/>
        </w:rPr>
        <w:t>To critically review the literature on blockchain and smart contracts for insurance claims, on artificial-intelligence and machine-learning approaches to fraud detection, and on the integration of the two, to identify the principal research gap.</w:t>
      </w:r>
    </w:p>
    <w:p w14:paraId="0B1752BE" w14:textId="3A98854A" w:rsidR="00CD6024" w:rsidRDefault="00CD6024" w:rsidP="00CD6024">
      <w:pPr>
        <w:spacing w:line="360" w:lineRule="auto"/>
        <w:jc w:val="both"/>
        <w:rPr>
          <w:color w:val="000000" w:themeColor="text1"/>
        </w:rPr>
      </w:pPr>
    </w:p>
    <w:p w14:paraId="5940B2CC" w14:textId="17F79E82" w:rsidR="00CD6024" w:rsidRDefault="00CD6024" w:rsidP="00CD6024">
      <w:pPr>
        <w:spacing w:line="360" w:lineRule="auto"/>
        <w:jc w:val="both"/>
        <w:rPr>
          <w:color w:val="000000" w:themeColor="text1"/>
        </w:rPr>
      </w:pPr>
      <w:r>
        <w:rPr>
          <w:color w:val="000000" w:themeColor="text1"/>
        </w:rPr>
        <w:t>To design a smart-contract-based claims registry that records claim events on a distributed ledger, using an appropriate combination of on-chain and off-chain storage to preserve integrity while managing scalability.</w:t>
      </w:r>
    </w:p>
    <w:p w14:paraId="3FF9EC59" w14:textId="77777777" w:rsidR="00CD6024" w:rsidRDefault="00CD6024" w:rsidP="00CD6024">
      <w:pPr>
        <w:spacing w:line="360" w:lineRule="auto"/>
        <w:jc w:val="both"/>
        <w:rPr>
          <w:color w:val="000000" w:themeColor="text1"/>
        </w:rPr>
      </w:pPr>
    </w:p>
    <w:p w14:paraId="27A35760" w14:textId="7963185B" w:rsidR="00CD6024" w:rsidRDefault="00CD6024" w:rsidP="00CD6024">
      <w:pPr>
        <w:spacing w:line="360" w:lineRule="auto"/>
        <w:jc w:val="both"/>
        <w:rPr>
          <w:color w:val="000000" w:themeColor="text1"/>
        </w:rPr>
      </w:pPr>
      <w:r>
        <w:rPr>
          <w:color w:val="000000" w:themeColor="text1"/>
        </w:rPr>
        <w:t>To design a cloud-based data pipeline that ingests and transforms ledger data into a consistent, analysis-ready feature representation suitable for machine-learning models.</w:t>
      </w:r>
    </w:p>
    <w:p w14:paraId="492B17B0" w14:textId="77777777" w:rsidR="00CD6024" w:rsidRDefault="00CD6024" w:rsidP="00CD6024">
      <w:pPr>
        <w:spacing w:line="360" w:lineRule="auto"/>
        <w:jc w:val="both"/>
        <w:rPr>
          <w:color w:val="000000" w:themeColor="text1"/>
        </w:rPr>
      </w:pPr>
    </w:p>
    <w:p w14:paraId="3703C437" w14:textId="60B4C374" w:rsidR="00CD6024" w:rsidRDefault="00CD6024" w:rsidP="00CD6024">
      <w:pPr>
        <w:spacing w:line="360" w:lineRule="auto"/>
        <w:jc w:val="both"/>
        <w:rPr>
          <w:color w:val="000000" w:themeColor="text1"/>
        </w:rPr>
      </w:pPr>
      <w:r>
        <w:rPr>
          <w:color w:val="000000" w:themeColor="text1"/>
        </w:rPr>
        <w:t>To implement a fraud-detection model that operates on the output of the pipeline and to select evaluation metrics appropriate to the class-imbalanced nature of fraud data.</w:t>
      </w:r>
    </w:p>
    <w:p w14:paraId="56011D3C" w14:textId="77777777" w:rsidR="00CD6024" w:rsidRDefault="00CD6024" w:rsidP="00CD6024">
      <w:pPr>
        <w:spacing w:line="360" w:lineRule="auto"/>
        <w:jc w:val="both"/>
        <w:rPr>
          <w:color w:val="000000" w:themeColor="text1"/>
        </w:rPr>
      </w:pPr>
    </w:p>
    <w:p w14:paraId="251D8A2A" w14:textId="794A4200" w:rsidR="00CD6024" w:rsidRDefault="00CD6024" w:rsidP="00CD6024">
      <w:pPr>
        <w:spacing w:line="360" w:lineRule="auto"/>
        <w:jc w:val="both"/>
        <w:rPr>
          <w:color w:val="000000" w:themeColor="text1"/>
        </w:rPr>
      </w:pPr>
      <w:r>
        <w:rPr>
          <w:color w:val="000000" w:themeColor="text1"/>
        </w:rPr>
        <w:t>To evaluate the proposed system against both detection-quality measures (such as precision, recall, F1-score and area under the curve) and system-level measures (such as throughput, latency, cost and scalability), and to compare its performance with appropriate baselines.</w:t>
      </w:r>
    </w:p>
    <w:p w14:paraId="30AB218B" w14:textId="77777777" w:rsidR="00CD6024" w:rsidRDefault="00CD6024" w:rsidP="004B251F">
      <w:pPr>
        <w:spacing w:line="360" w:lineRule="auto"/>
        <w:rPr>
          <w:color w:val="000000" w:themeColor="text1"/>
        </w:rPr>
      </w:pPr>
    </w:p>
    <w:p w14:paraId="2331706D" w14:textId="77777777" w:rsidR="00CD6024" w:rsidRPr="00777987" w:rsidRDefault="00CD6024" w:rsidP="004B251F">
      <w:pPr>
        <w:spacing w:line="360" w:lineRule="auto"/>
        <w:rPr>
          <w:color w:val="000000" w:themeColor="text1"/>
        </w:rPr>
      </w:pPr>
    </w:p>
    <w:p w14:paraId="30466901" w14:textId="77777777" w:rsidR="00AD0590" w:rsidRPr="003E7678" w:rsidRDefault="00AD0590" w:rsidP="00AD0590">
      <w:pPr>
        <w:pStyle w:val="Heading2"/>
      </w:pPr>
      <w:bookmarkStart w:id="24" w:name="_Toc128143298"/>
      <w:r>
        <w:t>Expected outcomes</w:t>
      </w:r>
      <w:bookmarkEnd w:id="24"/>
    </w:p>
    <w:p w14:paraId="22ACB5D4" w14:textId="33AEC040" w:rsidR="00AD0590" w:rsidRPr="00204669" w:rsidRDefault="00B23E8A" w:rsidP="00B23E8A">
      <w:pPr>
        <w:spacing w:line="360" w:lineRule="auto"/>
        <w:jc w:val="both"/>
      </w:pPr>
      <w:r>
        <w:t>The principal outcome is a validated architectural design, together with a working prototype, that demonstrates how a decentralized claims registry and a centralized, AI-ready data pipeline can be combined into a single fraud-detection workflow. In doing so, the research is expected to show that the integrity guarantees of a distributed ledger can be preserved while still delivering data to an analytical model at an acceptable scale and cost, thereby addressing the tension between verifiability and analytical efficiency identified above.</w:t>
      </w:r>
    </w:p>
    <w:p w14:paraId="56C85C8F" w14:textId="6AC6736B" w:rsidR="00AD0590" w:rsidRDefault="002742B8" w:rsidP="00AD0590">
      <w:pPr>
        <w:spacing w:line="360" w:lineRule="auto"/>
        <w:jc w:val="both"/>
        <w:rPr>
          <w:rFonts w:eastAsiaTheme="minorEastAsia"/>
          <w:color w:val="000000" w:themeColor="text1"/>
        </w:rPr>
      </w:pPr>
      <w:r>
        <w:rPr>
          <w:rFonts w:eastAsiaTheme="minorEastAsia"/>
          <w:color w:val="000000" w:themeColor="text1"/>
        </w:rPr>
        <w:lastRenderedPageBreak/>
        <w:t xml:space="preserve">A second expected </w:t>
      </w:r>
      <w:r w:rsidR="00C8203B">
        <w:rPr>
          <w:rFonts w:eastAsiaTheme="minorEastAsia"/>
          <w:color w:val="000000" w:themeColor="text1"/>
        </w:rPr>
        <w:t xml:space="preserve">outcome is empirical evidence, drawn from the dual evaluation, that characterizes the trade-offs involved. Specifically, how design concerning on-chain versus off-chain storage and pipeline configuration affect both fraud-detection quality and system performance. These findings are intended to yield practical guidance for insurers and researchers seeking to build verifiable, AI-ready fraud-detection systems, and to contribute a reusable integration pattern to a literature that, as noted, currently lacks standardized framework of this kind </w:t>
      </w:r>
      <w:sdt>
        <w:sdtPr>
          <w:rPr>
            <w:rFonts w:eastAsiaTheme="minorEastAsia"/>
            <w:color w:val="000000" w:themeColor="text1"/>
          </w:rPr>
          <w:id w:val="1236822709"/>
          <w:citation/>
        </w:sdtPr>
        <w:sdtContent>
          <w:r w:rsidR="00C8203B">
            <w:rPr>
              <w:rFonts w:eastAsiaTheme="minorEastAsia"/>
              <w:color w:val="000000" w:themeColor="text1"/>
            </w:rPr>
            <w:fldChar w:fldCharType="begin"/>
          </w:r>
          <w:r w:rsidR="00C8203B">
            <w:rPr>
              <w:rFonts w:eastAsiaTheme="minorEastAsia"/>
              <w:color w:val="000000" w:themeColor="text1"/>
            </w:rPr>
            <w:instrText xml:space="preserve"> CITATION Vuk25 \l 1033 </w:instrText>
          </w:r>
          <w:r w:rsidR="00C8203B">
            <w:rPr>
              <w:rFonts w:eastAsiaTheme="minorEastAsia"/>
              <w:color w:val="000000" w:themeColor="text1"/>
            </w:rPr>
            <w:fldChar w:fldCharType="separate"/>
          </w:r>
          <w:r w:rsidR="00C8203B" w:rsidRPr="00C8203B">
            <w:rPr>
              <w:rFonts w:eastAsiaTheme="minorEastAsia"/>
              <w:noProof/>
              <w:color w:val="000000" w:themeColor="text1"/>
            </w:rPr>
            <w:t>(Vuković, et al., 2025)</w:t>
          </w:r>
          <w:r w:rsidR="00C8203B">
            <w:rPr>
              <w:rFonts w:eastAsiaTheme="minorEastAsia"/>
              <w:color w:val="000000" w:themeColor="text1"/>
            </w:rPr>
            <w:fldChar w:fldCharType="end"/>
          </w:r>
        </w:sdtContent>
      </w:sdt>
      <w:r w:rsidR="00C8203B">
        <w:rPr>
          <w:rFonts w:eastAsiaTheme="minorEastAsia"/>
          <w:color w:val="000000" w:themeColor="text1"/>
        </w:rPr>
        <w:t xml:space="preserve">. The remainder of the dissertation proceeds as follows: Chapter 2 reviews and critically analyses the relevant literature and establishes the </w:t>
      </w:r>
      <w:r w:rsidR="00F8306C">
        <w:rPr>
          <w:rFonts w:eastAsiaTheme="minorEastAsia"/>
          <w:color w:val="000000" w:themeColor="text1"/>
        </w:rPr>
        <w:t>research gap in detail. Chapter 3 describes the methodology and system design. Chapter 4 presents the experimental results and Chapter 5 concludes and identifies directions for future work.</w:t>
      </w:r>
    </w:p>
    <w:p w14:paraId="697E1C83" w14:textId="77777777" w:rsidR="00F8306C" w:rsidRDefault="00F8306C" w:rsidP="00AD0590">
      <w:pPr>
        <w:spacing w:line="360" w:lineRule="auto"/>
        <w:jc w:val="both"/>
        <w:rPr>
          <w:rFonts w:eastAsiaTheme="minorEastAsia"/>
          <w:color w:val="000000" w:themeColor="text1"/>
        </w:rPr>
      </w:pPr>
    </w:p>
    <w:p w14:paraId="1E4E70EF" w14:textId="77777777" w:rsidR="00F8306C" w:rsidRPr="002742B8" w:rsidRDefault="00F8306C" w:rsidP="00AD0590">
      <w:pPr>
        <w:spacing w:line="360" w:lineRule="auto"/>
        <w:jc w:val="both"/>
        <w:rPr>
          <w:rFonts w:eastAsiaTheme="minorEastAsia"/>
          <w:color w:val="000000" w:themeColor="text1"/>
        </w:rPr>
      </w:pPr>
    </w:p>
    <w:p w14:paraId="5F93ABEB" w14:textId="77777777" w:rsidR="00AD0590" w:rsidRPr="00E50A8A" w:rsidRDefault="00AD0590" w:rsidP="00AD0590">
      <w:pPr>
        <w:spacing w:line="360" w:lineRule="auto"/>
        <w:jc w:val="both"/>
        <w:rPr>
          <w:rFonts w:eastAsiaTheme="minorEastAsia"/>
          <w:color w:val="4472C4" w:themeColor="accent1"/>
        </w:rPr>
      </w:pPr>
    </w:p>
    <w:p w14:paraId="3F374BA2" w14:textId="77777777" w:rsidR="00AD0590" w:rsidRPr="00AF5E3E" w:rsidRDefault="00AD0590" w:rsidP="00AD0590"/>
    <w:p w14:paraId="475D69F5" w14:textId="77777777" w:rsidR="00AD0590" w:rsidRDefault="00AD0590" w:rsidP="00AD0590">
      <w:pPr>
        <w:rPr>
          <w:b/>
          <w:bCs/>
          <w:sz w:val="40"/>
          <w:szCs w:val="40"/>
          <w:lang w:val="x-none"/>
        </w:rPr>
      </w:pPr>
      <w:r>
        <w:br w:type="page"/>
      </w:r>
    </w:p>
    <w:p w14:paraId="65B6A941" w14:textId="77777777" w:rsidR="00AD0590" w:rsidRDefault="00AD0590" w:rsidP="00AD0590">
      <w:pPr>
        <w:pStyle w:val="Heading1"/>
      </w:pPr>
      <w:bookmarkStart w:id="25" w:name="_Toc128143299"/>
      <w:bookmarkStart w:id="26" w:name="_Toc404008242"/>
      <w:bookmarkEnd w:id="25"/>
    </w:p>
    <w:p w14:paraId="2B8806DE" w14:textId="77777777" w:rsidR="00AD0590" w:rsidRDefault="00AD0590" w:rsidP="00AD0590">
      <w:pPr>
        <w:pStyle w:val="Heading1"/>
        <w:numPr>
          <w:ilvl w:val="0"/>
          <w:numId w:val="0"/>
        </w:numPr>
      </w:pPr>
      <w:bookmarkStart w:id="27" w:name="_Toc128143300"/>
      <w:r>
        <w:t>Literature Review/Related Work</w:t>
      </w:r>
      <w:bookmarkEnd w:id="27"/>
    </w:p>
    <w:p w14:paraId="55C1450B" w14:textId="27185007" w:rsidR="00AD0590" w:rsidRPr="00263D3F" w:rsidRDefault="00F8306C" w:rsidP="00AD0590">
      <w:pPr>
        <w:spacing w:line="360" w:lineRule="auto"/>
        <w:jc w:val="both"/>
        <w:rPr>
          <w:rFonts w:eastAsiaTheme="minorEastAsia"/>
          <w:color w:val="000000" w:themeColor="text1"/>
        </w:rPr>
      </w:pPr>
      <w:r>
        <w:rPr>
          <w:rFonts w:eastAsiaTheme="minorEastAsia"/>
          <w:color w:val="000000" w:themeColor="text1"/>
        </w:rPr>
        <w:t xml:space="preserve">This chapter reviews the body of work relevant to the integration of decentralized claims registries with AI-based fraud detection. The review is organized thematically rather than study by study, so that related contributions can be </w:t>
      </w:r>
      <w:r w:rsidRPr="00263D3F">
        <w:rPr>
          <w:rFonts w:eastAsiaTheme="minorEastAsia"/>
          <w:color w:val="000000" w:themeColor="text1"/>
        </w:rPr>
        <w:t>compared</w:t>
      </w:r>
      <w:r>
        <w:rPr>
          <w:rFonts w:eastAsiaTheme="minorEastAsia"/>
          <w:color w:val="000000" w:themeColor="text1"/>
        </w:rPr>
        <w:t xml:space="preserve"> directly. Section 2.1 provides a comprehensive overview structured around four themes (i.e. blockchain and smart contracts for insurance </w:t>
      </w:r>
      <w:r w:rsidR="00C61410">
        <w:rPr>
          <w:rFonts w:eastAsiaTheme="minorEastAsia"/>
          <w:color w:val="000000" w:themeColor="text1"/>
        </w:rPr>
        <w:t>claims, artificial-intelligence and machine-learning approaches to fraud detection, the convergence of blockchain and artificial intelligence, including privacy-preserving learning, and cloud data infrastructure, off-chain storage and scalability</w:t>
      </w:r>
      <w:r>
        <w:rPr>
          <w:rFonts w:eastAsiaTheme="minorEastAsia"/>
          <w:color w:val="000000" w:themeColor="text1"/>
        </w:rPr>
        <w:t>)</w:t>
      </w:r>
      <w:r w:rsidR="00C61410">
        <w:rPr>
          <w:rFonts w:eastAsiaTheme="minorEastAsia"/>
          <w:color w:val="000000" w:themeColor="text1"/>
        </w:rPr>
        <w:t>. Section 2.2 offers a critical analysis that compares the studies against a common set of parameters, identifies their collective strengths and limitations, and articulates the research gap that motivates this dissertation.</w:t>
      </w:r>
    </w:p>
    <w:p w14:paraId="7282933B" w14:textId="77777777" w:rsidR="00AD0590" w:rsidRDefault="00AD0590" w:rsidP="00AD0590">
      <w:pPr>
        <w:pStyle w:val="Heading2"/>
        <w:rPr>
          <w:rFonts w:eastAsiaTheme="minorEastAsia"/>
          <w:color w:val="000000" w:themeColor="text1"/>
        </w:rPr>
      </w:pPr>
      <w:bookmarkStart w:id="28" w:name="_Toc128143301"/>
      <w:r w:rsidRPr="00E50A8A">
        <w:rPr>
          <w:rFonts w:eastAsiaTheme="minorEastAsia"/>
        </w:rPr>
        <w:t xml:space="preserve">Comprehensive </w:t>
      </w:r>
      <w:r>
        <w:t>O</w:t>
      </w:r>
      <w:r w:rsidRPr="00E50A8A">
        <w:rPr>
          <w:rFonts w:eastAsiaTheme="minorEastAsia"/>
        </w:rPr>
        <w:t xml:space="preserve">verview of the </w:t>
      </w:r>
      <w:r>
        <w:t>E</w:t>
      </w:r>
      <w:r w:rsidRPr="00E50A8A">
        <w:rPr>
          <w:rFonts w:eastAsiaTheme="minorEastAsia"/>
        </w:rPr>
        <w:t xml:space="preserve">xisting </w:t>
      </w:r>
      <w:r>
        <w:t>L</w:t>
      </w:r>
      <w:r w:rsidRPr="00E50A8A">
        <w:rPr>
          <w:rFonts w:eastAsiaTheme="minorEastAsia"/>
        </w:rPr>
        <w:t>iterature</w:t>
      </w:r>
      <w:bookmarkEnd w:id="28"/>
      <w:r w:rsidRPr="00263D3F">
        <w:rPr>
          <w:rFonts w:eastAsiaTheme="minorEastAsia"/>
          <w:color w:val="000000" w:themeColor="text1"/>
        </w:rPr>
        <w:t xml:space="preserve"> </w:t>
      </w:r>
    </w:p>
    <w:p w14:paraId="2F29063B" w14:textId="3EFA47C9" w:rsidR="00AD0590" w:rsidRDefault="00C61410" w:rsidP="00C61410">
      <w:pPr>
        <w:spacing w:line="360" w:lineRule="auto"/>
        <w:jc w:val="both"/>
      </w:pPr>
      <w:r>
        <w:rPr>
          <w:rFonts w:eastAsiaTheme="minorEastAsia"/>
          <w:b/>
          <w:bCs/>
          <w:color w:val="000000" w:themeColor="text1"/>
        </w:rPr>
        <w:t xml:space="preserve">Blockchain and smart contracts for insurance claims. </w:t>
      </w:r>
      <w:r>
        <w:rPr>
          <w:rFonts w:eastAsiaTheme="minorEastAsia"/>
          <w:color w:val="000000" w:themeColor="text1"/>
        </w:rPr>
        <w:t xml:space="preserve">A substantial line of research has demonstrated that blockchain and smart contracts can automate and secure the claims lifecycle. </w:t>
      </w:r>
      <w:r w:rsidR="00AD0590">
        <w:t xml:space="preserve"> </w:t>
      </w:r>
      <w:sdt>
        <w:sdtPr>
          <w:id w:val="-1975282573"/>
          <w:citation/>
        </w:sdtPr>
        <w:sdtContent>
          <w:r>
            <w:fldChar w:fldCharType="begin"/>
          </w:r>
          <w:r>
            <w:instrText xml:space="preserve"> CITATION Has21 \l 1033 </w:instrText>
          </w:r>
          <w:r>
            <w:fldChar w:fldCharType="separate"/>
          </w:r>
          <w:r>
            <w:rPr>
              <w:noProof/>
            </w:rPr>
            <w:t>(Hassan, et al., 2021)</w:t>
          </w:r>
          <w:r>
            <w:fldChar w:fldCharType="end"/>
          </w:r>
        </w:sdtContent>
      </w:sdt>
      <w:r>
        <w:t xml:space="preserve"> implement an insurance framework on a private Ethereum network in which Solidity smart contracts encode immutable claim conditions and execute settlement automatically once those conditions are met, using a Proof-of-Authority consensus mechanism to validate transactions and reject faulty claims requests. They argue that this removes the trust and security weakness of manual settlement. </w:t>
      </w:r>
      <w:sdt>
        <w:sdtPr>
          <w:id w:val="602694719"/>
          <w:citation/>
        </w:sdtPr>
        <w:sdtContent>
          <w:r>
            <w:fldChar w:fldCharType="begin"/>
          </w:r>
          <w:r>
            <w:instrText xml:space="preserve"> CITATION Che21 \l 1033 </w:instrText>
          </w:r>
          <w:r>
            <w:fldChar w:fldCharType="separate"/>
          </w:r>
          <w:r>
            <w:rPr>
              <w:noProof/>
            </w:rPr>
            <w:t>(Chen, et al., 2021)</w:t>
          </w:r>
          <w:r>
            <w:fldChar w:fldCharType="end"/>
          </w:r>
        </w:sdtContent>
      </w:sdt>
      <w:r>
        <w:t xml:space="preserve"> extend the emphasis from automation to traceability and dispute resolution, proposing a traceable online claims system that provides mutual authentication and non-repudiation between insurer and insured and incorporates an arbitration mechanism to allocate responsibility in the event of a dispute. Importantly, they position the shared ledger as a means of opening information channels between the insurance and medical sectors.</w:t>
      </w:r>
      <w:r w:rsidR="00576484">
        <w:t xml:space="preserve"> Thereby, addressing the fragmentation of claim data. </w:t>
      </w:r>
      <w:sdt>
        <w:sdtPr>
          <w:id w:val="-959178665"/>
          <w:citation/>
        </w:sdtPr>
        <w:sdtContent>
          <w:r w:rsidR="00576484">
            <w:fldChar w:fldCharType="begin"/>
          </w:r>
          <w:r w:rsidR="00576484">
            <w:instrText xml:space="preserve"> CITATION Aln22 \l 1033 </w:instrText>
          </w:r>
          <w:r w:rsidR="00576484">
            <w:fldChar w:fldCharType="separate"/>
          </w:r>
          <w:r w:rsidR="00576484">
            <w:rPr>
              <w:noProof/>
            </w:rPr>
            <w:t>(Alnuaimi, et al., 2022)</w:t>
          </w:r>
          <w:r w:rsidR="00576484">
            <w:fldChar w:fldCharType="end"/>
          </w:r>
        </w:sdtContent>
      </w:sdt>
      <w:r w:rsidR="00576484">
        <w:t xml:space="preserve"> focus on a specific and fraud-prone claim type, prescription-drug reimbursement and introduce a private Ethereum design with dedicated registration and approval smart contracts. </w:t>
      </w:r>
      <w:r w:rsidR="00576484">
        <w:lastRenderedPageBreak/>
        <w:t>Critically for the present work, their system stores bulk records off-chain in IPFS while retaining verification data on-chain, and exposes the data through decentralized applications, illustrating a practical response to the on-chain storage constraint. Collectively, these studies establish that a smart-contract-based claims registry is technically feasible and that it can deliver transparency, automation and tamper-evidence. However, their evaluations concentrate on the correctness and cost of the on-chain logic rather than on how the resulting data might subsequently be consumed by analytical models.</w:t>
      </w:r>
    </w:p>
    <w:p w14:paraId="0CA07F6F" w14:textId="42228CBF" w:rsidR="00576484" w:rsidRDefault="00576484" w:rsidP="00C61410">
      <w:pPr>
        <w:spacing w:line="360" w:lineRule="auto"/>
        <w:jc w:val="both"/>
      </w:pPr>
      <w:r>
        <w:rPr>
          <w:b/>
          <w:bCs/>
        </w:rPr>
        <w:t xml:space="preserve">Artificial-intelligence and machine-learning approaches to fraud detection. </w:t>
      </w:r>
      <w:r>
        <w:t xml:space="preserve">In parallel, a large literature has applied machine learning to insurance fraud across several lines of business. In the health domain, </w:t>
      </w:r>
      <w:sdt>
        <w:sdtPr>
          <w:id w:val="-775397747"/>
          <w:citation/>
        </w:sdtPr>
        <w:sdtContent>
          <w:r>
            <w:fldChar w:fldCharType="begin"/>
          </w:r>
          <w:r>
            <w:instrText xml:space="preserve"> CITATION Nab23 \l 1033 </w:instrText>
          </w:r>
          <w:r>
            <w:fldChar w:fldCharType="separate"/>
          </w:r>
          <w:r>
            <w:rPr>
              <w:noProof/>
            </w:rPr>
            <w:t>(Nabrawi &amp; Alanazi, 2023)</w:t>
          </w:r>
          <w:r>
            <w:fldChar w:fldCharType="end"/>
          </w:r>
        </w:sdtContent>
      </w:sdt>
      <w:r>
        <w:t xml:space="preserve"> compare three supervised models (i.e. random forest, logistic regression and an artificial neural network). On a labelled but highly imbalance health-insurance dataset drawn from multiple providers, addressing the imbalance with a synthetic oversampling technique and reducing dimensionality through feature selection. The random forest performs best and the study foregrounds two recurring difficulties in this domain. Namely sever class imbalance and scarcity of labelled fraudulent cases. In the automobile domain, </w:t>
      </w:r>
      <w:sdt>
        <w:sdtPr>
          <w:id w:val="1418124374"/>
          <w:citation/>
        </w:sdtPr>
        <w:sdtContent>
          <w:r>
            <w:fldChar w:fldCharType="begin"/>
          </w:r>
          <w:r>
            <w:instrText xml:space="preserve"> CITATION Öza25 \l 1033 </w:instrText>
          </w:r>
          <w:r>
            <w:fldChar w:fldCharType="separate"/>
          </w:r>
          <w:r>
            <w:rPr>
              <w:noProof/>
            </w:rPr>
            <w:t>(Özaltın &amp; Karadağ Erdemir, 2025)</w:t>
          </w:r>
          <w:r>
            <w:fldChar w:fldCharType="end"/>
          </w:r>
        </w:sdtContent>
      </w:sdt>
      <w:r>
        <w:t xml:space="preserve"> address the same imbalance and interpretability problems with a penalty-driven feature-selection method combined with particle swarm optimization, evaluating eleven </w:t>
      </w:r>
      <w:r w:rsidR="00F7513E">
        <w:t xml:space="preserve">classifiers together with a stacking ensemble on a real automobile-claims dataset balanced by synthetic oversampling. Their stacking classifier attains an accuracy of approximately 97.55% with a comparable F1-score, and the authors explicitly identify streaming architectures for real-time detection, graph-based models and explainable AI as necessary future directions. </w:t>
      </w:r>
      <w:sdt>
        <w:sdtPr>
          <w:id w:val="2016331573"/>
          <w:citation/>
        </w:sdtPr>
        <w:sdtContent>
          <w:r w:rsidR="00F7513E">
            <w:fldChar w:fldCharType="begin"/>
          </w:r>
          <w:r w:rsidR="00F7513E">
            <w:instrText xml:space="preserve"> CITATION Min24 \l 1033 </w:instrText>
          </w:r>
          <w:r w:rsidR="00F7513E">
            <w:fldChar w:fldCharType="separate"/>
          </w:r>
          <w:r w:rsidR="00F7513E">
            <w:rPr>
              <w:noProof/>
            </w:rPr>
            <w:t>(Ming, et al., 2024)</w:t>
          </w:r>
          <w:r w:rsidR="00F7513E">
            <w:fldChar w:fldCharType="end"/>
          </w:r>
        </w:sdtContent>
      </w:sdt>
      <w:r w:rsidR="00F7513E">
        <w:t xml:space="preserve"> likewise target general insurance and financial fraud, integrating convolutional neural networks with conventional machine-learning algorithms to detect fraud in both automobile-insurance and credit-card transactions. Moving to deep learning more broadly, </w:t>
      </w:r>
      <w:sdt>
        <w:sdtPr>
          <w:id w:val="-1182661457"/>
          <w:citation/>
        </w:sdtPr>
        <w:sdtContent>
          <w:r w:rsidR="00F7513E">
            <w:fldChar w:fldCharType="begin"/>
          </w:r>
          <w:r w:rsidR="00F7513E">
            <w:instrText xml:space="preserve"> CITATION Ana25 \l 1033 </w:instrText>
          </w:r>
          <w:r w:rsidR="00F7513E">
            <w:fldChar w:fldCharType="separate"/>
          </w:r>
          <w:r w:rsidR="00F7513E">
            <w:rPr>
              <w:noProof/>
            </w:rPr>
            <w:t>(Anand Kumar &amp; Sountharrajan, 2025)</w:t>
          </w:r>
          <w:r w:rsidR="00F7513E">
            <w:fldChar w:fldCharType="end"/>
          </w:r>
        </w:sdtContent>
      </w:sdt>
      <w:r w:rsidR="00F7513E">
        <w:t xml:space="preserve"> evaluate convolutional neural network architectures for the joint tasks of claims estimation and fraud detection and enhance them through hyper-parameter optimization, arguing that deep models capture the complex, non-linear structure of claims data more </w:t>
      </w:r>
      <w:r w:rsidR="00F7513E">
        <w:lastRenderedPageBreak/>
        <w:t xml:space="preserve">effectively than traditional statistical approaches. </w:t>
      </w:r>
      <w:sdt>
        <w:sdtPr>
          <w:id w:val="-73513021"/>
          <w:citation/>
        </w:sdtPr>
        <w:sdtContent>
          <w:r w:rsidR="00F7513E">
            <w:fldChar w:fldCharType="begin"/>
          </w:r>
          <w:r w:rsidR="00F7513E">
            <w:instrText xml:space="preserve"> CITATION Hon24 \l 1033 </w:instrText>
          </w:r>
          <w:r w:rsidR="00F7513E">
            <w:fldChar w:fldCharType="separate"/>
          </w:r>
          <w:r w:rsidR="00F7513E">
            <w:rPr>
              <w:noProof/>
            </w:rPr>
            <w:t>(Hong, et al., 2024)</w:t>
          </w:r>
          <w:r w:rsidR="00F7513E">
            <w:fldChar w:fldCharType="end"/>
          </w:r>
        </w:sdtContent>
      </w:sdt>
      <w:r w:rsidR="00F7513E">
        <w:t xml:space="preserve"> represent a further methodological step, contending that models which rely on established data patterns struggle to keep pace with evolving fraud tactics. Their multi-channel heterogeneous graph structure learning method constructs a graph from heterogeneous entities such as patients, departments and medicines and uses graph neural networks to exploit the relational and topological structure of the data, which is well suited to detecting collusive fraud that isolated, record-level features would miss. Taken together, these studies show a clear methodological progression from feature-based supervised learning, through ensemble and deep architectures, towards graph-based representations but they share an implicit assumption that a clean, integrated and trustworthy dataset is already available. An assumption that the fragmentation and provenance problems described in Chapter 1 call into question.</w:t>
      </w:r>
    </w:p>
    <w:p w14:paraId="2A981477" w14:textId="40DEEC59" w:rsidR="00F7513E" w:rsidRDefault="00AA5CFE" w:rsidP="00C61410">
      <w:pPr>
        <w:spacing w:line="360" w:lineRule="auto"/>
        <w:jc w:val="both"/>
      </w:pPr>
      <w:r>
        <w:rPr>
          <w:b/>
          <w:bCs/>
        </w:rPr>
        <w:t xml:space="preserve">Convergence of blockchain and artificial intelligence, and privacy-preserving learning. </w:t>
      </w:r>
      <w:r>
        <w:t xml:space="preserve">A third theme explicitly seeks a combine the two technologies. </w:t>
      </w:r>
      <w:sdt>
        <w:sdtPr>
          <w:id w:val="-226924050"/>
          <w:citation/>
        </w:sdtPr>
        <w:sdtContent>
          <w:r>
            <w:fldChar w:fldCharType="begin"/>
          </w:r>
          <w:r>
            <w:instrText xml:space="preserve"> CITATION Ash22 \l 1033 </w:instrText>
          </w:r>
          <w:r>
            <w:fldChar w:fldCharType="separate"/>
          </w:r>
          <w:r>
            <w:rPr>
              <w:noProof/>
            </w:rPr>
            <w:t>(Ashfaq, et al., 2022)</w:t>
          </w:r>
          <w:r>
            <w:fldChar w:fldCharType="end"/>
          </w:r>
        </w:sdtContent>
      </w:sdt>
      <w:r>
        <w:t xml:space="preserve"> integrate machine learning with blockchain for fraud detection in cryptocurrency transactions, using ensemble classifiers such as </w:t>
      </w:r>
      <w:proofErr w:type="spellStart"/>
      <w:r>
        <w:t>XGBoost</w:t>
      </w:r>
      <w:proofErr w:type="spellEnd"/>
      <w:r>
        <w:t xml:space="preserve"> and random forest to classify transactions while relying on the blockchain to provide a secure, tamper-resistant record, and they complement the design with a security analysis of the smart contract and an attacker model. </w:t>
      </w:r>
      <w:sdt>
        <w:sdtPr>
          <w:id w:val="1199972780"/>
          <w:citation/>
        </w:sdtPr>
        <w:sdtContent>
          <w:r>
            <w:fldChar w:fldCharType="begin"/>
          </w:r>
          <w:r>
            <w:instrText xml:space="preserve"> CITATION Ale24 \l 1033 </w:instrText>
          </w:r>
          <w:r>
            <w:fldChar w:fldCharType="separate"/>
          </w:r>
          <w:r>
            <w:rPr>
              <w:noProof/>
            </w:rPr>
            <w:t>(Alenizi, et al., 2024)</w:t>
          </w:r>
          <w:r>
            <w:fldChar w:fldCharType="end"/>
          </w:r>
        </w:sdtContent>
      </w:sdt>
      <w:r>
        <w:t xml:space="preserve"> generalize this idea into a framework for secure financial transactions in which blockchain provides a decentralized store of customer data and AI-driven algorithms analyses that data to flag suspicious behavior, arguing that the decentralized architecture removes the centralized control and single point of failure associated with conventional systems. The </w:t>
      </w:r>
      <w:proofErr w:type="spellStart"/>
      <w:r>
        <w:t>scientometric</w:t>
      </w:r>
      <w:proofErr w:type="spellEnd"/>
      <w:r>
        <w:t xml:space="preserve"> review by </w:t>
      </w:r>
      <w:sdt>
        <w:sdtPr>
          <w:id w:val="572552614"/>
          <w:citation/>
        </w:sdtPr>
        <w:sdtContent>
          <w:r>
            <w:fldChar w:fldCharType="begin"/>
          </w:r>
          <w:r>
            <w:instrText xml:space="preserve"> CITATION Vuk25 \l 1033 </w:instrText>
          </w:r>
          <w:r>
            <w:fldChar w:fldCharType="separate"/>
          </w:r>
          <w:r>
            <w:rPr>
              <w:noProof/>
            </w:rPr>
            <w:t>(Vuković, et al., 2025)</w:t>
          </w:r>
          <w:r>
            <w:fldChar w:fldCharType="end"/>
          </w:r>
        </w:sdtContent>
      </w:sdt>
      <w:r>
        <w:t>, which surveys the evolution of artificial intelligence in finance across application including fraud detection and digital insurance, corroborates the growing convergence of machine learning, natural-language processing and blockchain, but it also identifies a critical shortcoming. The persistent absence of standardized frameworks for implementing AI across financial systems together with unresolved requirements for explainability and governance.</w:t>
      </w:r>
    </w:p>
    <w:p w14:paraId="6C003C6A" w14:textId="72A5D611" w:rsidR="00AA5CFE" w:rsidRDefault="00883716" w:rsidP="00C61410">
      <w:pPr>
        <w:spacing w:line="360" w:lineRule="auto"/>
        <w:jc w:val="both"/>
      </w:pPr>
      <w:r>
        <w:lastRenderedPageBreak/>
        <w:t xml:space="preserve">With this convergence theme, a distinct and directly relevant sub-strand addresses the privacy tension inherent in centralized analytics. </w:t>
      </w:r>
      <w:sdt>
        <w:sdtPr>
          <w:id w:val="-846334116"/>
          <w:citation/>
        </w:sdtPr>
        <w:sdtContent>
          <w:r>
            <w:fldChar w:fldCharType="begin"/>
          </w:r>
          <w:r>
            <w:instrText xml:space="preserve"> CITATION Rab24 \l 1033 </w:instrText>
          </w:r>
          <w:r>
            <w:fldChar w:fldCharType="separate"/>
          </w:r>
          <w:r>
            <w:rPr>
              <w:noProof/>
            </w:rPr>
            <w:t>(Rabbani, et al., 2024)</w:t>
          </w:r>
          <w:r>
            <w:fldChar w:fldCharType="end"/>
          </w:r>
        </w:sdtContent>
      </w:sdt>
      <w:r>
        <w:t xml:space="preserve"> combine blockchain with federated learning in a fintech setting, enabling multiple branches to train a shared model for detecting counterfeit data without centralizing their raw datasets, thereby mitigating the breach risk that arise when customer information must be pooled for training. </w:t>
      </w:r>
      <w:sdt>
        <w:sdtPr>
          <w:id w:val="1343901892"/>
          <w:citation/>
        </w:sdtPr>
        <w:sdtContent>
          <w:r>
            <w:fldChar w:fldCharType="begin"/>
          </w:r>
          <w:r>
            <w:instrText xml:space="preserve"> CITATION Aba24 \l 1033 </w:instrText>
          </w:r>
          <w:r>
            <w:fldChar w:fldCharType="separate"/>
          </w:r>
          <w:r>
            <w:rPr>
              <w:noProof/>
            </w:rPr>
            <w:t>(Abadi, et al., 2024)</w:t>
          </w:r>
          <w:r>
            <w:fldChar w:fldCharType="end"/>
          </w:r>
        </w:sdtContent>
      </w:sdt>
      <w:r>
        <w:t xml:space="preserve"> address the scalability and security weakness of earlier federated-learning schemes for financial fraud, proposing a mechanism, Starlit, that provides a formal security definition and scales linearly with the number of participating institutions while avoiding the prohibitive cost of fully homographic encryption. </w:t>
      </w:r>
      <w:sdt>
        <w:sdtPr>
          <w:id w:val="-570966627"/>
          <w:citation/>
        </w:sdtPr>
        <w:sdtContent>
          <w:r>
            <w:fldChar w:fldCharType="begin"/>
          </w:r>
          <w:r>
            <w:instrText xml:space="preserve"> CITATION Rag25 \l 1033 </w:instrText>
          </w:r>
          <w:r>
            <w:fldChar w:fldCharType="separate"/>
          </w:r>
          <w:r>
            <w:rPr>
              <w:noProof/>
            </w:rPr>
            <w:t>(Raghi, et al., 2025)</w:t>
          </w:r>
          <w:r>
            <w:fldChar w:fldCharType="end"/>
          </w:r>
        </w:sdtContent>
      </w:sdt>
      <w:r>
        <w:t xml:space="preserve"> apply vertical federated learning specifically to health-insurance fraud, allowing a hospital and an insurer to learn fraud patterns collaboratively while their data remain local, and adding differential-privacy noise to strengthen confidentiality. These studies are significant because they demonstrate that fraud-detection models can be trained across decentralized data without recreating a central data silo. However, they operate over institutions’ existing private datasets rather than over a verifiable, shared on-chain claims registry, and they do not address how the underlying data pipeline should be constructed.</w:t>
      </w:r>
    </w:p>
    <w:p w14:paraId="5807A7A9" w14:textId="77777777" w:rsidR="00883716" w:rsidRDefault="00883716" w:rsidP="00C61410">
      <w:pPr>
        <w:spacing w:line="360" w:lineRule="auto"/>
        <w:jc w:val="both"/>
      </w:pPr>
    </w:p>
    <w:p w14:paraId="037E7E7A" w14:textId="6D8CD438" w:rsidR="00883716" w:rsidRDefault="00883716" w:rsidP="00C61410">
      <w:pPr>
        <w:spacing w:line="360" w:lineRule="auto"/>
        <w:jc w:val="both"/>
      </w:pPr>
      <w:r>
        <w:rPr>
          <w:b/>
          <w:bCs/>
        </w:rPr>
        <w:t xml:space="preserve">Cloud data infrastructure, off-chain storage scalability. </w:t>
      </w:r>
      <w:r>
        <w:t xml:space="preserve">The final theme concerns the infrastructure needed to make decentralized data usable at scale. On the blockchain side, </w:t>
      </w:r>
      <w:sdt>
        <w:sdtPr>
          <w:id w:val="-1028726213"/>
          <w:citation/>
        </w:sdtPr>
        <w:sdtContent>
          <w:r>
            <w:fldChar w:fldCharType="begin"/>
          </w:r>
          <w:r>
            <w:instrText xml:space="preserve"> CITATION Shu22 \l 1033 </w:instrText>
          </w:r>
          <w:r>
            <w:fldChar w:fldCharType="separate"/>
          </w:r>
          <w:r>
            <w:rPr>
              <w:noProof/>
            </w:rPr>
            <w:t>(Shuaib, et al., 2022)</w:t>
          </w:r>
          <w:r>
            <w:fldChar w:fldCharType="end"/>
          </w:r>
        </w:sdtContent>
      </w:sdt>
      <w:r>
        <w:t xml:space="preserve"> propose a permissioned blockchain for sharing electronic records that integrates a distribute file system and threshold signatures implemented on an enterprise Ethereum platform and evaluate it in terms of transaction latency, throughput and failure rate. They report that the decentralized </w:t>
      </w:r>
      <w:r w:rsidR="003D2F89">
        <w:t xml:space="preserve">design offers stronger security than a centralized database at comparable performance, but their measurements also make explicit that consensus-based systems impose real limits on data-access speed. </w:t>
      </w:r>
      <w:sdt>
        <w:sdtPr>
          <w:id w:val="1011492838"/>
          <w:citation/>
        </w:sdtPr>
        <w:sdtContent>
          <w:r w:rsidR="003D2F89">
            <w:fldChar w:fldCharType="begin"/>
          </w:r>
          <w:r w:rsidR="003D2F89">
            <w:instrText xml:space="preserve"> CITATION MaS24 \l 1033 </w:instrText>
          </w:r>
          <w:r w:rsidR="003D2F89">
            <w:fldChar w:fldCharType="separate"/>
          </w:r>
          <w:r w:rsidR="003D2F89">
            <w:rPr>
              <w:noProof/>
            </w:rPr>
            <w:t>(Ma &amp; Zhang, 2024)</w:t>
          </w:r>
          <w:r w:rsidR="003D2F89">
            <w:fldChar w:fldCharType="end"/>
          </w:r>
        </w:sdtContent>
      </w:sdt>
      <w:r w:rsidR="003D2F89">
        <w:t xml:space="preserve"> address these limits directly. Their framework combines blockchain with IPFS for off-chain storage and applies a zero-knowledge rollup to compress and batch state changes which explicitly targeting the interoperability, scalability and transactions-per-second constraints that hinder blockchain adoption while using zero-knowledge proofs to preserve privacy. On the analytical side, </w:t>
      </w:r>
      <w:sdt>
        <w:sdtPr>
          <w:id w:val="-60553557"/>
          <w:citation/>
        </w:sdtPr>
        <w:sdtContent>
          <w:r w:rsidR="003D2F89">
            <w:fldChar w:fldCharType="begin"/>
          </w:r>
          <w:r w:rsidR="003D2F89">
            <w:instrText xml:space="preserve"> CITATION The25 \l 1033 </w:instrText>
          </w:r>
          <w:r w:rsidR="003D2F89">
            <w:fldChar w:fldCharType="separate"/>
          </w:r>
          <w:r w:rsidR="003D2F89">
            <w:rPr>
              <w:noProof/>
            </w:rPr>
            <w:t>(Theodorakopoulos, et al., 2025)</w:t>
          </w:r>
          <w:r w:rsidR="003D2F89">
            <w:fldChar w:fldCharType="end"/>
          </w:r>
        </w:sdtContent>
      </w:sdt>
      <w:r w:rsidR="003D2F89">
        <w:t xml:space="preserve"> demonstrate what a </w:t>
      </w:r>
      <w:r w:rsidR="003D2F89">
        <w:lastRenderedPageBreak/>
        <w:t>scalable fraud-detection pipeline looks like in practice using a distributed Apache Spark (</w:t>
      </w:r>
      <w:proofErr w:type="spellStart"/>
      <w:r w:rsidR="003D2F89">
        <w:t>PySpark</w:t>
      </w:r>
      <w:proofErr w:type="spellEnd"/>
      <w:r w:rsidR="003D2F89">
        <w:t>) architecture with gradient-boosted ensemble classifiers. They process a large, highly imbalanced transaction dataset with near-real-time streaming latency, reporting that distributed processing substantially reduces training time relative to older big-data frameworks. Significantly, the same study identifies blockchain-based decentralized data exchange and privacy-preserving federated learning as its principal direction for future work. An independent acknowledgement from the data-engineering side of precisely the integration this dissertation address. Together with the off-chain storage, cryptographic referencing, rollup-based scaling and distributed cloud pipelines on which an AI-ready system could be constructed. What they do not provide is an end-to-end account of how a verifiable registry feeds such a pipeline and, ultimately, a fraud-detection model.</w:t>
      </w:r>
    </w:p>
    <w:p w14:paraId="57AD29F2" w14:textId="63AB1019" w:rsidR="001F0990" w:rsidRDefault="001F0990" w:rsidP="00C61410">
      <w:pPr>
        <w:spacing w:line="360" w:lineRule="auto"/>
        <w:jc w:val="both"/>
      </w:pPr>
      <w:r>
        <w:t>Read as a whole, the literature reveals four mature but largely separate bodies of work: claims can be automated and secured on-chain, fraud can be detected across insurance lines with increasingly sophisticated models off-chain, the two technologies are recognized as complementary and can even be combined for privacy-preserving training, and off-chain storage, scaling techniques and distributed cloud pipelines can make high-volume data tractable. The proposed research draws these strands together into a single architecture, and the following section analyses them critically to make the resulting gap precise.</w:t>
      </w:r>
    </w:p>
    <w:p w14:paraId="67310600" w14:textId="77777777" w:rsidR="001F0990" w:rsidRDefault="001F0990" w:rsidP="00C61410">
      <w:pPr>
        <w:spacing w:line="360" w:lineRule="auto"/>
        <w:jc w:val="both"/>
      </w:pPr>
    </w:p>
    <w:p w14:paraId="44463218" w14:textId="77777777" w:rsidR="003D2F89" w:rsidRDefault="003D2F89" w:rsidP="00C61410">
      <w:pPr>
        <w:spacing w:line="360" w:lineRule="auto"/>
        <w:jc w:val="both"/>
      </w:pPr>
    </w:p>
    <w:p w14:paraId="5E1FBAAC" w14:textId="77777777" w:rsidR="000058AF" w:rsidRDefault="000058AF" w:rsidP="00C61410">
      <w:pPr>
        <w:spacing w:line="360" w:lineRule="auto"/>
        <w:jc w:val="both"/>
      </w:pPr>
    </w:p>
    <w:p w14:paraId="4F3033E6" w14:textId="77777777" w:rsidR="000058AF" w:rsidRDefault="000058AF" w:rsidP="00C61410">
      <w:pPr>
        <w:spacing w:line="360" w:lineRule="auto"/>
        <w:jc w:val="both"/>
      </w:pPr>
    </w:p>
    <w:p w14:paraId="517B1BBC" w14:textId="77777777" w:rsidR="000058AF" w:rsidRDefault="000058AF" w:rsidP="00C61410">
      <w:pPr>
        <w:spacing w:line="360" w:lineRule="auto"/>
        <w:jc w:val="both"/>
      </w:pPr>
    </w:p>
    <w:p w14:paraId="13D5D5F9" w14:textId="77777777" w:rsidR="000058AF" w:rsidRDefault="000058AF" w:rsidP="00C61410">
      <w:pPr>
        <w:spacing w:line="360" w:lineRule="auto"/>
        <w:jc w:val="both"/>
      </w:pPr>
    </w:p>
    <w:p w14:paraId="462F2845" w14:textId="77777777" w:rsidR="000058AF" w:rsidRDefault="000058AF" w:rsidP="00C61410">
      <w:pPr>
        <w:spacing w:line="360" w:lineRule="auto"/>
        <w:jc w:val="both"/>
      </w:pPr>
    </w:p>
    <w:p w14:paraId="28476293" w14:textId="77777777" w:rsidR="000058AF" w:rsidRDefault="000058AF" w:rsidP="00C61410">
      <w:pPr>
        <w:spacing w:line="360" w:lineRule="auto"/>
        <w:jc w:val="both"/>
      </w:pPr>
    </w:p>
    <w:p w14:paraId="12E1A9FA" w14:textId="77777777" w:rsidR="000058AF" w:rsidRDefault="000058AF" w:rsidP="00C61410">
      <w:pPr>
        <w:spacing w:line="360" w:lineRule="auto"/>
        <w:jc w:val="both"/>
      </w:pPr>
    </w:p>
    <w:p w14:paraId="75B0838D" w14:textId="77777777" w:rsidR="000058AF" w:rsidRDefault="000058AF" w:rsidP="00C61410">
      <w:pPr>
        <w:spacing w:line="360" w:lineRule="auto"/>
        <w:jc w:val="both"/>
      </w:pPr>
    </w:p>
    <w:p w14:paraId="1B1DA1FF" w14:textId="77777777" w:rsidR="003D2F89" w:rsidRPr="00883716" w:rsidRDefault="003D2F89" w:rsidP="00C61410">
      <w:pPr>
        <w:spacing w:line="360" w:lineRule="auto"/>
        <w:jc w:val="both"/>
        <w:rPr>
          <w:rFonts w:ascii="Segoe UI" w:hAnsi="Segoe UI" w:cs="Segoe UI"/>
        </w:rPr>
      </w:pPr>
    </w:p>
    <w:p w14:paraId="53E0C067" w14:textId="77777777" w:rsidR="00AD0590" w:rsidRDefault="00AD0590" w:rsidP="00AD0590">
      <w:pPr>
        <w:pStyle w:val="Heading2"/>
        <w:rPr>
          <w:rFonts w:eastAsiaTheme="minorEastAsia"/>
          <w:color w:val="000000" w:themeColor="text1"/>
        </w:rPr>
      </w:pPr>
      <w:bookmarkStart w:id="29" w:name="_Toc128143302"/>
      <w:r w:rsidRPr="00E50A8A">
        <w:rPr>
          <w:rFonts w:eastAsiaTheme="minorEastAsia"/>
        </w:rPr>
        <w:lastRenderedPageBreak/>
        <w:t xml:space="preserve">Critical </w:t>
      </w:r>
      <w:r>
        <w:t>A</w:t>
      </w:r>
      <w:r w:rsidRPr="00E50A8A">
        <w:rPr>
          <w:rFonts w:eastAsiaTheme="minorEastAsia"/>
        </w:rPr>
        <w:t xml:space="preserve">nalysis of </w:t>
      </w:r>
      <w:r>
        <w:t>E</w:t>
      </w:r>
      <w:r w:rsidRPr="00E50A8A">
        <w:rPr>
          <w:rFonts w:eastAsiaTheme="minorEastAsia"/>
        </w:rPr>
        <w:t xml:space="preserve">xisting </w:t>
      </w:r>
      <w:r>
        <w:t>S</w:t>
      </w:r>
      <w:r w:rsidRPr="00E50A8A">
        <w:rPr>
          <w:rFonts w:eastAsiaTheme="minorEastAsia"/>
        </w:rPr>
        <w:t>tudies</w:t>
      </w:r>
      <w:bookmarkEnd w:id="29"/>
      <w:r w:rsidRPr="00263D3F">
        <w:rPr>
          <w:rFonts w:eastAsiaTheme="minorEastAsia"/>
          <w:color w:val="000000" w:themeColor="text1"/>
        </w:rPr>
        <w:t xml:space="preserve"> </w:t>
      </w:r>
    </w:p>
    <w:p w14:paraId="5078B739" w14:textId="77777777" w:rsidR="00586B48" w:rsidRDefault="00AB0EE7" w:rsidP="00AB0EE7">
      <w:pPr>
        <w:spacing w:line="360" w:lineRule="auto"/>
        <w:jc w:val="both"/>
        <w:rPr>
          <w:rFonts w:eastAsiaTheme="minorEastAsia"/>
          <w:color w:val="000000" w:themeColor="text1"/>
        </w:rPr>
      </w:pPr>
      <w:r>
        <w:rPr>
          <w:rFonts w:eastAsiaTheme="minorEastAsia"/>
          <w:color w:val="000000" w:themeColor="text1"/>
        </w:rPr>
        <w:t xml:space="preserve">To compare the reviewed studies systematically, this section evaluates them against a common set of parameters relevant to the research question: the primary focus of the study, the technique or architecture employed, the nature of the data and evaluation used, and the limitation most pertinent to building a verifiable, AI-ready fraud-detection system. Table 2.1 summaries this comparison. To respect the accuracy of the underlying sources, reported performance figures are given only where they were confirmed from the full text of the study. For the remaining studies the evaluation basis is described qualitatively rather with numbers taken out of context. </w:t>
      </w:r>
    </w:p>
    <w:tbl>
      <w:tblPr>
        <w:tblStyle w:val="TableGrid"/>
        <w:tblW w:w="0" w:type="auto"/>
        <w:tblLook w:val="04A0" w:firstRow="1" w:lastRow="0" w:firstColumn="1" w:lastColumn="0" w:noHBand="0" w:noVBand="1"/>
      </w:tblPr>
      <w:tblGrid>
        <w:gridCol w:w="1830"/>
        <w:gridCol w:w="1470"/>
        <w:gridCol w:w="1880"/>
        <w:gridCol w:w="1725"/>
        <w:gridCol w:w="1725"/>
      </w:tblGrid>
      <w:tr w:rsidR="00F202B9" w14:paraId="3228F485" w14:textId="1D298056" w:rsidTr="00586B48">
        <w:tc>
          <w:tcPr>
            <w:tcW w:w="1745" w:type="dxa"/>
            <w:shd w:val="clear" w:color="auto" w:fill="4472C4" w:themeFill="accent1"/>
          </w:tcPr>
          <w:p w14:paraId="470E71D4" w14:textId="65DCA217" w:rsidR="00586B48" w:rsidRPr="00586B48" w:rsidRDefault="00586B48" w:rsidP="00AB0EE7">
            <w:pPr>
              <w:spacing w:line="360" w:lineRule="auto"/>
              <w:jc w:val="both"/>
              <w:rPr>
                <w:b/>
                <w:bCs/>
                <w:color w:val="FFFFFF" w:themeColor="background1"/>
              </w:rPr>
            </w:pPr>
            <w:r w:rsidRPr="00586B48">
              <w:rPr>
                <w:b/>
                <w:bCs/>
                <w:color w:val="FFFFFF" w:themeColor="background1"/>
              </w:rPr>
              <w:t>Study</w:t>
            </w:r>
          </w:p>
        </w:tc>
        <w:tc>
          <w:tcPr>
            <w:tcW w:w="1809" w:type="dxa"/>
            <w:shd w:val="clear" w:color="auto" w:fill="4472C4" w:themeFill="accent1"/>
          </w:tcPr>
          <w:p w14:paraId="1031A21E" w14:textId="034C0CA4" w:rsidR="00586B48" w:rsidRPr="00586B48" w:rsidRDefault="00586B48" w:rsidP="00AB0EE7">
            <w:pPr>
              <w:spacing w:line="360" w:lineRule="auto"/>
              <w:jc w:val="both"/>
              <w:rPr>
                <w:b/>
                <w:bCs/>
                <w:color w:val="FFFFFF" w:themeColor="background1"/>
              </w:rPr>
            </w:pPr>
            <w:r w:rsidRPr="00586B48">
              <w:rPr>
                <w:b/>
                <w:bCs/>
                <w:color w:val="FFFFFF" w:themeColor="background1"/>
              </w:rPr>
              <w:t>Domain and focus</w:t>
            </w:r>
          </w:p>
        </w:tc>
        <w:tc>
          <w:tcPr>
            <w:tcW w:w="1916" w:type="dxa"/>
            <w:shd w:val="clear" w:color="auto" w:fill="4472C4" w:themeFill="accent1"/>
          </w:tcPr>
          <w:p w14:paraId="5B25130B" w14:textId="605FEE9B" w:rsidR="00586B48" w:rsidRPr="00586B48" w:rsidRDefault="00586B48" w:rsidP="00AB0EE7">
            <w:pPr>
              <w:spacing w:line="360" w:lineRule="auto"/>
              <w:jc w:val="both"/>
              <w:rPr>
                <w:b/>
                <w:bCs/>
                <w:color w:val="FFFFFF" w:themeColor="background1"/>
              </w:rPr>
            </w:pPr>
            <w:r w:rsidRPr="00586B48">
              <w:rPr>
                <w:b/>
                <w:bCs/>
                <w:color w:val="FFFFFF" w:themeColor="background1"/>
              </w:rPr>
              <w:t>Techniques / architecture</w:t>
            </w:r>
          </w:p>
        </w:tc>
        <w:tc>
          <w:tcPr>
            <w:tcW w:w="1580" w:type="dxa"/>
            <w:shd w:val="clear" w:color="auto" w:fill="4472C4" w:themeFill="accent1"/>
          </w:tcPr>
          <w:p w14:paraId="3858650A" w14:textId="032D4950" w:rsidR="00586B48" w:rsidRPr="00586B48" w:rsidRDefault="00586B48" w:rsidP="00AB0EE7">
            <w:pPr>
              <w:spacing w:line="360" w:lineRule="auto"/>
              <w:jc w:val="both"/>
              <w:rPr>
                <w:b/>
                <w:bCs/>
                <w:color w:val="FFFFFF" w:themeColor="background1"/>
              </w:rPr>
            </w:pPr>
            <w:r w:rsidRPr="00586B48">
              <w:rPr>
                <w:b/>
                <w:bCs/>
                <w:color w:val="FFFFFF" w:themeColor="background1"/>
              </w:rPr>
              <w:t>Evaluation basis and reported performance</w:t>
            </w:r>
          </w:p>
        </w:tc>
        <w:tc>
          <w:tcPr>
            <w:tcW w:w="1580" w:type="dxa"/>
            <w:shd w:val="clear" w:color="auto" w:fill="4472C4" w:themeFill="accent1"/>
          </w:tcPr>
          <w:p w14:paraId="5C2D12E5" w14:textId="39AEA45A" w:rsidR="00586B48" w:rsidRPr="00586B48" w:rsidRDefault="00586B48" w:rsidP="00AB0EE7">
            <w:pPr>
              <w:spacing w:line="360" w:lineRule="auto"/>
              <w:jc w:val="both"/>
              <w:rPr>
                <w:b/>
                <w:bCs/>
                <w:color w:val="FFFFFF" w:themeColor="background1"/>
              </w:rPr>
            </w:pPr>
            <w:r w:rsidRPr="00586B48">
              <w:rPr>
                <w:b/>
                <w:bCs/>
                <w:color w:val="FFFFFF" w:themeColor="background1"/>
              </w:rPr>
              <w:t>Principal limitation for an integrated AI-ready registry</w:t>
            </w:r>
          </w:p>
        </w:tc>
      </w:tr>
      <w:tr w:rsidR="00F202B9" w14:paraId="6B41CF4E" w14:textId="483AC91C" w:rsidTr="00586B48">
        <w:tc>
          <w:tcPr>
            <w:tcW w:w="1745" w:type="dxa"/>
          </w:tcPr>
          <w:p w14:paraId="68395B85" w14:textId="211F3B52" w:rsidR="00586B48" w:rsidRDefault="00000000" w:rsidP="00AB0EE7">
            <w:pPr>
              <w:spacing w:line="360" w:lineRule="auto"/>
              <w:jc w:val="both"/>
            </w:pPr>
            <w:sdt>
              <w:sdtPr>
                <w:id w:val="-1097410886"/>
                <w:citation/>
              </w:sdtPr>
              <w:sdtContent>
                <w:r w:rsidR="00586B48">
                  <w:fldChar w:fldCharType="begin"/>
                </w:r>
                <w:r w:rsidR="00586B48">
                  <w:instrText xml:space="preserve"> CITATION Has21 \l 1033 </w:instrText>
                </w:r>
                <w:r w:rsidR="00586B48">
                  <w:fldChar w:fldCharType="separate"/>
                </w:r>
                <w:r w:rsidR="00586B48">
                  <w:rPr>
                    <w:noProof/>
                  </w:rPr>
                  <w:t>(Hassan, et al., 2021)</w:t>
                </w:r>
                <w:r w:rsidR="00586B48">
                  <w:fldChar w:fldCharType="end"/>
                </w:r>
              </w:sdtContent>
            </w:sdt>
          </w:p>
        </w:tc>
        <w:tc>
          <w:tcPr>
            <w:tcW w:w="1809" w:type="dxa"/>
          </w:tcPr>
          <w:p w14:paraId="7B78E8E9" w14:textId="0F1729AF" w:rsidR="00586B48" w:rsidRDefault="00586B48" w:rsidP="00AB0EE7">
            <w:pPr>
              <w:spacing w:line="360" w:lineRule="auto"/>
              <w:jc w:val="both"/>
            </w:pPr>
            <w:r>
              <w:t>Insurance claim settlement</w:t>
            </w:r>
          </w:p>
        </w:tc>
        <w:tc>
          <w:tcPr>
            <w:tcW w:w="1916" w:type="dxa"/>
          </w:tcPr>
          <w:p w14:paraId="688C2C8D" w14:textId="7705BBC4" w:rsidR="00586B48" w:rsidRDefault="00F202B9" w:rsidP="00AB0EE7">
            <w:pPr>
              <w:spacing w:line="360" w:lineRule="auto"/>
              <w:jc w:val="both"/>
            </w:pPr>
            <w:r>
              <w:t>Private Ethereum, Solidity smart contracts, Proof-of-Authority consensus</w:t>
            </w:r>
          </w:p>
        </w:tc>
        <w:tc>
          <w:tcPr>
            <w:tcW w:w="1580" w:type="dxa"/>
          </w:tcPr>
          <w:p w14:paraId="64960B71" w14:textId="5FFE68E4" w:rsidR="00586B48" w:rsidRDefault="00F202B9" w:rsidP="00AB0EE7">
            <w:pPr>
              <w:spacing w:line="360" w:lineRule="auto"/>
              <w:jc w:val="both"/>
            </w:pPr>
            <w:r>
              <w:t>On-chain correctness, automated conditional settlement (qualitative)</w:t>
            </w:r>
          </w:p>
        </w:tc>
        <w:tc>
          <w:tcPr>
            <w:tcW w:w="1580" w:type="dxa"/>
          </w:tcPr>
          <w:p w14:paraId="124222EC" w14:textId="4436B093" w:rsidR="00586B48" w:rsidRDefault="00F202B9" w:rsidP="00AB0EE7">
            <w:pPr>
              <w:spacing w:line="360" w:lineRule="auto"/>
              <w:jc w:val="both"/>
            </w:pPr>
            <w:r>
              <w:t>No analytical or fraud-learning layer, data not prepared for downstream analytics</w:t>
            </w:r>
          </w:p>
        </w:tc>
      </w:tr>
      <w:tr w:rsidR="00F202B9" w14:paraId="3BDDA306" w14:textId="0E4272DB" w:rsidTr="00586B48">
        <w:tc>
          <w:tcPr>
            <w:tcW w:w="1745" w:type="dxa"/>
          </w:tcPr>
          <w:p w14:paraId="56BADAB2" w14:textId="082008D3" w:rsidR="00586B48" w:rsidRDefault="00000000" w:rsidP="00AB0EE7">
            <w:pPr>
              <w:spacing w:line="360" w:lineRule="auto"/>
              <w:jc w:val="both"/>
            </w:pPr>
            <w:sdt>
              <w:sdtPr>
                <w:id w:val="-270238428"/>
                <w:citation/>
              </w:sdtPr>
              <w:sdtContent>
                <w:r w:rsidR="00586B48">
                  <w:fldChar w:fldCharType="begin"/>
                </w:r>
                <w:r w:rsidR="00586B48">
                  <w:instrText xml:space="preserve"> CITATION Che21 \l 1033 </w:instrText>
                </w:r>
                <w:r w:rsidR="00586B48">
                  <w:fldChar w:fldCharType="separate"/>
                </w:r>
                <w:r w:rsidR="00586B48">
                  <w:rPr>
                    <w:noProof/>
                  </w:rPr>
                  <w:t>(Chen, et al., 2021)</w:t>
                </w:r>
                <w:r w:rsidR="00586B48">
                  <w:fldChar w:fldCharType="end"/>
                </w:r>
              </w:sdtContent>
            </w:sdt>
          </w:p>
        </w:tc>
        <w:tc>
          <w:tcPr>
            <w:tcW w:w="1809" w:type="dxa"/>
          </w:tcPr>
          <w:p w14:paraId="5964C624" w14:textId="56402C05" w:rsidR="00586B48" w:rsidRDefault="00586B48" w:rsidP="00AB0EE7">
            <w:pPr>
              <w:spacing w:line="360" w:lineRule="auto"/>
              <w:jc w:val="both"/>
            </w:pPr>
            <w:r>
              <w:t>Online insurance claims, traceability</w:t>
            </w:r>
          </w:p>
        </w:tc>
        <w:tc>
          <w:tcPr>
            <w:tcW w:w="1916" w:type="dxa"/>
          </w:tcPr>
          <w:p w14:paraId="0A122700" w14:textId="0B5D8088" w:rsidR="00586B48" w:rsidRDefault="00F202B9" w:rsidP="00AB0EE7">
            <w:pPr>
              <w:spacing w:line="360" w:lineRule="auto"/>
              <w:jc w:val="both"/>
            </w:pPr>
            <w:r>
              <w:t>Blockchain and smart contracts, mutual authentication arbitration mechanism</w:t>
            </w:r>
          </w:p>
        </w:tc>
        <w:tc>
          <w:tcPr>
            <w:tcW w:w="1580" w:type="dxa"/>
          </w:tcPr>
          <w:p w14:paraId="756EEF42" w14:textId="17A64354" w:rsidR="00586B48" w:rsidRDefault="00F202B9" w:rsidP="00AB0EE7">
            <w:pPr>
              <w:spacing w:line="360" w:lineRule="auto"/>
              <w:jc w:val="both"/>
            </w:pPr>
            <w:r>
              <w:t>Security properties, traceability, dispute handling (qualitative)</w:t>
            </w:r>
          </w:p>
        </w:tc>
        <w:tc>
          <w:tcPr>
            <w:tcW w:w="1580" w:type="dxa"/>
          </w:tcPr>
          <w:p w14:paraId="263CFB1A" w14:textId="1B3EA6F4" w:rsidR="00586B48" w:rsidRDefault="00F202B9" w:rsidP="00AB0EE7">
            <w:pPr>
              <w:spacing w:line="360" w:lineRule="auto"/>
              <w:jc w:val="both"/>
            </w:pPr>
            <w:r>
              <w:t>Focus on ledger logic rather than on serving data to analytical models</w:t>
            </w:r>
          </w:p>
        </w:tc>
      </w:tr>
      <w:tr w:rsidR="00F202B9" w14:paraId="37F404C2" w14:textId="0C79C920" w:rsidTr="00586B48">
        <w:tc>
          <w:tcPr>
            <w:tcW w:w="1745" w:type="dxa"/>
          </w:tcPr>
          <w:p w14:paraId="40C3F42C" w14:textId="1447131F" w:rsidR="00586B48" w:rsidRDefault="00000000" w:rsidP="00AB0EE7">
            <w:pPr>
              <w:spacing w:line="360" w:lineRule="auto"/>
              <w:jc w:val="both"/>
            </w:pPr>
            <w:sdt>
              <w:sdtPr>
                <w:id w:val="-1810857909"/>
                <w:citation/>
              </w:sdtPr>
              <w:sdtContent>
                <w:r w:rsidR="00586B48">
                  <w:fldChar w:fldCharType="begin"/>
                </w:r>
                <w:r w:rsidR="00586B48">
                  <w:instrText xml:space="preserve"> CITATION Aln22 \l 1033 </w:instrText>
                </w:r>
                <w:r w:rsidR="00586B48">
                  <w:fldChar w:fldCharType="separate"/>
                </w:r>
                <w:r w:rsidR="00586B48">
                  <w:rPr>
                    <w:noProof/>
                  </w:rPr>
                  <w:t>(Alnuaimi, et al., 2022)</w:t>
                </w:r>
                <w:r w:rsidR="00586B48">
                  <w:fldChar w:fldCharType="end"/>
                </w:r>
              </w:sdtContent>
            </w:sdt>
          </w:p>
        </w:tc>
        <w:tc>
          <w:tcPr>
            <w:tcW w:w="1809" w:type="dxa"/>
          </w:tcPr>
          <w:p w14:paraId="387B1167" w14:textId="6B638FD3" w:rsidR="00586B48" w:rsidRDefault="00586B48" w:rsidP="00AB0EE7">
            <w:pPr>
              <w:spacing w:line="360" w:lineRule="auto"/>
              <w:jc w:val="both"/>
            </w:pPr>
            <w:r>
              <w:t>Prescription-drug claims</w:t>
            </w:r>
          </w:p>
        </w:tc>
        <w:tc>
          <w:tcPr>
            <w:tcW w:w="1916" w:type="dxa"/>
          </w:tcPr>
          <w:p w14:paraId="645778F4" w14:textId="25D9FFDE" w:rsidR="00586B48" w:rsidRDefault="00F202B9" w:rsidP="00AB0EE7">
            <w:pPr>
              <w:spacing w:line="360" w:lineRule="auto"/>
              <w:jc w:val="both"/>
            </w:pPr>
            <w:r>
              <w:t xml:space="preserve">Private Ethereum, </w:t>
            </w:r>
            <w:r>
              <w:lastRenderedPageBreak/>
              <w:t xml:space="preserve">registration/approval contracts, IPFS off-chain storage, </w:t>
            </w:r>
            <w:proofErr w:type="spellStart"/>
            <w:r>
              <w:t>DApps</w:t>
            </w:r>
            <w:proofErr w:type="spellEnd"/>
          </w:p>
        </w:tc>
        <w:tc>
          <w:tcPr>
            <w:tcW w:w="1580" w:type="dxa"/>
          </w:tcPr>
          <w:p w14:paraId="0AC80EFF" w14:textId="68F2390D" w:rsidR="00586B48" w:rsidRDefault="00F202B9" w:rsidP="00AB0EE7">
            <w:pPr>
              <w:spacing w:line="360" w:lineRule="auto"/>
              <w:jc w:val="both"/>
            </w:pPr>
            <w:r>
              <w:lastRenderedPageBreak/>
              <w:t xml:space="preserve">Traceability and </w:t>
            </w:r>
            <w:r>
              <w:lastRenderedPageBreak/>
              <w:t>trustworthiness, off-chain storage design (qualitative)</w:t>
            </w:r>
          </w:p>
        </w:tc>
        <w:tc>
          <w:tcPr>
            <w:tcW w:w="1580" w:type="dxa"/>
          </w:tcPr>
          <w:p w14:paraId="37257856" w14:textId="3E652894" w:rsidR="00586B48" w:rsidRDefault="00F202B9" w:rsidP="00AB0EE7">
            <w:pPr>
              <w:spacing w:line="360" w:lineRule="auto"/>
              <w:jc w:val="both"/>
            </w:pPr>
            <w:r>
              <w:lastRenderedPageBreak/>
              <w:t xml:space="preserve">On-chain/off-chain split not </w:t>
            </w:r>
            <w:r>
              <w:lastRenderedPageBreak/>
              <w:t>connected to an analytics pipeline</w:t>
            </w:r>
          </w:p>
        </w:tc>
      </w:tr>
      <w:tr w:rsidR="00F202B9" w14:paraId="53CF900D" w14:textId="33865F6C" w:rsidTr="00586B48">
        <w:tc>
          <w:tcPr>
            <w:tcW w:w="1745" w:type="dxa"/>
          </w:tcPr>
          <w:p w14:paraId="27676231" w14:textId="6F664389" w:rsidR="00586B48" w:rsidRDefault="00000000" w:rsidP="00AB0EE7">
            <w:pPr>
              <w:spacing w:line="360" w:lineRule="auto"/>
              <w:jc w:val="both"/>
            </w:pPr>
            <w:sdt>
              <w:sdtPr>
                <w:id w:val="1559353228"/>
                <w:citation/>
              </w:sdtPr>
              <w:sdtContent>
                <w:r w:rsidR="00586B48">
                  <w:fldChar w:fldCharType="begin"/>
                </w:r>
                <w:r w:rsidR="00586B48">
                  <w:instrText xml:space="preserve"> CITATION Nab23 \l 1033 </w:instrText>
                </w:r>
                <w:r w:rsidR="00586B48">
                  <w:fldChar w:fldCharType="separate"/>
                </w:r>
                <w:r w:rsidR="00586B48">
                  <w:rPr>
                    <w:noProof/>
                  </w:rPr>
                  <w:t>(Nabrawi &amp; Alanazi, 2023)</w:t>
                </w:r>
                <w:r w:rsidR="00586B48">
                  <w:fldChar w:fldCharType="end"/>
                </w:r>
              </w:sdtContent>
            </w:sdt>
          </w:p>
        </w:tc>
        <w:tc>
          <w:tcPr>
            <w:tcW w:w="1809" w:type="dxa"/>
          </w:tcPr>
          <w:p w14:paraId="442EB1DD" w14:textId="31D3E441" w:rsidR="00586B48" w:rsidRDefault="00586B48" w:rsidP="00AB0EE7">
            <w:pPr>
              <w:spacing w:line="360" w:lineRule="auto"/>
              <w:jc w:val="both"/>
            </w:pPr>
            <w:r>
              <w:t>Health-insurance fraud detection</w:t>
            </w:r>
          </w:p>
        </w:tc>
        <w:tc>
          <w:tcPr>
            <w:tcW w:w="1916" w:type="dxa"/>
          </w:tcPr>
          <w:p w14:paraId="4E6A50BD" w14:textId="71EE0A83" w:rsidR="00586B48" w:rsidRDefault="00F202B9" w:rsidP="00AB0EE7">
            <w:pPr>
              <w:spacing w:line="360" w:lineRule="auto"/>
              <w:jc w:val="both"/>
            </w:pPr>
            <w:r>
              <w:t>Supervised ML (random forest, logistic regression, ANN), oversampling, feature selection</w:t>
            </w:r>
          </w:p>
        </w:tc>
        <w:tc>
          <w:tcPr>
            <w:tcW w:w="1580" w:type="dxa"/>
          </w:tcPr>
          <w:p w14:paraId="5FA83A40" w14:textId="0D4FA782" w:rsidR="00586B48" w:rsidRDefault="005E239E" w:rsidP="00AB0EE7">
            <w:pPr>
              <w:spacing w:line="360" w:lineRule="auto"/>
              <w:jc w:val="both"/>
            </w:pPr>
            <w:r>
              <w:t>Precision/recall/F1 on imbalanced data, random forest strongest</w:t>
            </w:r>
          </w:p>
        </w:tc>
        <w:tc>
          <w:tcPr>
            <w:tcW w:w="1580" w:type="dxa"/>
          </w:tcPr>
          <w:p w14:paraId="45078674" w14:textId="5DDBB81C" w:rsidR="00586B48" w:rsidRDefault="005E239E" w:rsidP="00AB0EE7">
            <w:pPr>
              <w:spacing w:line="360" w:lineRule="auto"/>
              <w:jc w:val="both"/>
            </w:pPr>
            <w:r>
              <w:t>Assumes an integrated, trustworthy dataset, no data-integrity layer</w:t>
            </w:r>
          </w:p>
        </w:tc>
      </w:tr>
      <w:tr w:rsidR="00F202B9" w14:paraId="367A6C1D" w14:textId="4CBDF046" w:rsidTr="00586B48">
        <w:tc>
          <w:tcPr>
            <w:tcW w:w="1745" w:type="dxa"/>
          </w:tcPr>
          <w:p w14:paraId="5CD624A7" w14:textId="22A4374F" w:rsidR="00586B48" w:rsidRDefault="00000000" w:rsidP="00AB0EE7">
            <w:pPr>
              <w:spacing w:line="360" w:lineRule="auto"/>
              <w:jc w:val="both"/>
            </w:pPr>
            <w:sdt>
              <w:sdtPr>
                <w:id w:val="-737319277"/>
                <w:citation/>
              </w:sdtPr>
              <w:sdtContent>
                <w:r w:rsidR="00586B48">
                  <w:fldChar w:fldCharType="begin"/>
                </w:r>
                <w:r w:rsidR="00586B48">
                  <w:instrText xml:space="preserve"> CITATION Öza25 \l 1033 </w:instrText>
                </w:r>
                <w:r w:rsidR="00586B48">
                  <w:fldChar w:fldCharType="separate"/>
                </w:r>
                <w:r w:rsidR="00586B48">
                  <w:rPr>
                    <w:noProof/>
                  </w:rPr>
                  <w:t>(Özaltın &amp; Karadağ Erdemir, 2025)</w:t>
                </w:r>
                <w:r w:rsidR="00586B48">
                  <w:fldChar w:fldCharType="end"/>
                </w:r>
              </w:sdtContent>
            </w:sdt>
          </w:p>
        </w:tc>
        <w:tc>
          <w:tcPr>
            <w:tcW w:w="1809" w:type="dxa"/>
          </w:tcPr>
          <w:p w14:paraId="1E490405" w14:textId="5B50058C" w:rsidR="00586B48" w:rsidRDefault="00586B48" w:rsidP="00AB0EE7">
            <w:pPr>
              <w:spacing w:line="360" w:lineRule="auto"/>
              <w:jc w:val="both"/>
            </w:pPr>
            <w:r>
              <w:t>Automobile-insurance fraud</w:t>
            </w:r>
          </w:p>
        </w:tc>
        <w:tc>
          <w:tcPr>
            <w:tcW w:w="1916" w:type="dxa"/>
          </w:tcPr>
          <w:p w14:paraId="722BF620" w14:textId="603C2CA2" w:rsidR="00586B48" w:rsidRDefault="00F202B9" w:rsidP="00AB0EE7">
            <w:pPr>
              <w:spacing w:line="360" w:lineRule="auto"/>
              <w:jc w:val="both"/>
            </w:pPr>
            <w:r>
              <w:t>Penalty-driven feature selection with particle swarm optimization, 11 classifiers plus stacking, SMOTE</w:t>
            </w:r>
          </w:p>
        </w:tc>
        <w:tc>
          <w:tcPr>
            <w:tcW w:w="1580" w:type="dxa"/>
          </w:tcPr>
          <w:p w14:paraId="1B8E2050" w14:textId="4E925371" w:rsidR="00586B48" w:rsidRDefault="005E239E" w:rsidP="00AB0EE7">
            <w:pPr>
              <w:spacing w:line="360" w:lineRule="auto"/>
              <w:jc w:val="both"/>
            </w:pPr>
            <w:r>
              <w:t>Accuracy/F1/AUC on a real auto-claims dataset, stacking ~97.55% accuracy, F1 ~0.9754 (verified from full text)</w:t>
            </w:r>
          </w:p>
        </w:tc>
        <w:tc>
          <w:tcPr>
            <w:tcW w:w="1580" w:type="dxa"/>
          </w:tcPr>
          <w:p w14:paraId="2DB788FE" w14:textId="168AB5E2" w:rsidR="00586B48" w:rsidRDefault="005E239E" w:rsidP="00AB0EE7">
            <w:pPr>
              <w:spacing w:line="360" w:lineRule="auto"/>
              <w:jc w:val="both"/>
            </w:pPr>
            <w:r>
              <w:t>Centralized dataset, no data-integrity or provenance layer, authors note need for streaming and graph methods</w:t>
            </w:r>
          </w:p>
        </w:tc>
      </w:tr>
      <w:tr w:rsidR="00F202B9" w14:paraId="7A8A0A54" w14:textId="750F50C3" w:rsidTr="00586B48">
        <w:tc>
          <w:tcPr>
            <w:tcW w:w="1745" w:type="dxa"/>
          </w:tcPr>
          <w:p w14:paraId="11926037" w14:textId="71D1A88B" w:rsidR="00586B48" w:rsidRDefault="00000000" w:rsidP="00AB0EE7">
            <w:pPr>
              <w:spacing w:line="360" w:lineRule="auto"/>
              <w:jc w:val="both"/>
            </w:pPr>
            <w:sdt>
              <w:sdtPr>
                <w:id w:val="-1992632465"/>
                <w:citation/>
              </w:sdtPr>
              <w:sdtContent>
                <w:r w:rsidR="00586B48">
                  <w:fldChar w:fldCharType="begin"/>
                </w:r>
                <w:r w:rsidR="00586B48">
                  <w:instrText xml:space="preserve"> CITATION Min24 \l 1033 </w:instrText>
                </w:r>
                <w:r w:rsidR="00586B48">
                  <w:fldChar w:fldCharType="separate"/>
                </w:r>
                <w:r w:rsidR="00586B48">
                  <w:rPr>
                    <w:noProof/>
                  </w:rPr>
                  <w:t>(Ming, et al., 2024)</w:t>
                </w:r>
                <w:r w:rsidR="00586B48">
                  <w:fldChar w:fldCharType="end"/>
                </w:r>
              </w:sdtContent>
            </w:sdt>
          </w:p>
        </w:tc>
        <w:tc>
          <w:tcPr>
            <w:tcW w:w="1809" w:type="dxa"/>
          </w:tcPr>
          <w:p w14:paraId="3781E2FE" w14:textId="2AAB5481" w:rsidR="00586B48" w:rsidRDefault="00586B48" w:rsidP="00AB0EE7">
            <w:pPr>
              <w:spacing w:line="360" w:lineRule="auto"/>
              <w:jc w:val="both"/>
            </w:pPr>
            <w:r>
              <w:t>Auto-insurance and credit-card fraud</w:t>
            </w:r>
          </w:p>
        </w:tc>
        <w:tc>
          <w:tcPr>
            <w:tcW w:w="1916" w:type="dxa"/>
          </w:tcPr>
          <w:p w14:paraId="0CEDE8EB" w14:textId="646DA822" w:rsidR="00586B48" w:rsidRDefault="00F202B9" w:rsidP="00AB0EE7">
            <w:pPr>
              <w:spacing w:line="360" w:lineRule="auto"/>
              <w:jc w:val="both"/>
            </w:pPr>
            <w:r>
              <w:t>Convolutional neural networks integrated with conventional ML</w:t>
            </w:r>
          </w:p>
        </w:tc>
        <w:tc>
          <w:tcPr>
            <w:tcW w:w="1580" w:type="dxa"/>
          </w:tcPr>
          <w:p w14:paraId="1E0D2D28" w14:textId="6EE3D72D" w:rsidR="00586B48" w:rsidRDefault="005E239E" w:rsidP="00AB0EE7">
            <w:pPr>
              <w:spacing w:line="360" w:lineRule="auto"/>
              <w:jc w:val="both"/>
            </w:pPr>
            <w:r>
              <w:t>Classification performance on auto-insurance and credit-card data.</w:t>
            </w:r>
          </w:p>
        </w:tc>
        <w:tc>
          <w:tcPr>
            <w:tcW w:w="1580" w:type="dxa"/>
          </w:tcPr>
          <w:p w14:paraId="679A3688" w14:textId="565202B9" w:rsidR="00586B48" w:rsidRDefault="005E239E" w:rsidP="00AB0EE7">
            <w:pPr>
              <w:spacing w:line="360" w:lineRule="auto"/>
              <w:jc w:val="both"/>
            </w:pPr>
            <w:r>
              <w:t>Operates on existing centralized datasets, no verifiable data source</w:t>
            </w:r>
          </w:p>
        </w:tc>
      </w:tr>
      <w:tr w:rsidR="00F202B9" w14:paraId="244D93E7" w14:textId="222AFC9D" w:rsidTr="00586B48">
        <w:tc>
          <w:tcPr>
            <w:tcW w:w="1745" w:type="dxa"/>
          </w:tcPr>
          <w:p w14:paraId="1CBB3E91" w14:textId="6FB3EE1F" w:rsidR="00586B48" w:rsidRDefault="00000000" w:rsidP="00AB0EE7">
            <w:pPr>
              <w:spacing w:line="360" w:lineRule="auto"/>
              <w:jc w:val="both"/>
            </w:pPr>
            <w:sdt>
              <w:sdtPr>
                <w:id w:val="-267783487"/>
                <w:citation/>
              </w:sdtPr>
              <w:sdtContent>
                <w:r w:rsidR="00586B48">
                  <w:fldChar w:fldCharType="begin"/>
                </w:r>
                <w:r w:rsidR="00586B48">
                  <w:instrText xml:space="preserve"> CITATION Ana25 \l 1033 </w:instrText>
                </w:r>
                <w:r w:rsidR="00586B48">
                  <w:fldChar w:fldCharType="separate"/>
                </w:r>
                <w:r w:rsidR="00586B48">
                  <w:rPr>
                    <w:noProof/>
                  </w:rPr>
                  <w:t xml:space="preserve">(Anand Kumar &amp; </w:t>
                </w:r>
                <w:r w:rsidR="00586B48">
                  <w:rPr>
                    <w:noProof/>
                  </w:rPr>
                  <w:lastRenderedPageBreak/>
                  <w:t>Sountharrajan, 2025)</w:t>
                </w:r>
                <w:r w:rsidR="00586B48">
                  <w:fldChar w:fldCharType="end"/>
                </w:r>
              </w:sdtContent>
            </w:sdt>
          </w:p>
        </w:tc>
        <w:tc>
          <w:tcPr>
            <w:tcW w:w="1809" w:type="dxa"/>
          </w:tcPr>
          <w:p w14:paraId="565BF281" w14:textId="2C02C3C6" w:rsidR="00586B48" w:rsidRDefault="00586B48" w:rsidP="00AB0EE7">
            <w:pPr>
              <w:spacing w:line="360" w:lineRule="auto"/>
              <w:jc w:val="both"/>
            </w:pPr>
            <w:r>
              <w:lastRenderedPageBreak/>
              <w:t xml:space="preserve">Claims estimation </w:t>
            </w:r>
            <w:r>
              <w:lastRenderedPageBreak/>
              <w:t>and fraud detection</w:t>
            </w:r>
          </w:p>
        </w:tc>
        <w:tc>
          <w:tcPr>
            <w:tcW w:w="1916" w:type="dxa"/>
          </w:tcPr>
          <w:p w14:paraId="207310B0" w14:textId="37F45D3E" w:rsidR="00586B48" w:rsidRDefault="00F202B9" w:rsidP="00AB0EE7">
            <w:pPr>
              <w:spacing w:line="360" w:lineRule="auto"/>
              <w:jc w:val="both"/>
            </w:pPr>
            <w:r>
              <w:lastRenderedPageBreak/>
              <w:t xml:space="preserve">Deep convolutional neural networks </w:t>
            </w:r>
            <w:r>
              <w:lastRenderedPageBreak/>
              <w:t>with hyper-parameter optimization</w:t>
            </w:r>
          </w:p>
        </w:tc>
        <w:tc>
          <w:tcPr>
            <w:tcW w:w="1580" w:type="dxa"/>
          </w:tcPr>
          <w:p w14:paraId="7953F0E6" w14:textId="303164E2" w:rsidR="00586B48" w:rsidRDefault="005E239E" w:rsidP="00AB0EE7">
            <w:pPr>
              <w:spacing w:line="360" w:lineRule="auto"/>
              <w:jc w:val="both"/>
            </w:pPr>
            <w:r>
              <w:lastRenderedPageBreak/>
              <w:t xml:space="preserve">Detection accuracy relative to </w:t>
            </w:r>
            <w:r>
              <w:lastRenderedPageBreak/>
              <w:t>baselines to baselines</w:t>
            </w:r>
          </w:p>
        </w:tc>
        <w:tc>
          <w:tcPr>
            <w:tcW w:w="1580" w:type="dxa"/>
          </w:tcPr>
          <w:p w14:paraId="6629DA84" w14:textId="4D5A2242" w:rsidR="00586B48" w:rsidRDefault="005E239E" w:rsidP="00AB0EE7">
            <w:pPr>
              <w:spacing w:line="360" w:lineRule="auto"/>
              <w:jc w:val="both"/>
            </w:pPr>
            <w:r>
              <w:lastRenderedPageBreak/>
              <w:t xml:space="preserve">Data provenance not addressed, </w:t>
            </w:r>
            <w:r>
              <w:lastRenderedPageBreak/>
              <w:t>centralized-data assumption</w:t>
            </w:r>
          </w:p>
        </w:tc>
      </w:tr>
      <w:tr w:rsidR="00F202B9" w14:paraId="75B939F3" w14:textId="77777777" w:rsidTr="00586B48">
        <w:tc>
          <w:tcPr>
            <w:tcW w:w="1745" w:type="dxa"/>
          </w:tcPr>
          <w:p w14:paraId="5AE63DBE" w14:textId="6E8DA981" w:rsidR="00586B48" w:rsidRDefault="00000000" w:rsidP="00AB0EE7">
            <w:pPr>
              <w:spacing w:line="360" w:lineRule="auto"/>
              <w:jc w:val="both"/>
            </w:pPr>
            <w:sdt>
              <w:sdtPr>
                <w:id w:val="-1893952290"/>
                <w:citation/>
              </w:sdtPr>
              <w:sdtContent>
                <w:r w:rsidR="00586B48">
                  <w:fldChar w:fldCharType="begin"/>
                </w:r>
                <w:r w:rsidR="00586B48">
                  <w:instrText xml:space="preserve"> CITATION Hon24 \l 1033 </w:instrText>
                </w:r>
                <w:r w:rsidR="00586B48">
                  <w:fldChar w:fldCharType="separate"/>
                </w:r>
                <w:r w:rsidR="00586B48">
                  <w:rPr>
                    <w:noProof/>
                  </w:rPr>
                  <w:t>(Hong, et al., 2024)</w:t>
                </w:r>
                <w:r w:rsidR="00586B48">
                  <w:fldChar w:fldCharType="end"/>
                </w:r>
              </w:sdtContent>
            </w:sdt>
          </w:p>
        </w:tc>
        <w:tc>
          <w:tcPr>
            <w:tcW w:w="1809" w:type="dxa"/>
          </w:tcPr>
          <w:p w14:paraId="4DDB956A" w14:textId="54C31363" w:rsidR="00586B48" w:rsidRDefault="00586B48" w:rsidP="00AB0EE7">
            <w:pPr>
              <w:spacing w:line="360" w:lineRule="auto"/>
              <w:jc w:val="both"/>
            </w:pPr>
            <w:r>
              <w:t>Health-insurance fraud (relational)</w:t>
            </w:r>
          </w:p>
        </w:tc>
        <w:tc>
          <w:tcPr>
            <w:tcW w:w="1916" w:type="dxa"/>
          </w:tcPr>
          <w:p w14:paraId="7BFFD2DB" w14:textId="2DD482EE" w:rsidR="00586B48" w:rsidRDefault="00F202B9" w:rsidP="00AB0EE7">
            <w:pPr>
              <w:spacing w:line="360" w:lineRule="auto"/>
              <w:jc w:val="both"/>
            </w:pPr>
            <w:r>
              <w:t>Heterogeneous graph neural networks, graph structure learning</w:t>
            </w:r>
          </w:p>
        </w:tc>
        <w:tc>
          <w:tcPr>
            <w:tcW w:w="1580" w:type="dxa"/>
          </w:tcPr>
          <w:p w14:paraId="2049031D" w14:textId="0F9E4F84" w:rsidR="00586B48" w:rsidRDefault="005E239E" w:rsidP="00AB0EE7">
            <w:pPr>
              <w:spacing w:line="360" w:lineRule="auto"/>
              <w:jc w:val="both"/>
            </w:pPr>
            <w:r>
              <w:t>Detection performance on graph-structured claims</w:t>
            </w:r>
          </w:p>
        </w:tc>
        <w:tc>
          <w:tcPr>
            <w:tcW w:w="1580" w:type="dxa"/>
          </w:tcPr>
          <w:p w14:paraId="2C092410" w14:textId="77723BD8" w:rsidR="00586B48" w:rsidRDefault="005E239E" w:rsidP="00AB0EE7">
            <w:pPr>
              <w:spacing w:line="360" w:lineRule="auto"/>
              <w:jc w:val="both"/>
            </w:pPr>
            <w:r>
              <w:t>Requires consistent, integrated entity and relationship data</w:t>
            </w:r>
          </w:p>
        </w:tc>
      </w:tr>
      <w:tr w:rsidR="00F202B9" w14:paraId="4E37EB07" w14:textId="77777777" w:rsidTr="00586B48">
        <w:tc>
          <w:tcPr>
            <w:tcW w:w="1745" w:type="dxa"/>
          </w:tcPr>
          <w:p w14:paraId="07B30272" w14:textId="52AFD0EF" w:rsidR="00586B48" w:rsidRDefault="00000000" w:rsidP="00AB0EE7">
            <w:pPr>
              <w:spacing w:line="360" w:lineRule="auto"/>
              <w:jc w:val="both"/>
            </w:pPr>
            <w:sdt>
              <w:sdtPr>
                <w:id w:val="713545057"/>
                <w:citation/>
              </w:sdtPr>
              <w:sdtContent>
                <w:r w:rsidR="00586B48">
                  <w:fldChar w:fldCharType="begin"/>
                </w:r>
                <w:r w:rsidR="00586B48">
                  <w:instrText xml:space="preserve"> CITATION Ash22 \l 1033 </w:instrText>
                </w:r>
                <w:r w:rsidR="00586B48">
                  <w:fldChar w:fldCharType="separate"/>
                </w:r>
                <w:r w:rsidR="00586B48">
                  <w:rPr>
                    <w:noProof/>
                  </w:rPr>
                  <w:t>(Ashfaq, et al., 2022)</w:t>
                </w:r>
                <w:r w:rsidR="00586B48">
                  <w:fldChar w:fldCharType="end"/>
                </w:r>
              </w:sdtContent>
            </w:sdt>
          </w:p>
        </w:tc>
        <w:tc>
          <w:tcPr>
            <w:tcW w:w="1809" w:type="dxa"/>
          </w:tcPr>
          <w:p w14:paraId="797180B7" w14:textId="378E5444" w:rsidR="00586B48" w:rsidRDefault="00586B48" w:rsidP="00AB0EE7">
            <w:pPr>
              <w:spacing w:line="360" w:lineRule="auto"/>
              <w:jc w:val="both"/>
            </w:pPr>
            <w:r>
              <w:t>Cryptocurrency transaction fraud</w:t>
            </w:r>
          </w:p>
        </w:tc>
        <w:tc>
          <w:tcPr>
            <w:tcW w:w="1916" w:type="dxa"/>
          </w:tcPr>
          <w:p w14:paraId="1263DA41" w14:textId="11FC7208" w:rsidR="00586B48" w:rsidRDefault="00F202B9" w:rsidP="00AB0EE7">
            <w:pPr>
              <w:spacing w:line="360" w:lineRule="auto"/>
              <w:jc w:val="both"/>
            </w:pPr>
            <w:r>
              <w:t>ML (</w:t>
            </w:r>
            <w:proofErr w:type="spellStart"/>
            <w:r>
              <w:t>XGBoost</w:t>
            </w:r>
            <w:proofErr w:type="spellEnd"/>
            <w:r>
              <w:t>, random forest) with blockchain, smart contract security analysis.</w:t>
            </w:r>
          </w:p>
        </w:tc>
        <w:tc>
          <w:tcPr>
            <w:tcW w:w="1580" w:type="dxa"/>
          </w:tcPr>
          <w:p w14:paraId="1BB8A723" w14:textId="4FA48167" w:rsidR="00586B48" w:rsidRDefault="005E239E" w:rsidP="00AB0EE7">
            <w:pPr>
              <w:spacing w:line="360" w:lineRule="auto"/>
              <w:jc w:val="both"/>
            </w:pPr>
            <w:r>
              <w:t>Classification metrics, attacker model</w:t>
            </w:r>
          </w:p>
        </w:tc>
        <w:tc>
          <w:tcPr>
            <w:tcW w:w="1580" w:type="dxa"/>
          </w:tcPr>
          <w:p w14:paraId="15F0B40C" w14:textId="50559101" w:rsidR="00586B48" w:rsidRDefault="005E239E" w:rsidP="00AB0EE7">
            <w:pPr>
              <w:spacing w:line="360" w:lineRule="auto"/>
              <w:jc w:val="both"/>
            </w:pPr>
            <w:r>
              <w:t>Blockchain used as a generic store, no claims registry or pipeline</w:t>
            </w:r>
          </w:p>
        </w:tc>
      </w:tr>
      <w:tr w:rsidR="00F202B9" w14:paraId="381C1D05" w14:textId="77777777" w:rsidTr="00586B48">
        <w:tc>
          <w:tcPr>
            <w:tcW w:w="1745" w:type="dxa"/>
          </w:tcPr>
          <w:p w14:paraId="29366AC0" w14:textId="792630F7" w:rsidR="00586B48" w:rsidRDefault="00000000" w:rsidP="00AB0EE7">
            <w:pPr>
              <w:spacing w:line="360" w:lineRule="auto"/>
              <w:jc w:val="both"/>
            </w:pPr>
            <w:sdt>
              <w:sdtPr>
                <w:id w:val="683413634"/>
                <w:citation/>
              </w:sdtPr>
              <w:sdtContent>
                <w:r w:rsidR="00586B48">
                  <w:fldChar w:fldCharType="begin"/>
                </w:r>
                <w:r w:rsidR="00586B48">
                  <w:instrText xml:space="preserve"> CITATION Ale24 \l 1033 </w:instrText>
                </w:r>
                <w:r w:rsidR="00586B48">
                  <w:fldChar w:fldCharType="separate"/>
                </w:r>
                <w:r w:rsidR="00586B48">
                  <w:rPr>
                    <w:noProof/>
                  </w:rPr>
                  <w:t>(Alenizi, et al., 2024)</w:t>
                </w:r>
                <w:r w:rsidR="00586B48">
                  <w:fldChar w:fldCharType="end"/>
                </w:r>
              </w:sdtContent>
            </w:sdt>
          </w:p>
        </w:tc>
        <w:tc>
          <w:tcPr>
            <w:tcW w:w="1809" w:type="dxa"/>
          </w:tcPr>
          <w:p w14:paraId="27AA04F8" w14:textId="5C7A448E" w:rsidR="00586B48" w:rsidRDefault="00586B48" w:rsidP="00AB0EE7">
            <w:pPr>
              <w:spacing w:line="360" w:lineRule="auto"/>
              <w:jc w:val="both"/>
            </w:pPr>
            <w:r>
              <w:t>Secure financial transaction</w:t>
            </w:r>
          </w:p>
        </w:tc>
        <w:tc>
          <w:tcPr>
            <w:tcW w:w="1916" w:type="dxa"/>
          </w:tcPr>
          <w:p w14:paraId="408D60EE" w14:textId="2009B18C" w:rsidR="00586B48" w:rsidRDefault="00F202B9" w:rsidP="00AB0EE7">
            <w:pPr>
              <w:spacing w:line="360" w:lineRule="auto"/>
              <w:jc w:val="both"/>
            </w:pPr>
            <w:r>
              <w:t>Blockchain-and-AI framework (decentralized store plus AI analytics)</w:t>
            </w:r>
          </w:p>
        </w:tc>
        <w:tc>
          <w:tcPr>
            <w:tcW w:w="1580" w:type="dxa"/>
          </w:tcPr>
          <w:p w14:paraId="0ACC6534" w14:textId="3F876FF2" w:rsidR="00586B48" w:rsidRDefault="0054605C" w:rsidP="00AB0EE7">
            <w:pPr>
              <w:spacing w:line="360" w:lineRule="auto"/>
              <w:jc w:val="both"/>
            </w:pPr>
            <w:r>
              <w:t>Suspicious-behavior detection accuracy</w:t>
            </w:r>
          </w:p>
        </w:tc>
        <w:tc>
          <w:tcPr>
            <w:tcW w:w="1580" w:type="dxa"/>
          </w:tcPr>
          <w:p w14:paraId="5E532E17" w14:textId="18BED550" w:rsidR="00586B48" w:rsidRDefault="0054605C" w:rsidP="00AB0EE7">
            <w:pPr>
              <w:spacing w:line="360" w:lineRule="auto"/>
              <w:jc w:val="both"/>
            </w:pPr>
            <w:r>
              <w:t>Generic data store, not a purpose-built claims registry, pipeline undefined</w:t>
            </w:r>
          </w:p>
        </w:tc>
      </w:tr>
      <w:tr w:rsidR="00F202B9" w14:paraId="040D867F" w14:textId="77777777" w:rsidTr="00586B48">
        <w:tc>
          <w:tcPr>
            <w:tcW w:w="1745" w:type="dxa"/>
          </w:tcPr>
          <w:p w14:paraId="6C3A938B" w14:textId="3257F6F7" w:rsidR="00586B48" w:rsidRDefault="00000000" w:rsidP="00AB0EE7">
            <w:pPr>
              <w:spacing w:line="360" w:lineRule="auto"/>
              <w:jc w:val="both"/>
            </w:pPr>
            <w:sdt>
              <w:sdtPr>
                <w:id w:val="-1313947219"/>
                <w:citation/>
              </w:sdtPr>
              <w:sdtContent>
                <w:r w:rsidR="00586B48">
                  <w:fldChar w:fldCharType="begin"/>
                </w:r>
                <w:r w:rsidR="00586B48">
                  <w:instrText xml:space="preserve"> CITATION Rab24 \l 1033 </w:instrText>
                </w:r>
                <w:r w:rsidR="00586B48">
                  <w:fldChar w:fldCharType="separate"/>
                </w:r>
                <w:r w:rsidR="00586B48">
                  <w:rPr>
                    <w:noProof/>
                  </w:rPr>
                  <w:t>(Rabbani, et al., 2024)</w:t>
                </w:r>
                <w:r w:rsidR="00586B48">
                  <w:fldChar w:fldCharType="end"/>
                </w:r>
              </w:sdtContent>
            </w:sdt>
          </w:p>
        </w:tc>
        <w:tc>
          <w:tcPr>
            <w:tcW w:w="1809" w:type="dxa"/>
          </w:tcPr>
          <w:p w14:paraId="1E3B382E" w14:textId="4310BDA9" w:rsidR="00586B48" w:rsidRDefault="00586B48" w:rsidP="00AB0EE7">
            <w:pPr>
              <w:spacing w:line="360" w:lineRule="auto"/>
              <w:jc w:val="both"/>
            </w:pPr>
            <w:r>
              <w:t>Fintech counterfeit-data detection</w:t>
            </w:r>
          </w:p>
        </w:tc>
        <w:tc>
          <w:tcPr>
            <w:tcW w:w="1916" w:type="dxa"/>
          </w:tcPr>
          <w:p w14:paraId="60E6F9C7" w14:textId="6B5215A4" w:rsidR="00586B48" w:rsidRDefault="00F202B9" w:rsidP="00AB0EE7">
            <w:pPr>
              <w:spacing w:line="360" w:lineRule="auto"/>
              <w:jc w:val="both"/>
            </w:pPr>
            <w:r>
              <w:t>Blockchain-based federated learning</w:t>
            </w:r>
          </w:p>
        </w:tc>
        <w:tc>
          <w:tcPr>
            <w:tcW w:w="1580" w:type="dxa"/>
          </w:tcPr>
          <w:p w14:paraId="1809228F" w14:textId="4BBA3C24" w:rsidR="00586B48" w:rsidRDefault="0054605C" w:rsidP="00AB0EE7">
            <w:pPr>
              <w:spacing w:line="360" w:lineRule="auto"/>
              <w:jc w:val="both"/>
            </w:pPr>
            <w:r>
              <w:t>Model performance without central data pooling</w:t>
            </w:r>
          </w:p>
        </w:tc>
        <w:tc>
          <w:tcPr>
            <w:tcW w:w="1580" w:type="dxa"/>
          </w:tcPr>
          <w:p w14:paraId="317F8491" w14:textId="7662B69A" w:rsidR="00586B48" w:rsidRDefault="0054605C" w:rsidP="00AB0EE7">
            <w:pPr>
              <w:spacing w:line="360" w:lineRule="auto"/>
              <w:jc w:val="both"/>
            </w:pPr>
            <w:r>
              <w:t>Trains over private institutional datasets, not a shared on-chain registry</w:t>
            </w:r>
          </w:p>
        </w:tc>
      </w:tr>
      <w:tr w:rsidR="00F202B9" w14:paraId="7B3CDA93" w14:textId="77777777" w:rsidTr="00586B48">
        <w:tc>
          <w:tcPr>
            <w:tcW w:w="1745" w:type="dxa"/>
          </w:tcPr>
          <w:p w14:paraId="6C042156" w14:textId="3A8CA4A7" w:rsidR="00586B48" w:rsidRDefault="00000000" w:rsidP="00AB0EE7">
            <w:pPr>
              <w:spacing w:line="360" w:lineRule="auto"/>
              <w:jc w:val="both"/>
            </w:pPr>
            <w:sdt>
              <w:sdtPr>
                <w:id w:val="1206832921"/>
                <w:citation/>
              </w:sdtPr>
              <w:sdtContent>
                <w:r w:rsidR="00586B48">
                  <w:fldChar w:fldCharType="begin"/>
                </w:r>
                <w:r w:rsidR="00586B48">
                  <w:instrText xml:space="preserve"> CITATION Aba24 \l 1033 </w:instrText>
                </w:r>
                <w:r w:rsidR="00586B48">
                  <w:fldChar w:fldCharType="separate"/>
                </w:r>
                <w:r w:rsidR="00586B48">
                  <w:rPr>
                    <w:noProof/>
                  </w:rPr>
                  <w:t>(Abadi, et al., 2024)</w:t>
                </w:r>
                <w:r w:rsidR="00586B48">
                  <w:fldChar w:fldCharType="end"/>
                </w:r>
              </w:sdtContent>
            </w:sdt>
          </w:p>
        </w:tc>
        <w:tc>
          <w:tcPr>
            <w:tcW w:w="1809" w:type="dxa"/>
          </w:tcPr>
          <w:p w14:paraId="757FDDBF" w14:textId="0996D940" w:rsidR="00586B48" w:rsidRDefault="00586B48" w:rsidP="00AB0EE7">
            <w:pPr>
              <w:spacing w:line="360" w:lineRule="auto"/>
              <w:jc w:val="both"/>
            </w:pPr>
            <w:r>
              <w:t xml:space="preserve">Financial fraud </w:t>
            </w:r>
            <w:r>
              <w:lastRenderedPageBreak/>
              <w:t>(privacy-preserving)</w:t>
            </w:r>
          </w:p>
        </w:tc>
        <w:tc>
          <w:tcPr>
            <w:tcW w:w="1916" w:type="dxa"/>
          </w:tcPr>
          <w:p w14:paraId="456ACBD1" w14:textId="268FC9AD" w:rsidR="00586B48" w:rsidRDefault="00F202B9" w:rsidP="00AB0EE7">
            <w:pPr>
              <w:spacing w:line="360" w:lineRule="auto"/>
              <w:jc w:val="both"/>
            </w:pPr>
            <w:r>
              <w:lastRenderedPageBreak/>
              <w:t xml:space="preserve">Scalable federated learning (Starlit), </w:t>
            </w:r>
            <w:r>
              <w:lastRenderedPageBreak/>
              <w:t>formal security proof</w:t>
            </w:r>
          </w:p>
        </w:tc>
        <w:tc>
          <w:tcPr>
            <w:tcW w:w="1580" w:type="dxa"/>
          </w:tcPr>
          <w:p w14:paraId="2D19EC44" w14:textId="22952308" w:rsidR="00586B48" w:rsidRDefault="0054605C" w:rsidP="00AB0EE7">
            <w:pPr>
              <w:spacing w:line="360" w:lineRule="auto"/>
              <w:jc w:val="both"/>
            </w:pPr>
            <w:r>
              <w:lastRenderedPageBreak/>
              <w:t xml:space="preserve">Scalability, efficiency and </w:t>
            </w:r>
            <w:r>
              <w:lastRenderedPageBreak/>
              <w:t>accuracy on synthetic data</w:t>
            </w:r>
          </w:p>
        </w:tc>
        <w:tc>
          <w:tcPr>
            <w:tcW w:w="1580" w:type="dxa"/>
          </w:tcPr>
          <w:p w14:paraId="5689B04A" w14:textId="457C035C" w:rsidR="00586B48" w:rsidRDefault="0054605C" w:rsidP="00AB0EE7">
            <w:pPr>
              <w:spacing w:line="360" w:lineRule="auto"/>
              <w:jc w:val="both"/>
            </w:pPr>
            <w:r>
              <w:lastRenderedPageBreak/>
              <w:t xml:space="preserve">Preprint, no verifiable on-chain data </w:t>
            </w:r>
            <w:r>
              <w:lastRenderedPageBreak/>
              <w:t>source or pipeline design</w:t>
            </w:r>
          </w:p>
        </w:tc>
      </w:tr>
      <w:tr w:rsidR="00F202B9" w14:paraId="3AC6D7F4" w14:textId="77777777" w:rsidTr="00586B48">
        <w:tc>
          <w:tcPr>
            <w:tcW w:w="1745" w:type="dxa"/>
          </w:tcPr>
          <w:p w14:paraId="71470987" w14:textId="2BC23B9A" w:rsidR="00586B48" w:rsidRDefault="00000000" w:rsidP="00AB0EE7">
            <w:pPr>
              <w:spacing w:line="360" w:lineRule="auto"/>
              <w:jc w:val="both"/>
            </w:pPr>
            <w:sdt>
              <w:sdtPr>
                <w:id w:val="-282883244"/>
                <w:citation/>
              </w:sdtPr>
              <w:sdtContent>
                <w:r w:rsidR="00586B48">
                  <w:fldChar w:fldCharType="begin"/>
                </w:r>
                <w:r w:rsidR="00586B48">
                  <w:instrText xml:space="preserve"> CITATION Vuk25 \l 1033 </w:instrText>
                </w:r>
                <w:r w:rsidR="00586B48">
                  <w:fldChar w:fldCharType="separate"/>
                </w:r>
                <w:r w:rsidR="00586B48">
                  <w:rPr>
                    <w:noProof/>
                  </w:rPr>
                  <w:t>(Vuković, et al., 2025)</w:t>
                </w:r>
                <w:r w:rsidR="00586B48">
                  <w:fldChar w:fldCharType="end"/>
                </w:r>
              </w:sdtContent>
            </w:sdt>
          </w:p>
        </w:tc>
        <w:tc>
          <w:tcPr>
            <w:tcW w:w="1809" w:type="dxa"/>
          </w:tcPr>
          <w:p w14:paraId="4D457EBF" w14:textId="282EB09F" w:rsidR="00586B48" w:rsidRDefault="00586B48" w:rsidP="00AB0EE7">
            <w:pPr>
              <w:spacing w:line="360" w:lineRule="auto"/>
              <w:jc w:val="both"/>
            </w:pPr>
            <w:r>
              <w:t>Artificial intelligence in finance (review)</w:t>
            </w:r>
          </w:p>
        </w:tc>
        <w:tc>
          <w:tcPr>
            <w:tcW w:w="1916" w:type="dxa"/>
          </w:tcPr>
          <w:p w14:paraId="7E1C4537" w14:textId="66DD4111" w:rsidR="00586B48" w:rsidRDefault="00F202B9" w:rsidP="00AB0EE7">
            <w:pPr>
              <w:spacing w:line="360" w:lineRule="auto"/>
              <w:jc w:val="both"/>
            </w:pPr>
            <w:proofErr w:type="spellStart"/>
            <w:r>
              <w:t>Scientometric</w:t>
            </w:r>
            <w:proofErr w:type="spellEnd"/>
            <w:r>
              <w:t xml:space="preserve"> literature review.</w:t>
            </w:r>
          </w:p>
        </w:tc>
        <w:tc>
          <w:tcPr>
            <w:tcW w:w="1580" w:type="dxa"/>
          </w:tcPr>
          <w:p w14:paraId="1D985B66" w14:textId="39C12559" w:rsidR="00586B48" w:rsidRDefault="0054605C" w:rsidP="00AB0EE7">
            <w:pPr>
              <w:spacing w:line="360" w:lineRule="auto"/>
              <w:jc w:val="both"/>
            </w:pPr>
            <w:r>
              <w:t>Trends, applications and gaps across the field (qualitative)</w:t>
            </w:r>
          </w:p>
        </w:tc>
        <w:tc>
          <w:tcPr>
            <w:tcW w:w="1580" w:type="dxa"/>
          </w:tcPr>
          <w:p w14:paraId="78F71AAA" w14:textId="76EEE804" w:rsidR="00586B48" w:rsidRDefault="0054605C" w:rsidP="00AB0EE7">
            <w:pPr>
              <w:spacing w:line="360" w:lineRule="auto"/>
              <w:jc w:val="both"/>
            </w:pPr>
            <w:r>
              <w:t>Identifies the absence of standardized AI-integration frameworks</w:t>
            </w:r>
          </w:p>
        </w:tc>
      </w:tr>
      <w:tr w:rsidR="00F202B9" w14:paraId="14FC784A" w14:textId="77777777" w:rsidTr="00586B48">
        <w:tc>
          <w:tcPr>
            <w:tcW w:w="1745" w:type="dxa"/>
          </w:tcPr>
          <w:p w14:paraId="15330B9C" w14:textId="1AEB9062" w:rsidR="00586B48" w:rsidRDefault="00000000" w:rsidP="00AB0EE7">
            <w:pPr>
              <w:spacing w:line="360" w:lineRule="auto"/>
              <w:jc w:val="both"/>
            </w:pPr>
            <w:sdt>
              <w:sdtPr>
                <w:id w:val="-1407611901"/>
                <w:citation/>
              </w:sdtPr>
              <w:sdtContent>
                <w:r w:rsidR="00586B48">
                  <w:fldChar w:fldCharType="begin"/>
                </w:r>
                <w:r w:rsidR="00586B48">
                  <w:instrText xml:space="preserve"> CITATION Shu22 \l 1033 </w:instrText>
                </w:r>
                <w:r w:rsidR="00586B48">
                  <w:fldChar w:fldCharType="separate"/>
                </w:r>
                <w:r w:rsidR="00586B48">
                  <w:rPr>
                    <w:noProof/>
                  </w:rPr>
                  <w:t>(Shuaib, et al., 2022)</w:t>
                </w:r>
                <w:r w:rsidR="00586B48">
                  <w:fldChar w:fldCharType="end"/>
                </w:r>
              </w:sdtContent>
            </w:sdt>
          </w:p>
        </w:tc>
        <w:tc>
          <w:tcPr>
            <w:tcW w:w="1809" w:type="dxa"/>
          </w:tcPr>
          <w:p w14:paraId="62511ED6" w14:textId="7A2ADCD6" w:rsidR="00586B48" w:rsidRDefault="00586B48" w:rsidP="00AB0EE7">
            <w:pPr>
              <w:spacing w:line="360" w:lineRule="auto"/>
              <w:jc w:val="both"/>
            </w:pPr>
            <w:r>
              <w:t>Decentralized record sharing</w:t>
            </w:r>
          </w:p>
        </w:tc>
        <w:tc>
          <w:tcPr>
            <w:tcW w:w="1916" w:type="dxa"/>
          </w:tcPr>
          <w:p w14:paraId="5D18D64D" w14:textId="73FEB15B" w:rsidR="00586B48" w:rsidRDefault="00F202B9" w:rsidP="00AB0EE7">
            <w:pPr>
              <w:spacing w:line="360" w:lineRule="auto"/>
              <w:jc w:val="both"/>
            </w:pPr>
            <w:r>
              <w:t>Permissioned blockchain, distributed file system, threshold signatures</w:t>
            </w:r>
          </w:p>
        </w:tc>
        <w:tc>
          <w:tcPr>
            <w:tcW w:w="1580" w:type="dxa"/>
          </w:tcPr>
          <w:p w14:paraId="1CE22AA8" w14:textId="766798A2" w:rsidR="00586B48" w:rsidRDefault="0054605C" w:rsidP="00AB0EE7">
            <w:pPr>
              <w:spacing w:line="360" w:lineRule="auto"/>
              <w:jc w:val="both"/>
            </w:pPr>
            <w:r>
              <w:t>Latency, throughput and failure rate (figures not verified here)</w:t>
            </w:r>
          </w:p>
        </w:tc>
        <w:tc>
          <w:tcPr>
            <w:tcW w:w="1580" w:type="dxa"/>
          </w:tcPr>
          <w:p w14:paraId="2B8B2AFA" w14:textId="2340B682" w:rsidR="00586B48" w:rsidRDefault="0054605C" w:rsidP="00AB0EE7">
            <w:pPr>
              <w:spacing w:line="360" w:lineRule="auto"/>
              <w:jc w:val="both"/>
            </w:pPr>
            <w:r>
              <w:t>Demonstrates throughput/latency limits, no analytics layer</w:t>
            </w:r>
          </w:p>
        </w:tc>
      </w:tr>
      <w:tr w:rsidR="00F202B9" w14:paraId="64A88157" w14:textId="77777777" w:rsidTr="00586B48">
        <w:tc>
          <w:tcPr>
            <w:tcW w:w="1745" w:type="dxa"/>
          </w:tcPr>
          <w:p w14:paraId="005B93C9" w14:textId="236858FC" w:rsidR="00586B48" w:rsidRDefault="00000000" w:rsidP="00AB0EE7">
            <w:pPr>
              <w:spacing w:line="360" w:lineRule="auto"/>
              <w:jc w:val="both"/>
            </w:pPr>
            <w:sdt>
              <w:sdtPr>
                <w:id w:val="1413362612"/>
                <w:citation/>
              </w:sdtPr>
              <w:sdtContent>
                <w:r w:rsidR="00586B48">
                  <w:fldChar w:fldCharType="begin"/>
                </w:r>
                <w:r w:rsidR="00586B48">
                  <w:instrText xml:space="preserve"> CITATION MaS24 \l 1033 </w:instrText>
                </w:r>
                <w:r w:rsidR="00586B48">
                  <w:fldChar w:fldCharType="separate"/>
                </w:r>
                <w:r w:rsidR="00586B48">
                  <w:rPr>
                    <w:noProof/>
                  </w:rPr>
                  <w:t>(Ma &amp; Zhang, 2024)</w:t>
                </w:r>
                <w:r w:rsidR="00586B48">
                  <w:fldChar w:fldCharType="end"/>
                </w:r>
              </w:sdtContent>
            </w:sdt>
          </w:p>
        </w:tc>
        <w:tc>
          <w:tcPr>
            <w:tcW w:w="1809" w:type="dxa"/>
          </w:tcPr>
          <w:p w14:paraId="544125CA" w14:textId="1BDFE951" w:rsidR="00586B48" w:rsidRDefault="00586B48" w:rsidP="00AB0EE7">
            <w:pPr>
              <w:spacing w:line="360" w:lineRule="auto"/>
              <w:jc w:val="both"/>
            </w:pPr>
            <w:r>
              <w:t>Decentralized data privacy and scalability</w:t>
            </w:r>
          </w:p>
        </w:tc>
        <w:tc>
          <w:tcPr>
            <w:tcW w:w="1916" w:type="dxa"/>
          </w:tcPr>
          <w:p w14:paraId="625390D2" w14:textId="577745A7" w:rsidR="00586B48" w:rsidRDefault="00F202B9" w:rsidP="00AB0EE7">
            <w:pPr>
              <w:spacing w:line="360" w:lineRule="auto"/>
              <w:jc w:val="both"/>
            </w:pPr>
            <w:r>
              <w:t>Blockchain with IPFS and zero-knowledge rollup, zero-knowledge proofs</w:t>
            </w:r>
          </w:p>
        </w:tc>
        <w:tc>
          <w:tcPr>
            <w:tcW w:w="1580" w:type="dxa"/>
          </w:tcPr>
          <w:p w14:paraId="3AE7B9BB" w14:textId="22E22609" w:rsidR="00586B48" w:rsidRDefault="0054605C" w:rsidP="00AB0EE7">
            <w:pPr>
              <w:spacing w:line="360" w:lineRule="auto"/>
              <w:jc w:val="both"/>
            </w:pPr>
            <w:r>
              <w:t>Reaction time and scalability, transactions per second</w:t>
            </w:r>
          </w:p>
        </w:tc>
        <w:tc>
          <w:tcPr>
            <w:tcW w:w="1580" w:type="dxa"/>
          </w:tcPr>
          <w:p w14:paraId="66CD14EC" w14:textId="227A61D7" w:rsidR="00586B48" w:rsidRDefault="0054605C" w:rsidP="00AB0EE7">
            <w:pPr>
              <w:spacing w:line="360" w:lineRule="auto"/>
              <w:jc w:val="both"/>
            </w:pPr>
            <w:r>
              <w:t>Infrastructure only, not connected to fraud-detection models.</w:t>
            </w:r>
          </w:p>
        </w:tc>
      </w:tr>
      <w:tr w:rsidR="00F202B9" w14:paraId="2FE7702C" w14:textId="77777777" w:rsidTr="00586B48">
        <w:tc>
          <w:tcPr>
            <w:tcW w:w="1745" w:type="dxa"/>
          </w:tcPr>
          <w:p w14:paraId="09C84446" w14:textId="6BE78EB9" w:rsidR="00586B48" w:rsidRDefault="00000000" w:rsidP="00AB0EE7">
            <w:pPr>
              <w:spacing w:line="360" w:lineRule="auto"/>
              <w:jc w:val="both"/>
            </w:pPr>
            <w:sdt>
              <w:sdtPr>
                <w:id w:val="276376615"/>
                <w:citation/>
              </w:sdtPr>
              <w:sdtContent>
                <w:r w:rsidR="00586B48">
                  <w:fldChar w:fldCharType="begin"/>
                </w:r>
                <w:r w:rsidR="00586B48">
                  <w:instrText xml:space="preserve"> CITATION The25 \l 1033 </w:instrText>
                </w:r>
                <w:r w:rsidR="00586B48">
                  <w:fldChar w:fldCharType="separate"/>
                </w:r>
                <w:r w:rsidR="00586B48">
                  <w:rPr>
                    <w:noProof/>
                  </w:rPr>
                  <w:t>(Theodorakopoulos, et al., 2025)</w:t>
                </w:r>
                <w:r w:rsidR="00586B48">
                  <w:fldChar w:fldCharType="end"/>
                </w:r>
              </w:sdtContent>
            </w:sdt>
          </w:p>
        </w:tc>
        <w:tc>
          <w:tcPr>
            <w:tcW w:w="1809" w:type="dxa"/>
          </w:tcPr>
          <w:p w14:paraId="62EFED72" w14:textId="2F0B9789" w:rsidR="00586B48" w:rsidRDefault="00586B48" w:rsidP="00AB0EE7">
            <w:pPr>
              <w:spacing w:line="360" w:lineRule="auto"/>
              <w:jc w:val="both"/>
            </w:pPr>
            <w:r>
              <w:t>Scalable fraud detection (data pipeline)</w:t>
            </w:r>
          </w:p>
        </w:tc>
        <w:tc>
          <w:tcPr>
            <w:tcW w:w="1916" w:type="dxa"/>
          </w:tcPr>
          <w:p w14:paraId="29751B36" w14:textId="35372832" w:rsidR="00586B48" w:rsidRDefault="00F202B9" w:rsidP="00AB0EE7">
            <w:pPr>
              <w:spacing w:line="360" w:lineRule="auto"/>
              <w:jc w:val="both"/>
            </w:pPr>
            <w:r>
              <w:t>Distributed Apache Spark (</w:t>
            </w:r>
            <w:proofErr w:type="spellStart"/>
            <w:r>
              <w:t>PySpark</w:t>
            </w:r>
            <w:proofErr w:type="spellEnd"/>
            <w:r>
              <w:t>) with gradient-boosted ensembles, streaming.</w:t>
            </w:r>
          </w:p>
        </w:tc>
        <w:tc>
          <w:tcPr>
            <w:tcW w:w="1580" w:type="dxa"/>
          </w:tcPr>
          <w:p w14:paraId="0CA1B692" w14:textId="3CFC9653" w:rsidR="00586B48" w:rsidRDefault="0054605C" w:rsidP="00AB0EE7">
            <w:pPr>
              <w:spacing w:line="360" w:lineRule="auto"/>
              <w:jc w:val="both"/>
            </w:pPr>
            <w:r>
              <w:t xml:space="preserve">Accuracy and latency on a large imbalanced dataset, gradient-boosted models ~99.97% accuracy at ~500 </w:t>
            </w:r>
            <w:proofErr w:type="spellStart"/>
            <w:r>
              <w:t>ms</w:t>
            </w:r>
            <w:proofErr w:type="spellEnd"/>
            <w:r>
              <w:t xml:space="preserve"> </w:t>
            </w:r>
            <w:r>
              <w:lastRenderedPageBreak/>
              <w:t>streaming latency</w:t>
            </w:r>
          </w:p>
        </w:tc>
        <w:tc>
          <w:tcPr>
            <w:tcW w:w="1580" w:type="dxa"/>
          </w:tcPr>
          <w:p w14:paraId="32E5AB3F" w14:textId="7FD11F34" w:rsidR="00586B48" w:rsidRDefault="0054605C" w:rsidP="00AB0EE7">
            <w:pPr>
              <w:spacing w:line="360" w:lineRule="auto"/>
              <w:jc w:val="both"/>
            </w:pPr>
            <w:r>
              <w:lastRenderedPageBreak/>
              <w:t>No blockchain or verifiable data source, authors list this as future work</w:t>
            </w:r>
          </w:p>
        </w:tc>
      </w:tr>
    </w:tbl>
    <w:p w14:paraId="1714ADA7" w14:textId="6903C3BA" w:rsidR="00AD0590" w:rsidRPr="00AB0EE7" w:rsidRDefault="00AD0590" w:rsidP="00AB0EE7">
      <w:pPr>
        <w:spacing w:line="360" w:lineRule="auto"/>
        <w:jc w:val="both"/>
        <w:rPr>
          <w:rFonts w:eastAsiaTheme="minorEastAsia"/>
          <w:color w:val="000000" w:themeColor="text1"/>
        </w:rPr>
      </w:pPr>
      <w:r>
        <w:br w:type="page"/>
      </w:r>
    </w:p>
    <w:p w14:paraId="0F569625" w14:textId="704236EE" w:rsidR="00AD0590" w:rsidRDefault="00AD0590" w:rsidP="00AD0590">
      <w:pPr>
        <w:pStyle w:val="Heading1"/>
      </w:pPr>
      <w:bookmarkStart w:id="30" w:name="_Toc128143303"/>
      <w:r w:rsidRPr="00E360E5">
        <w:lastRenderedPageBreak/>
        <w:t>Methodology</w:t>
      </w:r>
      <w:bookmarkEnd w:id="26"/>
      <w:bookmarkEnd w:id="30"/>
    </w:p>
    <w:p w14:paraId="3C885A69" w14:textId="77777777" w:rsidR="00035666" w:rsidRDefault="00035666" w:rsidP="00AD0590">
      <w:pPr>
        <w:spacing w:line="360" w:lineRule="auto"/>
        <w:jc w:val="both"/>
        <w:rPr>
          <w:rFonts w:eastAsiaTheme="minorEastAsia"/>
          <w:color w:val="000000" w:themeColor="text1"/>
        </w:rPr>
      </w:pPr>
      <w:r>
        <w:rPr>
          <w:rFonts w:eastAsiaTheme="minorEastAsia"/>
          <w:color w:val="000000" w:themeColor="text1"/>
        </w:rPr>
        <w:t>Chapter 2 showed that the parts of the problem having been solved separately. Smart contracts can record claims in a way that cannot be altered, machine-learning models can spot fraudulent claims with good accuracy, and distributed cloud pipelines can move large volumes of data quickly. What is missing is an architecture that joins them together and is then tested properly. This chapter explains how the architecture will be designed, built and evaluated. It covers the overall system design, how the data will be collected and prepared, how features will be extracted, which models will be developed, how performance will be measured, and what tools will be used to implement everything.</w:t>
      </w:r>
    </w:p>
    <w:p w14:paraId="086A54C9" w14:textId="77777777" w:rsidR="00035666" w:rsidRDefault="00035666" w:rsidP="00AD0590">
      <w:pPr>
        <w:spacing w:line="360" w:lineRule="auto"/>
        <w:jc w:val="both"/>
        <w:rPr>
          <w:rFonts w:eastAsiaTheme="minorEastAsia"/>
          <w:color w:val="000000" w:themeColor="text1"/>
        </w:rPr>
      </w:pPr>
    </w:p>
    <w:p w14:paraId="0D6B6F1C" w14:textId="246D1668" w:rsidR="00AD0590" w:rsidRDefault="00035666" w:rsidP="00AD0590">
      <w:pPr>
        <w:spacing w:line="360" w:lineRule="auto"/>
        <w:jc w:val="both"/>
        <w:rPr>
          <w:rFonts w:eastAsiaTheme="minorEastAsia"/>
          <w:color w:val="000000" w:themeColor="text1"/>
        </w:rPr>
      </w:pPr>
      <w:r>
        <w:rPr>
          <w:rFonts w:eastAsiaTheme="minorEastAsia"/>
          <w:color w:val="000000" w:themeColor="text1"/>
        </w:rPr>
        <w:t xml:space="preserve">The design follows one guiding principle: each layer should do the job it is good at. Distributed ledgers are built for integrity and agreement between parties, not for fast analytical queries, and both storage space and transaction throughput on a public chain are limited </w:t>
      </w:r>
      <w:sdt>
        <w:sdtPr>
          <w:rPr>
            <w:rFonts w:eastAsiaTheme="minorEastAsia"/>
            <w:color w:val="000000" w:themeColor="text1"/>
          </w:rPr>
          <w:id w:val="722712343"/>
          <w:citation/>
        </w:sdtPr>
        <w:sdtContent>
          <w:r w:rsidR="00B825E9">
            <w:rPr>
              <w:rFonts w:eastAsiaTheme="minorEastAsia"/>
              <w:color w:val="000000" w:themeColor="text1"/>
            </w:rPr>
            <w:fldChar w:fldCharType="begin"/>
          </w:r>
          <w:r w:rsidR="00B825E9">
            <w:rPr>
              <w:rFonts w:eastAsiaTheme="minorEastAsia"/>
              <w:color w:val="000000" w:themeColor="text1"/>
            </w:rPr>
            <w:instrText xml:space="preserve"> CITATION Shu22 \l 1033  \m MaS241</w:instrText>
          </w:r>
          <w:r w:rsidR="00B825E9">
            <w:rPr>
              <w:rFonts w:eastAsiaTheme="minorEastAsia"/>
              <w:color w:val="000000" w:themeColor="text1"/>
            </w:rPr>
            <w:fldChar w:fldCharType="separate"/>
          </w:r>
          <w:r w:rsidR="00B825E9" w:rsidRPr="00B825E9">
            <w:rPr>
              <w:rFonts w:eastAsiaTheme="minorEastAsia"/>
              <w:noProof/>
              <w:color w:val="000000" w:themeColor="text1"/>
            </w:rPr>
            <w:t>(Shuaib, et al., 2022; Ma &amp; Zhang, 2024)</w:t>
          </w:r>
          <w:r w:rsidR="00B825E9">
            <w:rPr>
              <w:rFonts w:eastAsiaTheme="minorEastAsia"/>
              <w:color w:val="000000" w:themeColor="text1"/>
            </w:rPr>
            <w:fldChar w:fldCharType="end"/>
          </w:r>
        </w:sdtContent>
      </w:sdt>
      <w:r w:rsidR="00B825E9">
        <w:rPr>
          <w:rFonts w:eastAsiaTheme="minorEastAsia"/>
          <w:color w:val="000000" w:themeColor="text1"/>
        </w:rPr>
        <w:t xml:space="preserve">. Trying to run analytics on the chain itself would therefore be slow and expensive. For that reason, the ledger is used only to record compact, verifiable claim events, bulk documents are held off-chain in the </w:t>
      </w:r>
      <w:proofErr w:type="spellStart"/>
      <w:r w:rsidR="00B825E9">
        <w:rPr>
          <w:rFonts w:eastAsiaTheme="minorEastAsia"/>
          <w:color w:val="000000" w:themeColor="text1"/>
        </w:rPr>
        <w:t>InterPlanetary</w:t>
      </w:r>
      <w:proofErr w:type="spellEnd"/>
      <w:r w:rsidR="00B825E9">
        <w:rPr>
          <w:rFonts w:eastAsiaTheme="minorEastAsia"/>
          <w:color w:val="000000" w:themeColor="text1"/>
        </w:rPr>
        <w:t xml:space="preserve"> File System (IPFS) with a cryptographic reference stored on-chain, and all heavy transformation and model training happens in a cloud pipeline. This on-chain and off-chain split follows the pattern established by </w:t>
      </w:r>
      <w:sdt>
        <w:sdtPr>
          <w:rPr>
            <w:rFonts w:eastAsiaTheme="minorEastAsia"/>
            <w:color w:val="000000" w:themeColor="text1"/>
          </w:rPr>
          <w:id w:val="-1459106827"/>
          <w:citation/>
        </w:sdtPr>
        <w:sdtContent>
          <w:r w:rsidR="00B825E9">
            <w:rPr>
              <w:rFonts w:eastAsiaTheme="minorEastAsia"/>
              <w:color w:val="000000" w:themeColor="text1"/>
            </w:rPr>
            <w:fldChar w:fldCharType="begin"/>
          </w:r>
          <w:r w:rsidR="00B825E9">
            <w:rPr>
              <w:rFonts w:eastAsiaTheme="minorEastAsia"/>
              <w:color w:val="000000" w:themeColor="text1"/>
            </w:rPr>
            <w:instrText xml:space="preserve"> CITATION Aln22 \l 1033 </w:instrText>
          </w:r>
          <w:r w:rsidR="00B825E9">
            <w:rPr>
              <w:rFonts w:eastAsiaTheme="minorEastAsia"/>
              <w:color w:val="000000" w:themeColor="text1"/>
            </w:rPr>
            <w:fldChar w:fldCharType="separate"/>
          </w:r>
          <w:r w:rsidR="00B825E9" w:rsidRPr="00B825E9">
            <w:rPr>
              <w:rFonts w:eastAsiaTheme="minorEastAsia"/>
              <w:noProof/>
              <w:color w:val="000000" w:themeColor="text1"/>
            </w:rPr>
            <w:t>(Alnuaimi, et al., 2022)</w:t>
          </w:r>
          <w:r w:rsidR="00B825E9">
            <w:rPr>
              <w:rFonts w:eastAsiaTheme="minorEastAsia"/>
              <w:color w:val="000000" w:themeColor="text1"/>
            </w:rPr>
            <w:fldChar w:fldCharType="end"/>
          </w:r>
        </w:sdtContent>
      </w:sdt>
      <w:r w:rsidR="00B825E9">
        <w:rPr>
          <w:rFonts w:eastAsiaTheme="minorEastAsia"/>
          <w:color w:val="000000" w:themeColor="text1"/>
        </w:rPr>
        <w:t xml:space="preserve"> and refined by </w:t>
      </w:r>
      <w:sdt>
        <w:sdtPr>
          <w:rPr>
            <w:rFonts w:eastAsiaTheme="minorEastAsia"/>
            <w:color w:val="000000" w:themeColor="text1"/>
          </w:rPr>
          <w:id w:val="-255128674"/>
          <w:citation/>
        </w:sdtPr>
        <w:sdtContent>
          <w:r w:rsidR="00B825E9">
            <w:rPr>
              <w:rFonts w:eastAsiaTheme="minorEastAsia"/>
              <w:color w:val="000000" w:themeColor="text1"/>
            </w:rPr>
            <w:fldChar w:fldCharType="begin"/>
          </w:r>
          <w:r w:rsidR="00B825E9">
            <w:rPr>
              <w:rFonts w:eastAsiaTheme="minorEastAsia"/>
              <w:color w:val="000000" w:themeColor="text1"/>
            </w:rPr>
            <w:instrText xml:space="preserve"> CITATION MaS24 \l 1033 </w:instrText>
          </w:r>
          <w:r w:rsidR="00B825E9">
            <w:rPr>
              <w:rFonts w:eastAsiaTheme="minorEastAsia"/>
              <w:color w:val="000000" w:themeColor="text1"/>
            </w:rPr>
            <w:fldChar w:fldCharType="separate"/>
          </w:r>
          <w:r w:rsidR="00B825E9" w:rsidRPr="00B825E9">
            <w:rPr>
              <w:rFonts w:eastAsiaTheme="minorEastAsia"/>
              <w:noProof/>
              <w:color w:val="000000" w:themeColor="text1"/>
            </w:rPr>
            <w:t>(Ma &amp; Zhang, 2024)</w:t>
          </w:r>
          <w:r w:rsidR="00B825E9">
            <w:rPr>
              <w:rFonts w:eastAsiaTheme="minorEastAsia"/>
              <w:color w:val="000000" w:themeColor="text1"/>
            </w:rPr>
            <w:fldChar w:fldCharType="end"/>
          </w:r>
        </w:sdtContent>
      </w:sdt>
      <w:r w:rsidR="00B825E9">
        <w:rPr>
          <w:rFonts w:eastAsiaTheme="minorEastAsia"/>
          <w:color w:val="000000" w:themeColor="text1"/>
        </w:rPr>
        <w:t xml:space="preserve">, and more recently applied to claims processing by </w:t>
      </w:r>
      <w:sdt>
        <w:sdtPr>
          <w:rPr>
            <w:rFonts w:eastAsiaTheme="minorEastAsia"/>
            <w:color w:val="000000" w:themeColor="text1"/>
          </w:rPr>
          <w:id w:val="-373153004"/>
          <w:citation/>
        </w:sdtPr>
        <w:sdtContent>
          <w:r w:rsidR="00B825E9">
            <w:rPr>
              <w:rFonts w:eastAsiaTheme="minorEastAsia"/>
              <w:color w:val="000000" w:themeColor="text1"/>
            </w:rPr>
            <w:fldChar w:fldCharType="begin"/>
          </w:r>
          <w:r w:rsidR="00B825E9">
            <w:rPr>
              <w:rFonts w:eastAsiaTheme="minorEastAsia"/>
              <w:color w:val="000000" w:themeColor="text1"/>
            </w:rPr>
            <w:instrText xml:space="preserve"> CITATION Isl25 \l 1033 </w:instrText>
          </w:r>
          <w:r w:rsidR="00B825E9">
            <w:rPr>
              <w:rFonts w:eastAsiaTheme="minorEastAsia"/>
              <w:color w:val="000000" w:themeColor="text1"/>
            </w:rPr>
            <w:fldChar w:fldCharType="separate"/>
          </w:r>
          <w:r w:rsidR="00B825E9" w:rsidRPr="00B825E9">
            <w:rPr>
              <w:rFonts w:eastAsiaTheme="minorEastAsia"/>
              <w:noProof/>
              <w:color w:val="000000" w:themeColor="text1"/>
            </w:rPr>
            <w:t>(Islayem, et al., 2025)</w:t>
          </w:r>
          <w:r w:rsidR="00B825E9">
            <w:rPr>
              <w:rFonts w:eastAsiaTheme="minorEastAsia"/>
              <w:color w:val="000000" w:themeColor="text1"/>
            </w:rPr>
            <w:fldChar w:fldCharType="end"/>
          </w:r>
        </w:sdtContent>
      </w:sdt>
      <w:r w:rsidR="00B825E9">
        <w:rPr>
          <w:rFonts w:eastAsiaTheme="minorEastAsia"/>
          <w:color w:val="000000" w:themeColor="text1"/>
        </w:rPr>
        <w:t>. Figure 3.1 shows the resulting end-to-end pipeline.</w:t>
      </w:r>
    </w:p>
    <w:p w14:paraId="36B82263" w14:textId="77777777" w:rsidR="00B825E9" w:rsidRDefault="00B825E9" w:rsidP="00AD0590">
      <w:pPr>
        <w:spacing w:line="360" w:lineRule="auto"/>
        <w:jc w:val="both"/>
        <w:rPr>
          <w:rFonts w:eastAsiaTheme="minorEastAsia"/>
          <w:color w:val="000000" w:themeColor="text1"/>
        </w:rPr>
      </w:pPr>
    </w:p>
    <w:p w14:paraId="72DDBCA8" w14:textId="77777777" w:rsidR="00583A23" w:rsidRDefault="00583A23" w:rsidP="00583A23">
      <w:pPr>
        <w:keepNext/>
        <w:spacing w:line="360" w:lineRule="auto"/>
        <w:jc w:val="both"/>
      </w:pPr>
      <w:r>
        <w:rPr>
          <w:rFonts w:eastAsiaTheme="minorEastAsia"/>
          <w:noProof/>
          <w:color w:val="000000" w:themeColor="text1"/>
          <w14:ligatures w14:val="standardContextual"/>
        </w:rPr>
        <w:lastRenderedPageBreak/>
        <w:drawing>
          <wp:inline distT="0" distB="0" distL="0" distR="0" wp14:anchorId="7A3BD978" wp14:editId="733AEFF0">
            <wp:extent cx="5486400" cy="5061585"/>
            <wp:effectExtent l="0" t="0" r="0" b="5715"/>
            <wp:docPr id="5916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51142" name="Picture 5916511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5061585"/>
                    </a:xfrm>
                    <a:prstGeom prst="rect">
                      <a:avLst/>
                    </a:prstGeom>
                  </pic:spPr>
                </pic:pic>
              </a:graphicData>
            </a:graphic>
          </wp:inline>
        </w:drawing>
      </w:r>
    </w:p>
    <w:p w14:paraId="55067F56" w14:textId="665CD8DE" w:rsidR="00B825E9" w:rsidRDefault="00583A23" w:rsidP="00583A23">
      <w:pPr>
        <w:pStyle w:val="Caption"/>
        <w:jc w:val="both"/>
      </w:pPr>
      <w:r>
        <w:t xml:space="preserve">Figure </w:t>
      </w:r>
      <w:r>
        <w:fldChar w:fldCharType="begin"/>
      </w:r>
      <w:r>
        <w:instrText xml:space="preserve"> SEQ Figure \* ARABIC </w:instrText>
      </w:r>
      <w:r>
        <w:fldChar w:fldCharType="separate"/>
      </w:r>
      <w:r>
        <w:rPr>
          <w:noProof/>
        </w:rPr>
        <w:t>1</w:t>
      </w:r>
      <w:r>
        <w:fldChar w:fldCharType="end"/>
      </w:r>
      <w:r>
        <w:t>: Architecture of the proposed system</w:t>
      </w:r>
    </w:p>
    <w:p w14:paraId="47F62D50" w14:textId="77777777" w:rsidR="00D7033F" w:rsidRPr="00D7033F" w:rsidRDefault="00D7033F" w:rsidP="00D7033F"/>
    <w:p w14:paraId="1F09B92B" w14:textId="377232A9" w:rsidR="00AD0590" w:rsidRPr="00D7033F" w:rsidRDefault="0050082C" w:rsidP="00D7033F">
      <w:pPr>
        <w:spacing w:line="360" w:lineRule="auto"/>
        <w:jc w:val="both"/>
      </w:pPr>
      <w:r>
        <w:t xml:space="preserve">The figure reads from top to bottom in four stages. A claim is first submitted through a decentralized application. In stage one it is written to the </w:t>
      </w:r>
      <w:proofErr w:type="spellStart"/>
      <w:r>
        <w:t>ClaimRegistry</w:t>
      </w:r>
      <w:proofErr w:type="spellEnd"/>
      <w:r>
        <w:t xml:space="preserve"> smart contract deployed on the Ethereum </w:t>
      </w:r>
      <w:proofErr w:type="spellStart"/>
      <w:r>
        <w:t>Sepolia</w:t>
      </w:r>
      <w:proofErr w:type="spellEnd"/>
      <w:r>
        <w:t xml:space="preserve"> test network, which stores a compact record. A hash of the claim, the IPFS content identifier for any supporting documents, the block timestamp and the submitting address and emits an event announcing that a claim has arrived. In stage two a listener serving running on Google Cloud picks up that event, passes it into a message queue, and a distributed processing job cleans the data, checks that the documents still match their on-chain hash, and turns the result into model-ready features held in a data warehouse. Stage three trains and applies the fraud-detection model on those features. </w:t>
      </w:r>
      <w:r>
        <w:lastRenderedPageBreak/>
        <w:t>Stage four evaluates the whole thing twice over: once on how well it detects fraud, and once on how well it performs as a system. Each stage is explained in more details below.</w:t>
      </w:r>
      <w:r w:rsidR="00D7033F" w:rsidRPr="00600843">
        <w:t xml:space="preserve"> </w:t>
      </w:r>
    </w:p>
    <w:p w14:paraId="53115AFF" w14:textId="77777777" w:rsidR="00AD0590" w:rsidRDefault="00AD0590" w:rsidP="00AD0590">
      <w:pPr>
        <w:pStyle w:val="Heading2"/>
        <w:rPr>
          <w:lang w:val="en-US"/>
        </w:rPr>
      </w:pPr>
      <w:bookmarkStart w:id="31" w:name="_Toc128056029"/>
      <w:bookmarkStart w:id="32" w:name="_Toc128143304"/>
      <w:r w:rsidRPr="002B1708">
        <w:rPr>
          <w:lang w:val="en-US"/>
        </w:rPr>
        <w:t xml:space="preserve">Data </w:t>
      </w:r>
      <w:r>
        <w:rPr>
          <w:lang w:val="en-US"/>
        </w:rPr>
        <w:t>C</w:t>
      </w:r>
      <w:r w:rsidRPr="002B1708">
        <w:rPr>
          <w:lang w:val="en-US"/>
        </w:rPr>
        <w:t>ollection</w:t>
      </w:r>
      <w:r>
        <w:rPr>
          <w:lang w:val="en-US"/>
        </w:rPr>
        <w:t xml:space="preserve"> and Preprocessing</w:t>
      </w:r>
      <w:bookmarkEnd w:id="31"/>
      <w:bookmarkEnd w:id="32"/>
    </w:p>
    <w:p w14:paraId="7780EB4F" w14:textId="434EF9C9" w:rsidR="00D7033F" w:rsidRDefault="00D7033F" w:rsidP="00AD0590">
      <w:pPr>
        <w:spacing w:line="360" w:lineRule="auto"/>
        <w:jc w:val="both"/>
        <w:rPr>
          <w:rFonts w:eastAsiaTheme="minorEastAsia"/>
          <w:color w:val="000000" w:themeColor="text1"/>
        </w:rPr>
      </w:pPr>
      <w:r>
        <w:rPr>
          <w:rFonts w:eastAsiaTheme="minorEastAsia"/>
          <w:b/>
          <w:bCs/>
          <w:color w:val="000000" w:themeColor="text1"/>
        </w:rPr>
        <w:t xml:space="preserve">Data collection. </w:t>
      </w:r>
      <w:r>
        <w:rPr>
          <w:rFonts w:eastAsiaTheme="minorEastAsia"/>
          <w:color w:val="000000" w:themeColor="text1"/>
        </w:rPr>
        <w:t>Two different kinds of data are needed, and they come from two different place.</w:t>
      </w:r>
    </w:p>
    <w:p w14:paraId="4A1F8F32" w14:textId="77777777" w:rsidR="00D7033F" w:rsidRDefault="00D7033F" w:rsidP="00AD0590">
      <w:pPr>
        <w:spacing w:line="360" w:lineRule="auto"/>
        <w:jc w:val="both"/>
        <w:rPr>
          <w:rFonts w:eastAsiaTheme="minorEastAsia"/>
          <w:color w:val="000000" w:themeColor="text1"/>
        </w:rPr>
      </w:pPr>
    </w:p>
    <w:p w14:paraId="49D46DBD" w14:textId="30FC4F76" w:rsidR="00D7033F" w:rsidRDefault="00D7033F" w:rsidP="00AD0590">
      <w:pPr>
        <w:spacing w:line="360" w:lineRule="auto"/>
        <w:jc w:val="both"/>
        <w:rPr>
          <w:rFonts w:eastAsiaTheme="minorEastAsia"/>
          <w:color w:val="000000" w:themeColor="text1"/>
        </w:rPr>
      </w:pPr>
      <w:r>
        <w:rPr>
          <w:rFonts w:eastAsiaTheme="minorEastAsia"/>
          <w:color w:val="000000" w:themeColor="text1"/>
        </w:rPr>
        <w:t xml:space="preserve">The first is labelled claim data with a known fraud outcome, which is what </w:t>
      </w:r>
      <w:r w:rsidR="00E45446">
        <w:rPr>
          <w:rFonts w:eastAsiaTheme="minorEastAsia"/>
          <w:color w:val="000000" w:themeColor="text1"/>
        </w:rPr>
        <w:t xml:space="preserve">any supervised model has to learn from. A publicly available automobile-insurance fraud dataset from Kaggle will be used for this purpose. Automobile insurance was chosen deliberately. </w:t>
      </w:r>
      <w:sdt>
        <w:sdtPr>
          <w:rPr>
            <w:rFonts w:eastAsiaTheme="minorEastAsia"/>
            <w:color w:val="000000" w:themeColor="text1"/>
          </w:rPr>
          <w:id w:val="434721374"/>
          <w:citation/>
        </w:sdtPr>
        <w:sdtContent>
          <w:r w:rsidR="00E45446">
            <w:rPr>
              <w:rFonts w:eastAsiaTheme="minorEastAsia"/>
              <w:color w:val="000000" w:themeColor="text1"/>
            </w:rPr>
            <w:fldChar w:fldCharType="begin"/>
          </w:r>
          <w:r w:rsidR="00E45446">
            <w:rPr>
              <w:rFonts w:eastAsiaTheme="minorEastAsia"/>
              <w:color w:val="000000" w:themeColor="text1"/>
            </w:rPr>
            <w:instrText xml:space="preserve"> CITATION Sch24 \l 1033 </w:instrText>
          </w:r>
          <w:r w:rsidR="00E45446">
            <w:rPr>
              <w:rFonts w:eastAsiaTheme="minorEastAsia"/>
              <w:color w:val="000000" w:themeColor="text1"/>
            </w:rPr>
            <w:fldChar w:fldCharType="separate"/>
          </w:r>
          <w:r w:rsidR="00E45446" w:rsidRPr="00E45446">
            <w:rPr>
              <w:rFonts w:eastAsiaTheme="minorEastAsia"/>
              <w:noProof/>
              <w:color w:val="000000" w:themeColor="text1"/>
            </w:rPr>
            <w:t>(Schrijver, et al., 2024)</w:t>
          </w:r>
          <w:r w:rsidR="00E45446">
            <w:rPr>
              <w:rFonts w:eastAsiaTheme="minorEastAsia"/>
              <w:color w:val="000000" w:themeColor="text1"/>
            </w:rPr>
            <w:fldChar w:fldCharType="end"/>
          </w:r>
        </w:sdtContent>
      </w:sdt>
      <w:r w:rsidR="00E45446">
        <w:rPr>
          <w:rFonts w:eastAsiaTheme="minorEastAsia"/>
          <w:color w:val="000000" w:themeColor="text1"/>
        </w:rPr>
        <w:t xml:space="preserve"> in a systematic review of fifty studies on automobile insurance fraud, report that this line of business is the most heavily studied and that researchers repeatedly rely on the same small number of public datasets, largely because insurers rarely release real claim files. Using one of those well-known datasets is therefore not a compromise but an advantage: it means the results here can be compared against published work, including </w:t>
      </w:r>
      <w:sdt>
        <w:sdtPr>
          <w:rPr>
            <w:rFonts w:eastAsiaTheme="minorEastAsia"/>
            <w:color w:val="000000" w:themeColor="text1"/>
          </w:rPr>
          <w:id w:val="-1405525022"/>
          <w:citation/>
        </w:sdtPr>
        <w:sdtContent>
          <w:r w:rsidR="00E45446">
            <w:rPr>
              <w:rFonts w:eastAsiaTheme="minorEastAsia"/>
              <w:color w:val="000000" w:themeColor="text1"/>
            </w:rPr>
            <w:fldChar w:fldCharType="begin"/>
          </w:r>
          <w:r w:rsidR="00E45446">
            <w:rPr>
              <w:rFonts w:eastAsiaTheme="minorEastAsia"/>
              <w:color w:val="000000" w:themeColor="text1"/>
            </w:rPr>
            <w:instrText xml:space="preserve"> CITATION Öza25 \l 1033 </w:instrText>
          </w:r>
          <w:r w:rsidR="00E45446">
            <w:rPr>
              <w:rFonts w:eastAsiaTheme="minorEastAsia"/>
              <w:color w:val="000000" w:themeColor="text1"/>
            </w:rPr>
            <w:fldChar w:fldCharType="separate"/>
          </w:r>
          <w:r w:rsidR="00E45446" w:rsidRPr="00E45446">
            <w:rPr>
              <w:rFonts w:eastAsiaTheme="minorEastAsia"/>
              <w:noProof/>
              <w:color w:val="000000" w:themeColor="text1"/>
            </w:rPr>
            <w:t>(Özaltın &amp; Karadağ Erdemir, 2025)</w:t>
          </w:r>
          <w:r w:rsidR="00E45446">
            <w:rPr>
              <w:rFonts w:eastAsiaTheme="minorEastAsia"/>
              <w:color w:val="000000" w:themeColor="text1"/>
            </w:rPr>
            <w:fldChar w:fldCharType="end"/>
          </w:r>
        </w:sdtContent>
      </w:sdt>
      <w:r w:rsidR="00E45446">
        <w:rPr>
          <w:rFonts w:eastAsiaTheme="minorEastAsia"/>
          <w:color w:val="000000" w:themeColor="text1"/>
        </w:rPr>
        <w:t xml:space="preserve"> and </w:t>
      </w:r>
      <w:sdt>
        <w:sdtPr>
          <w:rPr>
            <w:rFonts w:eastAsiaTheme="minorEastAsia"/>
            <w:color w:val="000000" w:themeColor="text1"/>
          </w:rPr>
          <w:id w:val="2146232327"/>
          <w:citation/>
        </w:sdtPr>
        <w:sdtContent>
          <w:r w:rsidR="00E45446">
            <w:rPr>
              <w:rFonts w:eastAsiaTheme="minorEastAsia"/>
              <w:color w:val="000000" w:themeColor="text1"/>
            </w:rPr>
            <w:fldChar w:fldCharType="begin"/>
          </w:r>
          <w:r w:rsidR="00E45446">
            <w:rPr>
              <w:rFonts w:eastAsiaTheme="minorEastAsia"/>
              <w:color w:val="000000" w:themeColor="text1"/>
            </w:rPr>
            <w:instrText xml:space="preserve"> CITATION Min24 \l 1033 </w:instrText>
          </w:r>
          <w:r w:rsidR="00E45446">
            <w:rPr>
              <w:rFonts w:eastAsiaTheme="minorEastAsia"/>
              <w:color w:val="000000" w:themeColor="text1"/>
            </w:rPr>
            <w:fldChar w:fldCharType="separate"/>
          </w:r>
          <w:r w:rsidR="00E45446" w:rsidRPr="00E45446">
            <w:rPr>
              <w:rFonts w:eastAsiaTheme="minorEastAsia"/>
              <w:noProof/>
              <w:color w:val="000000" w:themeColor="text1"/>
            </w:rPr>
            <w:t>(Ming, et al., 2024)</w:t>
          </w:r>
          <w:r w:rsidR="00E45446">
            <w:rPr>
              <w:rFonts w:eastAsiaTheme="minorEastAsia"/>
              <w:color w:val="000000" w:themeColor="text1"/>
            </w:rPr>
            <w:fldChar w:fldCharType="end"/>
          </w:r>
        </w:sdtContent>
      </w:sdt>
      <w:r w:rsidR="00E45446">
        <w:rPr>
          <w:rFonts w:eastAsiaTheme="minorEastAsia"/>
          <w:color w:val="000000" w:themeColor="text1"/>
        </w:rPr>
        <w:t xml:space="preserve">, who both evaluate models on public automobile-claims data. The dataset contains the kinds of attributes an insurer would hold at claim time: policyholder details, policy and vehicle characteristics, the circumstances of the accident, how the claim was handled, and a binary </w:t>
      </w:r>
      <w:r w:rsidR="00E0136C">
        <w:rPr>
          <w:rFonts w:eastAsiaTheme="minorEastAsia"/>
          <w:color w:val="000000" w:themeColor="text1"/>
        </w:rPr>
        <w:t>label indicating whether the claim was found to be fraudulent. The exact number of records, the number of attributes and the precise proportion of fraudulent cases will be reported in Chapter 4 from the downloaded copy of the dataset, since versions published on Kaggle vary and figures should be taken from the file used rather than quoted second-hand. What can be stated in advance is that the fraudulent class will be a small minority, which shapes almost every methodological decision that follows.</w:t>
      </w:r>
    </w:p>
    <w:p w14:paraId="28A8F9C6" w14:textId="2CA162C2" w:rsidR="00E0136C" w:rsidRDefault="00E0136C" w:rsidP="00AD0590">
      <w:pPr>
        <w:spacing w:line="360" w:lineRule="auto"/>
        <w:jc w:val="both"/>
        <w:rPr>
          <w:rFonts w:eastAsiaTheme="minorEastAsia"/>
          <w:color w:val="000000" w:themeColor="text1"/>
        </w:rPr>
      </w:pPr>
      <w:r>
        <w:rPr>
          <w:rFonts w:eastAsiaTheme="minorEastAsia"/>
          <w:color w:val="000000" w:themeColor="text1"/>
        </w:rPr>
        <w:t xml:space="preserve">The second kind of data is the ledger itself. No publicly available dataset of blockchain-recorded insurance claims was found during the literature review, which is unsurprising given how recent this work is. </w:t>
      </w:r>
    </w:p>
    <w:p w14:paraId="55115E08" w14:textId="77777777" w:rsidR="00E0136C" w:rsidRPr="00D7033F" w:rsidRDefault="00E0136C" w:rsidP="00AD0590">
      <w:pPr>
        <w:spacing w:line="360" w:lineRule="auto"/>
        <w:jc w:val="both"/>
        <w:rPr>
          <w:rFonts w:eastAsiaTheme="minorEastAsia"/>
          <w:color w:val="000000" w:themeColor="text1"/>
        </w:rPr>
      </w:pPr>
    </w:p>
    <w:p w14:paraId="2A7D2A7B" w14:textId="77777777" w:rsidR="00AD0590" w:rsidRPr="00AF5E3E" w:rsidRDefault="00AD0590" w:rsidP="00AD0590">
      <w:pPr>
        <w:pStyle w:val="Heading2"/>
      </w:pPr>
      <w:bookmarkStart w:id="33" w:name="_Toc128056030"/>
      <w:bookmarkStart w:id="34" w:name="_Toc128143305"/>
      <w:r>
        <w:rPr>
          <w:lang w:val="en-US"/>
        </w:rPr>
        <w:lastRenderedPageBreak/>
        <w:t>ML/AI Model Development</w:t>
      </w:r>
      <w:bookmarkEnd w:id="33"/>
      <w:bookmarkEnd w:id="34"/>
    </w:p>
    <w:p w14:paraId="1ED3765F"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Describe ML/AI/DL models you are using to develop the proposed system. </w:t>
      </w:r>
    </w:p>
    <w:p w14:paraId="3170CB24"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For example, for the selected title, A deep ensemble learning model will be developed to integrate the preprocessed data from multiple sources and provide personalized healthcare recommendations for each patient.</w:t>
      </w:r>
    </w:p>
    <w:p w14:paraId="4F2DF97F"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Here it should have an end-to-end pipeline from the model input to generate desired </w:t>
      </w:r>
      <w:proofErr w:type="gramStart"/>
      <w:r w:rsidRPr="005F25AB">
        <w:rPr>
          <w:rFonts w:eastAsiaTheme="minorEastAsia"/>
          <w:color w:val="000000" w:themeColor="text1"/>
        </w:rPr>
        <w:t>output</w:t>
      </w:r>
      <w:r>
        <w:rPr>
          <w:rFonts w:eastAsiaTheme="minorEastAsia"/>
          <w:color w:val="000000" w:themeColor="text1"/>
        </w:rPr>
        <w:t>, and</w:t>
      </w:r>
      <w:proofErr w:type="gramEnd"/>
      <w:r>
        <w:rPr>
          <w:rFonts w:eastAsiaTheme="minorEastAsia"/>
          <w:color w:val="000000" w:themeColor="text1"/>
        </w:rPr>
        <w:t xml:space="preserve"> describe with the help of related reference the internal functionality of the proposed models. </w:t>
      </w:r>
    </w:p>
    <w:p w14:paraId="31C959AD" w14:textId="77777777" w:rsidR="00AD0590" w:rsidRDefault="00AD0590" w:rsidP="00AD0590">
      <w:pPr>
        <w:pStyle w:val="Heading2"/>
        <w:rPr>
          <w:lang w:val="en-US"/>
        </w:rPr>
      </w:pPr>
      <w:bookmarkStart w:id="35" w:name="_Toc128056031"/>
      <w:bookmarkStart w:id="36" w:name="_Toc128143306"/>
      <w:r>
        <w:rPr>
          <w:lang w:val="en-US"/>
        </w:rPr>
        <w:t>Evaluation of the Proposed System</w:t>
      </w:r>
      <w:bookmarkEnd w:id="35"/>
      <w:bookmarkEnd w:id="36"/>
    </w:p>
    <w:p w14:paraId="148201D7" w14:textId="77777777" w:rsidR="00AD0590"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In this section describe how you are going to evaluate your system. </w:t>
      </w:r>
    </w:p>
    <w:p w14:paraId="5A8D4D3A" w14:textId="77777777" w:rsidR="00AD0590" w:rsidRPr="005F25AB" w:rsidRDefault="00AD0590" w:rsidP="00AD0590">
      <w:pPr>
        <w:spacing w:line="360" w:lineRule="auto"/>
        <w:jc w:val="both"/>
        <w:rPr>
          <w:rFonts w:eastAsiaTheme="minorEastAsia"/>
          <w:color w:val="000000" w:themeColor="text1"/>
        </w:rPr>
      </w:pPr>
      <w:r w:rsidRPr="003C603A">
        <w:rPr>
          <w:rFonts w:eastAsiaTheme="minorEastAsia"/>
          <w:color w:val="000000" w:themeColor="text1"/>
        </w:rPr>
        <w:t>Define the evaluation metrics used to assess the performance of the AI-based system, such as accuracy, sensitivity, specificity, and F1 score.</w:t>
      </w:r>
      <w:r>
        <w:rPr>
          <w:rFonts w:eastAsiaTheme="minorEastAsia"/>
          <w:color w:val="000000" w:themeColor="text1"/>
        </w:rPr>
        <w:t xml:space="preserve"> Use relevant references, equation definition etc. to justify why you are selecting the specific evaluation metrics for the performance measurements.</w:t>
      </w:r>
      <w:r w:rsidRPr="005F25AB">
        <w:rPr>
          <w:rFonts w:eastAsiaTheme="minorEastAsia"/>
          <w:color w:val="000000" w:themeColor="text1"/>
        </w:rPr>
        <w:t xml:space="preserve"> </w:t>
      </w:r>
    </w:p>
    <w:p w14:paraId="79D885C8" w14:textId="77777777" w:rsidR="00AD0590" w:rsidRPr="00864853" w:rsidRDefault="00AD0590" w:rsidP="00AD0590">
      <w:pPr>
        <w:spacing w:line="360" w:lineRule="auto"/>
        <w:jc w:val="both"/>
        <w:rPr>
          <w:rFonts w:eastAsiaTheme="minorEastAsia"/>
          <w:color w:val="4472C4" w:themeColor="accent1"/>
        </w:rPr>
      </w:pPr>
      <w:r w:rsidRPr="00864853">
        <w:rPr>
          <w:rFonts w:eastAsiaTheme="minorEastAsia"/>
          <w:color w:val="4472C4" w:themeColor="accent1"/>
        </w:rPr>
        <w:t>Example: The smart healthcare recommendation system will be evaluated using a randomized controlled trial with multidisciplinary diabetes patients. The primary outcome measure will be healthcare outcomes, including glycemic control, blood pressure, and quality of life. Secondary outcome measures will include patient satisfaction and healthcare resource utilization.</w:t>
      </w:r>
    </w:p>
    <w:p w14:paraId="02913016" w14:textId="77777777" w:rsidR="00AD0590" w:rsidRPr="00864853" w:rsidRDefault="00AD0590" w:rsidP="00AD0590">
      <w:pPr>
        <w:spacing w:line="360" w:lineRule="auto"/>
        <w:jc w:val="both"/>
        <w:rPr>
          <w:rFonts w:eastAsiaTheme="minorEastAsia"/>
          <w:color w:val="4472C4" w:themeColor="accent1"/>
        </w:rPr>
      </w:pPr>
      <w:r w:rsidRPr="00864853">
        <w:rPr>
          <w:rFonts w:eastAsiaTheme="minorEastAsia"/>
          <w:color w:val="4472C4" w:themeColor="accent1"/>
        </w:rPr>
        <w:t>Qualitative interviews will be conducted with healthcare professionals and patients to identify any barriers and limitations to the adoption of the smart healthcare recommendation system in clinical practice.</w:t>
      </w:r>
    </w:p>
    <w:p w14:paraId="16EE7B29" w14:textId="77777777" w:rsidR="00AD0590" w:rsidRPr="00AF5E3E" w:rsidRDefault="00AD0590" w:rsidP="00AD0590">
      <w:pPr>
        <w:pStyle w:val="Heading2"/>
      </w:pPr>
      <w:bookmarkStart w:id="37" w:name="_Toc128143307"/>
      <w:r>
        <w:t>Others (according to your selected topic)</w:t>
      </w:r>
      <w:bookmarkEnd w:id="37"/>
    </w:p>
    <w:p w14:paraId="55F78C18" w14:textId="77777777" w:rsidR="00AD0590" w:rsidRPr="00AF5E3E" w:rsidRDefault="00AD0590" w:rsidP="00AD0590">
      <w:r w:rsidRPr="00AF5E3E">
        <w:t xml:space="preserve">This section contains </w:t>
      </w:r>
      <w:r>
        <w:t>major</w:t>
      </w:r>
      <w:r w:rsidRPr="00AF5E3E">
        <w:t xml:space="preserve"> results achieved </w:t>
      </w:r>
      <w:r>
        <w:t>through the project</w:t>
      </w:r>
      <w:r w:rsidRPr="00AF5E3E">
        <w:t xml:space="preserve">. </w:t>
      </w:r>
    </w:p>
    <w:p w14:paraId="14C6480B" w14:textId="77777777" w:rsidR="00AD0590" w:rsidRDefault="00AD0590" w:rsidP="00AD0590">
      <w:pPr>
        <w:pStyle w:val="Heading1"/>
        <w:ind w:left="0" w:firstLine="0"/>
      </w:pPr>
      <w:bookmarkStart w:id="38" w:name="_Toc128143308"/>
      <w:bookmarkStart w:id="39" w:name="_Toc404008245"/>
      <w:bookmarkEnd w:id="38"/>
    </w:p>
    <w:p w14:paraId="15C680E0" w14:textId="77777777" w:rsidR="00AD0590" w:rsidRDefault="00AD0590" w:rsidP="00AD0590">
      <w:pPr>
        <w:pStyle w:val="Heading1"/>
        <w:numPr>
          <w:ilvl w:val="0"/>
          <w:numId w:val="0"/>
        </w:numPr>
      </w:pPr>
      <w:bookmarkStart w:id="40" w:name="_Toc128143309"/>
      <w:r>
        <w:t>Experimental Results</w:t>
      </w:r>
      <w:bookmarkEnd w:id="40"/>
    </w:p>
    <w:p w14:paraId="7B4AD1A9" w14:textId="77777777" w:rsidR="00AD0590" w:rsidRDefault="00AD0590" w:rsidP="00AD0590">
      <w:pPr>
        <w:spacing w:line="360" w:lineRule="auto"/>
        <w:jc w:val="both"/>
        <w:rPr>
          <w:rFonts w:eastAsiaTheme="minorEastAsia"/>
          <w:color w:val="FF0000"/>
        </w:rPr>
      </w:pPr>
      <w:r w:rsidRPr="00E50A8A">
        <w:rPr>
          <w:rFonts w:eastAsiaTheme="minorEastAsia"/>
          <w:color w:val="FF0000"/>
        </w:rPr>
        <w:lastRenderedPageBreak/>
        <w:t xml:space="preserve">Note: You can have </w:t>
      </w:r>
      <w:r>
        <w:rPr>
          <w:rFonts w:eastAsiaTheme="minorEastAsia"/>
          <w:color w:val="FF0000"/>
        </w:rPr>
        <w:t xml:space="preserve">results as a </w:t>
      </w:r>
      <w:proofErr w:type="spellStart"/>
      <w:r>
        <w:rPr>
          <w:rFonts w:eastAsiaTheme="minorEastAsia"/>
          <w:color w:val="FF0000"/>
        </w:rPr>
        <w:t>lst</w:t>
      </w:r>
      <w:proofErr w:type="spellEnd"/>
      <w:r>
        <w:rPr>
          <w:rFonts w:eastAsiaTheme="minorEastAsia"/>
          <w:color w:val="FF0000"/>
        </w:rPr>
        <w:t xml:space="preserve"> section of the methodology</w:t>
      </w:r>
      <w:r w:rsidRPr="00E50A8A">
        <w:rPr>
          <w:rFonts w:eastAsiaTheme="minorEastAsia"/>
          <w:color w:val="FF0000"/>
        </w:rPr>
        <w:t xml:space="preserve">, just like the original template. But I like to have a separate chapter. </w:t>
      </w:r>
    </w:p>
    <w:p w14:paraId="005A3AC2" w14:textId="77777777" w:rsidR="00AD0590" w:rsidRDefault="00AD0590" w:rsidP="00AD0590">
      <w:pPr>
        <w:spacing w:line="360" w:lineRule="auto"/>
        <w:jc w:val="both"/>
        <w:rPr>
          <w:rFonts w:eastAsiaTheme="minorEastAsia"/>
          <w:color w:val="000000" w:themeColor="text1"/>
        </w:rPr>
      </w:pPr>
      <w:r w:rsidRPr="00C22B14">
        <w:rPr>
          <w:rFonts w:eastAsiaTheme="minorEastAsia"/>
          <w:color w:val="000000" w:themeColor="text1"/>
        </w:rPr>
        <w:t>Results section should provide a clear and objective presentation of your study's findings, using appropriate statistical analysis</w:t>
      </w:r>
      <w:r>
        <w:rPr>
          <w:rFonts w:eastAsiaTheme="minorEastAsia"/>
          <w:color w:val="000000" w:themeColor="text1"/>
        </w:rPr>
        <w:t>/ML/Dl</w:t>
      </w:r>
      <w:r w:rsidRPr="00C22B14">
        <w:rPr>
          <w:rFonts w:eastAsiaTheme="minorEastAsia"/>
          <w:color w:val="000000" w:themeColor="text1"/>
        </w:rPr>
        <w:t xml:space="preserve"> and visualization techniques. The Results section is where you provide the evidence that supports your research claims and ultimately helps to answer your research questions</w:t>
      </w:r>
      <w:r>
        <w:rPr>
          <w:rFonts w:eastAsiaTheme="minorEastAsia"/>
          <w:color w:val="000000" w:themeColor="text1"/>
        </w:rPr>
        <w:t xml:space="preserve">. </w:t>
      </w:r>
    </w:p>
    <w:p w14:paraId="208CC96B"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 xml:space="preserve">It can have </w:t>
      </w:r>
      <w:proofErr w:type="gramStart"/>
      <w:r>
        <w:rPr>
          <w:rFonts w:eastAsiaTheme="minorEastAsia"/>
          <w:color w:val="000000" w:themeColor="text1"/>
        </w:rPr>
        <w:t>more or less following</w:t>
      </w:r>
      <w:proofErr w:type="gramEnd"/>
      <w:r>
        <w:rPr>
          <w:rFonts w:eastAsiaTheme="minorEastAsia"/>
          <w:color w:val="000000" w:themeColor="text1"/>
        </w:rPr>
        <w:t xml:space="preserve"> sub-sections</w:t>
      </w:r>
    </w:p>
    <w:p w14:paraId="5417D667" w14:textId="77777777" w:rsidR="00AD0590" w:rsidRDefault="00AD0590" w:rsidP="00AD0590">
      <w:pPr>
        <w:pStyle w:val="Heading2"/>
        <w:rPr>
          <w:rFonts w:eastAsiaTheme="minorEastAsia"/>
          <w:color w:val="000000" w:themeColor="text1"/>
        </w:rPr>
      </w:pPr>
      <w:bookmarkStart w:id="41" w:name="_Toc128143310"/>
      <w:r>
        <w:t>Experimental Setup</w:t>
      </w:r>
      <w:bookmarkEnd w:id="41"/>
    </w:p>
    <w:p w14:paraId="31890F0D"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Describe software/hardware setup for conducting experiments</w:t>
      </w:r>
    </w:p>
    <w:p w14:paraId="72133332" w14:textId="77777777" w:rsidR="00AD0590" w:rsidRDefault="00AD0590" w:rsidP="00AD0590">
      <w:pPr>
        <w:pStyle w:val="Heading2"/>
        <w:rPr>
          <w:rFonts w:eastAsiaTheme="minorEastAsia"/>
          <w:color w:val="000000" w:themeColor="text1"/>
        </w:rPr>
      </w:pPr>
      <w:bookmarkStart w:id="42" w:name="_Toc128143311"/>
      <w:r>
        <w:t>Dataset Description</w:t>
      </w:r>
      <w:bookmarkEnd w:id="42"/>
    </w:p>
    <w:p w14:paraId="659FFE52" w14:textId="77777777" w:rsidR="00AD0590" w:rsidRDefault="00AD0590" w:rsidP="00AD0590">
      <w:pPr>
        <w:spacing w:line="360" w:lineRule="auto"/>
        <w:jc w:val="both"/>
        <w:rPr>
          <w:rFonts w:eastAsiaTheme="minorEastAsia"/>
          <w:color w:val="000000" w:themeColor="text1"/>
        </w:rPr>
      </w:pPr>
      <w:r w:rsidRPr="00FF0692">
        <w:rPr>
          <w:rFonts w:eastAsiaTheme="minorEastAsia"/>
          <w:color w:val="000000" w:themeColor="text1"/>
        </w:rPr>
        <w:t>Describe the dataset used to train and test the AI- system, including the data collection method and data preprocessing steps.</w:t>
      </w:r>
    </w:p>
    <w:p w14:paraId="45EC850D"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For example:</w:t>
      </w:r>
    </w:p>
    <w:p w14:paraId="1DB927D4" w14:textId="77777777" w:rsidR="00AD0590" w:rsidRDefault="00AD0590" w:rsidP="00AD0590">
      <w:pPr>
        <w:spacing w:line="360" w:lineRule="auto"/>
        <w:jc w:val="both"/>
      </w:pPr>
      <w:r>
        <w:t xml:space="preserve">The proposed SHRS-M3DP model is simulated with two different diabetes disease datasets: Hospital Frankfurt Germany diabetes dataset </w:t>
      </w:r>
      <w:r w:rsidRPr="003C603A">
        <w:rPr>
          <w:color w:val="FF0000"/>
        </w:rPr>
        <w:t xml:space="preserve">[ref] </w:t>
      </w:r>
      <w:r>
        <w:t xml:space="preserve">and Pima Indians diabetes dataset </w:t>
      </w:r>
      <w:r w:rsidRPr="003C603A">
        <w:rPr>
          <w:color w:val="FF0000"/>
        </w:rPr>
        <w:t xml:space="preserve">[ref]. </w:t>
      </w:r>
      <w:r>
        <w:t xml:space="preserve">The Hospital Frankfurt Germany diabetes dataset consists of 2000 cases with eight features. The Pima Indians diabetes dataset consists of 768 patients with eight features. The fused features dataset for an experiment was made with the combination of features of both datasets. Both datasets’ cases with some missing values are managed with proposed filtering, and normalization techniques were discussed earlier in chapter 4. The combined, fused dataset features are shown in </w:t>
      </w:r>
      <w:r w:rsidRPr="003C603A">
        <w:rPr>
          <w:color w:val="FF0000"/>
        </w:rPr>
        <w:t xml:space="preserve">Table 4.1. </w:t>
      </w:r>
      <w:r>
        <w:t>The fused features attributes, measuring units, and their ranges are also mentioned.</w:t>
      </w:r>
    </w:p>
    <w:p w14:paraId="6339BD44" w14:textId="77777777" w:rsidR="00AD0590" w:rsidRDefault="00AD0590" w:rsidP="00AD0590">
      <w:pPr>
        <w:spacing w:line="360" w:lineRule="auto"/>
        <w:jc w:val="both"/>
      </w:pPr>
    </w:p>
    <w:p w14:paraId="391EBDF5" w14:textId="77777777" w:rsidR="00AD0590" w:rsidRDefault="00AD0590" w:rsidP="00AD0590">
      <w:pPr>
        <w:pStyle w:val="Heading2"/>
        <w:ind w:left="578" w:hanging="578"/>
      </w:pPr>
      <w:bookmarkStart w:id="43" w:name="_Toc128143312"/>
      <w:r>
        <w:t>Results</w:t>
      </w:r>
      <w:bookmarkEnd w:id="43"/>
    </w:p>
    <w:p w14:paraId="6B6A3B30" w14:textId="77777777" w:rsidR="00AD0590" w:rsidRDefault="00AD0590" w:rsidP="00AD0590">
      <w:pPr>
        <w:spacing w:line="360" w:lineRule="auto"/>
        <w:jc w:val="both"/>
      </w:pPr>
      <w:r w:rsidRPr="003C603A">
        <w:t xml:space="preserve">Describe the steps taken to evaluate the performance of the AI-based </w:t>
      </w:r>
      <w:r>
        <w:t>models</w:t>
      </w:r>
      <w:r w:rsidRPr="003C603A">
        <w:t>, including how the system was trained and how the performance was evaluated.</w:t>
      </w:r>
    </w:p>
    <w:p w14:paraId="656DA2D0" w14:textId="77777777" w:rsidR="00AD0590" w:rsidRDefault="00AD0590" w:rsidP="00AD0590">
      <w:pPr>
        <w:spacing w:line="360" w:lineRule="auto"/>
        <w:jc w:val="both"/>
      </w:pPr>
      <w:r w:rsidRPr="003C603A">
        <w:lastRenderedPageBreak/>
        <w:t>Present the results of the experiments, including the performance metrics and its comparison with the baseline methods</w:t>
      </w:r>
      <w:r>
        <w:t>, s</w:t>
      </w:r>
      <w:r w:rsidRPr="003C603A">
        <w:t>uch as traditional machine learning techniques or other existing systems.</w:t>
      </w:r>
    </w:p>
    <w:p w14:paraId="3A0BE180" w14:textId="77777777" w:rsidR="00AD0590" w:rsidRDefault="00AD0590" w:rsidP="00AD0590">
      <w:pPr>
        <w:spacing w:line="360" w:lineRule="auto"/>
        <w:jc w:val="both"/>
      </w:pPr>
      <w:r w:rsidRPr="003C603A">
        <w:t xml:space="preserve">Present your findings using tables, graphs or figures. Start with the most important results and present them in a logical order that follows the research questions. Be sure to label all tables, graphs and figures and to provide detailed </w:t>
      </w:r>
      <w:r>
        <w:t>explanation</w:t>
      </w:r>
      <w:r w:rsidRPr="003C603A">
        <w:t>.</w:t>
      </w:r>
    </w:p>
    <w:p w14:paraId="74D6C077" w14:textId="77777777" w:rsidR="00AD0590" w:rsidRDefault="00AD0590" w:rsidP="00AD0590">
      <w:pPr>
        <w:spacing w:line="360" w:lineRule="auto"/>
        <w:jc w:val="both"/>
      </w:pPr>
      <w:r w:rsidRPr="003C603A">
        <w:t xml:space="preserve">Discuss any limitations of your study and their potential impact on your results. Be honest about the limitations of your </w:t>
      </w:r>
      <w:proofErr w:type="gramStart"/>
      <w:r w:rsidRPr="003C603A">
        <w:t>study,</w:t>
      </w:r>
      <w:r>
        <w:t xml:space="preserve"> </w:t>
      </w:r>
      <w:r w:rsidRPr="003C603A">
        <w:t>but</w:t>
      </w:r>
      <w:proofErr w:type="gramEnd"/>
      <w:r w:rsidRPr="003C603A">
        <w:t xml:space="preserve"> avoid undermining the significance of your findings.</w:t>
      </w:r>
    </w:p>
    <w:p w14:paraId="6DA294AE" w14:textId="77777777" w:rsidR="00AD0590" w:rsidRDefault="00AD0590" w:rsidP="00AD0590">
      <w:pPr>
        <w:pStyle w:val="Heading2"/>
        <w:ind w:left="578" w:hanging="578"/>
      </w:pPr>
      <w:bookmarkStart w:id="44" w:name="_Toc128143313"/>
      <w:r>
        <w:t>Comparison with Baseline Methods</w:t>
      </w:r>
      <w:bookmarkEnd w:id="44"/>
    </w:p>
    <w:p w14:paraId="112ED65E" w14:textId="77777777" w:rsidR="00AD0590" w:rsidRDefault="00AD0590" w:rsidP="00AD0590">
      <w:pPr>
        <w:spacing w:line="360" w:lineRule="auto"/>
        <w:jc w:val="both"/>
      </w:pPr>
      <w:r>
        <w:t xml:space="preserve">If </w:t>
      </w:r>
      <w:proofErr w:type="gramStart"/>
      <w:r>
        <w:t>necessary</w:t>
      </w:r>
      <w:proofErr w:type="gramEnd"/>
      <w:r>
        <w:t xml:space="preserve"> provide a separate section for comparing your main findings with </w:t>
      </w:r>
      <w:r w:rsidRPr="003C603A">
        <w:t>baseline methods</w:t>
      </w:r>
      <w:r>
        <w:t>, s</w:t>
      </w:r>
      <w:r w:rsidRPr="003C603A">
        <w:t>uch as traditional machine learning techniques or other existing systems.</w:t>
      </w:r>
    </w:p>
    <w:p w14:paraId="4CE29111" w14:textId="77777777" w:rsidR="00AD0590" w:rsidRPr="00864853" w:rsidRDefault="00AD0590" w:rsidP="00AD0590">
      <w:pPr>
        <w:spacing w:line="360" w:lineRule="auto"/>
        <w:jc w:val="both"/>
        <w:rPr>
          <w:b/>
          <w:bCs/>
          <w:sz w:val="40"/>
          <w:szCs w:val="40"/>
          <w:lang w:val="en-GB"/>
        </w:rPr>
      </w:pPr>
      <w:r>
        <w:br w:type="page"/>
      </w:r>
    </w:p>
    <w:p w14:paraId="2AE40681" w14:textId="77777777" w:rsidR="00AD0590" w:rsidRPr="00E360E5" w:rsidRDefault="00AD0590" w:rsidP="00AD0590">
      <w:pPr>
        <w:pStyle w:val="Heading1"/>
      </w:pPr>
      <w:r w:rsidRPr="00E360E5">
        <w:lastRenderedPageBreak/>
        <w:br/>
      </w:r>
      <w:bookmarkStart w:id="45" w:name="_Toc128143314"/>
      <w:r w:rsidRPr="00E360E5">
        <w:t>Conclusion and Future Work</w:t>
      </w:r>
      <w:bookmarkEnd w:id="39"/>
      <w:bookmarkEnd w:id="45"/>
    </w:p>
    <w:p w14:paraId="08DA47BA" w14:textId="77777777" w:rsidR="00AD0590" w:rsidRPr="00AF5E3E" w:rsidRDefault="00AD0590" w:rsidP="00AD0590">
      <w:pPr>
        <w:pStyle w:val="Heading2"/>
      </w:pPr>
      <w:bookmarkStart w:id="46" w:name="_Toc404008246"/>
      <w:bookmarkStart w:id="47" w:name="_Toc128143315"/>
      <w:r w:rsidRPr="00AF5E3E">
        <w:t>Conclusion</w:t>
      </w:r>
      <w:bookmarkEnd w:id="46"/>
      <w:bookmarkEnd w:id="47"/>
      <w:r w:rsidRPr="00AF5E3E">
        <w:t xml:space="preserve"> </w:t>
      </w:r>
    </w:p>
    <w:p w14:paraId="38FE5B46" w14:textId="77777777" w:rsidR="00AD0590" w:rsidRPr="00AF5E3E" w:rsidRDefault="00AD0590" w:rsidP="00AD0590">
      <w:r w:rsidRPr="00AF5E3E">
        <w:t xml:space="preserve">This section contains conclusions drawn about the subject. </w:t>
      </w:r>
    </w:p>
    <w:p w14:paraId="110068D2" w14:textId="77777777" w:rsidR="00AD0590" w:rsidRDefault="00AD0590" w:rsidP="00AD0590"/>
    <w:p w14:paraId="57C1F257" w14:textId="77777777" w:rsidR="00AD0590" w:rsidRPr="00AF5E3E" w:rsidRDefault="00AD0590" w:rsidP="00AD0590">
      <w:pPr>
        <w:spacing w:line="360" w:lineRule="auto"/>
        <w:jc w:val="both"/>
      </w:pPr>
      <w:r w:rsidRPr="0025352E">
        <w:t>Summarize the main findings of your study, emphasizing their significance and implications. Be sure to tie your conclusions back to the research questions or hypotheses that guided your study.</w:t>
      </w:r>
    </w:p>
    <w:p w14:paraId="467ADA55" w14:textId="77777777" w:rsidR="00AD0590" w:rsidRPr="00AF5E3E" w:rsidRDefault="00AD0590" w:rsidP="00AD0590"/>
    <w:p w14:paraId="7216C9D7" w14:textId="77777777" w:rsidR="00AD0590" w:rsidRPr="00AF5E3E" w:rsidRDefault="00AD0590" w:rsidP="00AD0590">
      <w:pPr>
        <w:pStyle w:val="Heading2"/>
      </w:pPr>
      <w:bookmarkStart w:id="48" w:name="_Toc404008247"/>
      <w:bookmarkStart w:id="49" w:name="_Toc128143316"/>
      <w:r w:rsidRPr="00AF5E3E">
        <w:t>Future Work</w:t>
      </w:r>
      <w:bookmarkEnd w:id="48"/>
      <w:bookmarkEnd w:id="49"/>
      <w:r w:rsidRPr="00AF5E3E">
        <w:t xml:space="preserve"> </w:t>
      </w:r>
    </w:p>
    <w:p w14:paraId="6F4A2A93" w14:textId="77777777" w:rsidR="00AD0590" w:rsidRDefault="00AD0590" w:rsidP="00AD0590">
      <w:r w:rsidRPr="00AF5E3E">
        <w:t>This section contains limitations on the conclusion</w:t>
      </w:r>
      <w:r>
        <w:t>s and specifies the future work.</w:t>
      </w:r>
    </w:p>
    <w:p w14:paraId="0B5031C8" w14:textId="77777777" w:rsidR="00AD0590" w:rsidRDefault="00AD0590" w:rsidP="00AD0590">
      <w:pPr>
        <w:spacing w:line="360" w:lineRule="auto"/>
        <w:jc w:val="both"/>
      </w:pPr>
    </w:p>
    <w:p w14:paraId="1E927A2F" w14:textId="77777777" w:rsidR="00AD0590" w:rsidRDefault="00AD0590" w:rsidP="00AD0590">
      <w:pPr>
        <w:spacing w:line="360" w:lineRule="auto"/>
        <w:jc w:val="both"/>
      </w:pPr>
      <w:r w:rsidRPr="0025352E">
        <w:t>Identify specific areas in which further research could build on your work. These might include unanswered questions, new approaches, or potential applications of your findings.</w:t>
      </w:r>
    </w:p>
    <w:p w14:paraId="74661D36" w14:textId="77777777" w:rsidR="00AD0590" w:rsidRPr="00AF5E3E" w:rsidRDefault="00AD0590" w:rsidP="00AD0590">
      <w:pPr>
        <w:spacing w:line="360" w:lineRule="auto"/>
        <w:jc w:val="both"/>
      </w:pPr>
      <w:r w:rsidRPr="0025352E">
        <w:t>Provide a rationale for why each area of future research is important and how it could advance the field.</w:t>
      </w:r>
    </w:p>
    <w:p w14:paraId="0C7B8D0B" w14:textId="77777777" w:rsidR="00AD0590" w:rsidRPr="00AF5E3E" w:rsidRDefault="00AD0590" w:rsidP="00AD0590"/>
    <w:p w14:paraId="7ADE8C2D" w14:textId="77777777" w:rsidR="00AD0590" w:rsidRDefault="00AD0590" w:rsidP="00AD0590">
      <w:bookmarkStart w:id="50" w:name="_Toc394498202"/>
      <w:r>
        <w:br w:type="page"/>
      </w:r>
    </w:p>
    <w:p w14:paraId="46B4887E" w14:textId="77777777" w:rsidR="00AD0590" w:rsidRPr="00E51DA2" w:rsidRDefault="00AD0590" w:rsidP="00AD0590">
      <w:pPr>
        <w:pStyle w:val="Titles"/>
        <w:tabs>
          <w:tab w:val="center" w:pos="4320"/>
        </w:tabs>
      </w:pPr>
      <w:bookmarkStart w:id="51" w:name="_Toc404008248"/>
      <w:bookmarkStart w:id="52" w:name="_Toc128143317"/>
      <w:r w:rsidRPr="00E51DA2">
        <w:lastRenderedPageBreak/>
        <w:t>References</w:t>
      </w:r>
      <w:bookmarkEnd w:id="50"/>
      <w:bookmarkEnd w:id="51"/>
      <w:bookmarkEnd w:id="52"/>
      <w:r>
        <w:tab/>
      </w:r>
    </w:p>
    <w:p w14:paraId="16E52437" w14:textId="77777777" w:rsidR="00AD0590" w:rsidRPr="00AF5E3E" w:rsidRDefault="00AD0590" w:rsidP="00AD0590">
      <w:r w:rsidRPr="00AF5E3E">
        <w:t>The references will follow an IEEE style</w:t>
      </w:r>
      <w:r>
        <w:t xml:space="preserve"> (or any other standard referencing format such as Harvard, APA, among others). </w:t>
      </w:r>
    </w:p>
    <w:p w14:paraId="6FAB0EAB" w14:textId="77777777" w:rsidR="00AD0590" w:rsidRPr="00D11146" w:rsidRDefault="00AD0590" w:rsidP="00AD0590">
      <w:pPr>
        <w:rPr>
          <w:b/>
        </w:rPr>
      </w:pPr>
      <w:r w:rsidRPr="00171942">
        <w:rPr>
          <w:b/>
        </w:rPr>
        <w:t>Books</w:t>
      </w:r>
    </w:p>
    <w:p w14:paraId="105EBB46" w14:textId="77777777" w:rsidR="00AD0590" w:rsidRDefault="00AD0590" w:rsidP="00AD0590">
      <w:pPr>
        <w:pStyle w:val="ListParagraph"/>
        <w:numPr>
          <w:ilvl w:val="0"/>
          <w:numId w:val="2"/>
        </w:numPr>
      </w:pPr>
      <w:r w:rsidRPr="00AF5E3E">
        <w:t>J. K. Author, “Title of chapter in the book,” in Title</w:t>
      </w:r>
      <w:r>
        <w:t xml:space="preserve"> of His Published Book, </w:t>
      </w:r>
      <w:proofErr w:type="spellStart"/>
      <w:r>
        <w:t>xth</w:t>
      </w:r>
      <w:proofErr w:type="spellEnd"/>
      <w:r>
        <w:t xml:space="preserve"> ed.   </w:t>
      </w:r>
    </w:p>
    <w:p w14:paraId="1D43175E" w14:textId="77777777" w:rsidR="00AD0590" w:rsidRDefault="00AD0590" w:rsidP="00AD0590">
      <w:r>
        <w:t xml:space="preserve">     </w:t>
      </w:r>
      <w:r w:rsidRPr="00AF5E3E">
        <w:t xml:space="preserve">City of Publisher, Country if not USA: Abbrev. of Publisher, year, ch. x, sec. x, pp. </w:t>
      </w:r>
      <w:r>
        <w:t xml:space="preserve">  </w:t>
      </w:r>
    </w:p>
    <w:p w14:paraId="31E427B3" w14:textId="77777777" w:rsidR="00AD0590" w:rsidRPr="00AF5E3E" w:rsidRDefault="00AD0590" w:rsidP="00AD0590">
      <w:r>
        <w:t xml:space="preserve">     </w:t>
      </w:r>
      <w:r w:rsidRPr="00AF5E3E">
        <w:t>xxx–xxx.</w:t>
      </w:r>
    </w:p>
    <w:p w14:paraId="18D3BA7F" w14:textId="77777777" w:rsidR="00AD0590" w:rsidRDefault="00AD0590" w:rsidP="00AD0590">
      <w:pPr>
        <w:rPr>
          <w:b/>
        </w:rPr>
      </w:pPr>
      <w:r w:rsidRPr="00171942">
        <w:rPr>
          <w:b/>
        </w:rPr>
        <w:t>Journals</w:t>
      </w:r>
    </w:p>
    <w:p w14:paraId="0DA66405" w14:textId="77777777" w:rsidR="00AD0590" w:rsidRPr="00AF5E3E" w:rsidRDefault="00AD0590" w:rsidP="00AD0590">
      <w:pPr>
        <w:pStyle w:val="ListParagraph"/>
        <w:numPr>
          <w:ilvl w:val="0"/>
          <w:numId w:val="2"/>
        </w:numPr>
      </w:pPr>
      <w:r w:rsidRPr="00AF5E3E">
        <w:t xml:space="preserve">J. K. Author, “Name of paper,” </w:t>
      </w:r>
      <w:r w:rsidRPr="00562615">
        <w:rPr>
          <w:i/>
        </w:rPr>
        <w:t>Abbrev. Title of Periodical</w:t>
      </w:r>
      <w:r>
        <w:t>, vol. x, no. x, pp. xxx-</w:t>
      </w:r>
      <w:proofErr w:type="gramStart"/>
      <w:r>
        <w:t xml:space="preserve">xxx,  </w:t>
      </w:r>
      <w:r w:rsidRPr="00AF5E3E">
        <w:t>Abbrev</w:t>
      </w:r>
      <w:proofErr w:type="gramEnd"/>
      <w:r w:rsidRPr="00AF5E3E">
        <w:t>. of Month, year.</w:t>
      </w:r>
      <w:r>
        <w:t xml:space="preserve">              </w:t>
      </w:r>
    </w:p>
    <w:p w14:paraId="4357CB0A" w14:textId="77777777" w:rsidR="00AD0590" w:rsidRDefault="00AD0590" w:rsidP="00AD0590">
      <w:pPr>
        <w:rPr>
          <w:b/>
        </w:rPr>
      </w:pPr>
      <w:r w:rsidRPr="00171942">
        <w:rPr>
          <w:b/>
        </w:rPr>
        <w:t>Conference Technical Articles</w:t>
      </w:r>
    </w:p>
    <w:p w14:paraId="1A151374" w14:textId="77777777" w:rsidR="00AD0590" w:rsidRPr="00562615" w:rsidRDefault="00AD0590" w:rsidP="00AD0590">
      <w:pPr>
        <w:pStyle w:val="ListParagraph"/>
        <w:numPr>
          <w:ilvl w:val="0"/>
          <w:numId w:val="2"/>
        </w:numPr>
      </w:pPr>
      <w:r w:rsidRPr="00AF5E3E">
        <w:t xml:space="preserve">J. K. Author, “Title of paper,” in </w:t>
      </w:r>
      <w:r w:rsidRPr="00562615">
        <w:rPr>
          <w:i/>
        </w:rPr>
        <w:t>Unabbreviated Name of Conf.</w:t>
      </w:r>
      <w:r w:rsidRPr="00AF5E3E">
        <w:t xml:space="preserve">, City of Conf., Abbrev. State (if given), year, </w:t>
      </w:r>
      <w:proofErr w:type="spellStart"/>
      <w:r w:rsidRPr="00AF5E3E">
        <w:t>pp.xxx</w:t>
      </w:r>
      <w:proofErr w:type="spellEnd"/>
      <w:r w:rsidRPr="00AF5E3E">
        <w:t>-xxx.</w:t>
      </w:r>
    </w:p>
    <w:p w14:paraId="3598144B" w14:textId="77777777" w:rsidR="00AD0590" w:rsidRDefault="00AD0590" w:rsidP="00AD0590">
      <w:pPr>
        <w:rPr>
          <w:b/>
        </w:rPr>
      </w:pPr>
      <w:r w:rsidRPr="00171942">
        <w:rPr>
          <w:b/>
        </w:rPr>
        <w:t>Online Sources</w:t>
      </w:r>
    </w:p>
    <w:p w14:paraId="264F6235" w14:textId="77777777" w:rsidR="00AD0590" w:rsidRPr="00562615" w:rsidRDefault="00AD0590" w:rsidP="00AD0590">
      <w:pPr>
        <w:pStyle w:val="ListParagraph"/>
        <w:numPr>
          <w:ilvl w:val="0"/>
          <w:numId w:val="2"/>
        </w:numPr>
      </w:pPr>
      <w:r w:rsidRPr="00AF5E3E">
        <w:t xml:space="preserve">J. K. Author, (year, Month. day). </w:t>
      </w:r>
      <w:r w:rsidRPr="00562615">
        <w:rPr>
          <w:i/>
        </w:rPr>
        <w:t>Title of web page</w:t>
      </w:r>
      <w:r w:rsidRPr="00AF5E3E">
        <w:t xml:space="preserve"> [Online]. Available: URL </w:t>
      </w:r>
      <w:r>
        <w:t xml:space="preserve"> </w:t>
      </w:r>
      <w:hyperlink r:id="rId11" w:history="1">
        <w:r w:rsidRPr="00171942">
          <w:t>http</w:t>
        </w:r>
      </w:hyperlink>
      <w:hyperlink r:id="rId12" w:history="1">
        <w:r w:rsidRPr="00171942">
          <w:t>://</w:t>
        </w:r>
      </w:hyperlink>
      <w:hyperlink r:id="rId13" w:history="1">
        <w:r w:rsidRPr="00171942">
          <w:t>www..</w:t>
        </w:r>
      </w:hyperlink>
      <w:hyperlink r:id="rId14" w:history="1">
        <w:r w:rsidRPr="00171942">
          <w:t>./..../...</w:t>
        </w:r>
      </w:hyperlink>
      <w:hyperlink r:id="rId15" w:history="1">
        <w:r w:rsidRPr="00171942">
          <w:t>/doc/text.</w:t>
        </w:r>
      </w:hyperlink>
    </w:p>
    <w:p w14:paraId="4E774061" w14:textId="77777777" w:rsidR="00AD0590" w:rsidRDefault="00AD0590" w:rsidP="00AD0590">
      <w:pPr>
        <w:ind w:left="851" w:hanging="851"/>
      </w:pPr>
      <w:r>
        <w:t xml:space="preserve"> </w:t>
      </w:r>
    </w:p>
    <w:p w14:paraId="4FED9AC2" w14:textId="77777777" w:rsidR="00AD0590" w:rsidRPr="00AF5E3E" w:rsidRDefault="00AD0590" w:rsidP="00AD0590">
      <w:pPr>
        <w:ind w:left="851" w:hanging="851"/>
      </w:pPr>
    </w:p>
    <w:p w14:paraId="6956F64A" w14:textId="77777777" w:rsidR="00AD0590" w:rsidRDefault="00AD0590" w:rsidP="00AD0590">
      <w:pPr>
        <w:rPr>
          <w:b/>
          <w:bCs/>
          <w:sz w:val="40"/>
          <w:szCs w:val="40"/>
          <w:lang w:val="x-none"/>
        </w:rPr>
      </w:pPr>
      <w:bookmarkStart w:id="53" w:name="_Toc303784826"/>
      <w:bookmarkStart w:id="54" w:name="_Toc394498203"/>
      <w:bookmarkStart w:id="55" w:name="_Toc404008249"/>
      <w:r>
        <w:br w:type="page"/>
      </w:r>
    </w:p>
    <w:p w14:paraId="483371B7" w14:textId="77777777" w:rsidR="00AD0590" w:rsidRPr="00AF5E3E" w:rsidRDefault="00AD0590" w:rsidP="00AD0590">
      <w:pPr>
        <w:pStyle w:val="Titles"/>
      </w:pPr>
      <w:bookmarkStart w:id="56" w:name="_Toc128143318"/>
      <w:r w:rsidRPr="00AF5E3E">
        <w:lastRenderedPageBreak/>
        <w:t>Appendix A.</w:t>
      </w:r>
      <w:r>
        <w:tab/>
      </w:r>
      <w:r>
        <w:tab/>
      </w:r>
      <w:r w:rsidRPr="00AF5E3E">
        <w:t>Title of Appendix</w:t>
      </w:r>
      <w:bookmarkEnd w:id="53"/>
      <w:bookmarkEnd w:id="54"/>
      <w:bookmarkEnd w:id="55"/>
      <w:bookmarkEnd w:id="56"/>
    </w:p>
    <w:p w14:paraId="789E447B" w14:textId="77777777" w:rsidR="00AD0590" w:rsidRPr="00E51DA2" w:rsidRDefault="00AD0590" w:rsidP="00AD0590">
      <w:pPr>
        <w:rPr>
          <w:b/>
        </w:rPr>
      </w:pPr>
      <w:r w:rsidRPr="00E51DA2">
        <w:rPr>
          <w:b/>
        </w:rPr>
        <w:t>Appendix Heading 1</w:t>
      </w:r>
    </w:p>
    <w:p w14:paraId="6AB61C11" w14:textId="77777777" w:rsidR="00AD0590" w:rsidRDefault="00AD0590" w:rsidP="00AD0590">
      <w:r>
        <w:t>Text of the appendix goes here</w:t>
      </w:r>
    </w:p>
    <w:p w14:paraId="675F9BE7" w14:textId="77777777" w:rsidR="00AD0590" w:rsidRPr="00AF5E3E" w:rsidRDefault="00AD0590" w:rsidP="00AD0590"/>
    <w:p w14:paraId="59ECE40D" w14:textId="77777777" w:rsidR="00AD0590" w:rsidRPr="00E51DA2" w:rsidRDefault="00AD0590" w:rsidP="00AD0590">
      <w:pPr>
        <w:rPr>
          <w:b/>
        </w:rPr>
      </w:pPr>
      <w:r w:rsidRPr="00E51DA2">
        <w:rPr>
          <w:b/>
        </w:rPr>
        <w:t>Appendix Heading 2</w:t>
      </w:r>
    </w:p>
    <w:p w14:paraId="6FF5BF94" w14:textId="77777777" w:rsidR="00AD0590" w:rsidRPr="00AF5E3E" w:rsidRDefault="00AD0590" w:rsidP="00AD0590">
      <w:r w:rsidRPr="00AF5E3E">
        <w:t xml:space="preserve">Text of the appendix goes here </w:t>
      </w:r>
    </w:p>
    <w:p w14:paraId="41C39072" w14:textId="77777777" w:rsidR="00AD0590" w:rsidRPr="00E51DA2" w:rsidRDefault="00AD0590" w:rsidP="00AD0590"/>
    <w:p w14:paraId="06892CAD" w14:textId="77777777" w:rsidR="00AD0590" w:rsidRPr="00E51DA2" w:rsidRDefault="00AD0590" w:rsidP="00AD0590">
      <w:pPr>
        <w:rPr>
          <w:b/>
        </w:rPr>
      </w:pPr>
      <w:r w:rsidRPr="00E51DA2">
        <w:rPr>
          <w:b/>
        </w:rPr>
        <w:t>Appendix Table and Figure Captions</w:t>
      </w:r>
    </w:p>
    <w:p w14:paraId="5783925B" w14:textId="77777777" w:rsidR="00AD0590" w:rsidRPr="00AF5E3E" w:rsidRDefault="00AD0590" w:rsidP="00AD0590">
      <w:r w:rsidRPr="00AF5E3E">
        <w:t xml:space="preserve">In appendices, table and figure caption labels and numbers are typed in manually (e.g., Table A1, Table A2, etc.). These do not get generated into the lists that appear after the Table of Contents. </w:t>
      </w:r>
    </w:p>
    <w:p w14:paraId="6D929F06" w14:textId="77777777" w:rsidR="00AD0590" w:rsidRPr="00AF5E3E" w:rsidRDefault="00AD0590" w:rsidP="00AD0590"/>
    <w:p w14:paraId="2CEB8D96" w14:textId="77777777" w:rsidR="00AD0590" w:rsidRDefault="00AD0590" w:rsidP="00AD0590">
      <w:pPr>
        <w:rPr>
          <w:b/>
          <w:bCs/>
          <w:sz w:val="40"/>
          <w:szCs w:val="40"/>
          <w:lang w:val="x-none"/>
        </w:rPr>
      </w:pPr>
      <w:bookmarkStart w:id="57" w:name="_Toc394498204"/>
      <w:r>
        <w:br w:type="page"/>
      </w:r>
    </w:p>
    <w:p w14:paraId="63A37640" w14:textId="77777777" w:rsidR="00AD0590" w:rsidRPr="00AF5E3E" w:rsidRDefault="00AD0590" w:rsidP="00AD0590">
      <w:pPr>
        <w:pStyle w:val="Titles"/>
      </w:pPr>
      <w:bookmarkStart w:id="58" w:name="_Toc404008250"/>
      <w:bookmarkStart w:id="59" w:name="_Toc128143319"/>
      <w:r w:rsidRPr="00AF5E3E">
        <w:lastRenderedPageBreak/>
        <w:t>Appendix B.</w:t>
      </w:r>
      <w:r w:rsidRPr="00AF5E3E">
        <w:tab/>
      </w:r>
      <w:bookmarkEnd w:id="57"/>
      <w:r>
        <w:tab/>
      </w:r>
      <w:r w:rsidRPr="00AF5E3E">
        <w:t>Title of Appendix</w:t>
      </w:r>
      <w:bookmarkEnd w:id="58"/>
      <w:bookmarkEnd w:id="59"/>
      <w:r w:rsidRPr="00AF5E3E">
        <w:t xml:space="preserve"> </w:t>
      </w:r>
    </w:p>
    <w:p w14:paraId="10FC6F63" w14:textId="77777777" w:rsidR="00AD0590" w:rsidRPr="00AF5E3E" w:rsidRDefault="00AD0590" w:rsidP="00AD0590">
      <w:r w:rsidRPr="00AF5E3E">
        <w:t xml:space="preserve">Text of the appendix goes here if there is only a single heading. </w:t>
      </w:r>
    </w:p>
    <w:p w14:paraId="3F49DF4A" w14:textId="77777777" w:rsidR="00AD0590" w:rsidRPr="00AF5E3E" w:rsidRDefault="00AD0590" w:rsidP="00AD0590"/>
    <w:p w14:paraId="1007E7D0" w14:textId="77777777" w:rsidR="00AD0590" w:rsidRPr="00AF5E3E" w:rsidRDefault="00AD0590" w:rsidP="00AD0590"/>
    <w:p w14:paraId="2AA16F34" w14:textId="77777777" w:rsidR="00E3470A" w:rsidRDefault="00E3470A"/>
    <w:sectPr w:rsidR="00E3470A" w:rsidSect="00A41D39">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53569D" w14:textId="77777777" w:rsidR="0002387E" w:rsidRDefault="0002387E">
      <w:r>
        <w:separator/>
      </w:r>
    </w:p>
  </w:endnote>
  <w:endnote w:type="continuationSeparator" w:id="0">
    <w:p w14:paraId="6777EA35" w14:textId="77777777" w:rsidR="0002387E" w:rsidRDefault="00023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21736399"/>
      <w:docPartObj>
        <w:docPartGallery w:val="Page Numbers (Bottom of Page)"/>
        <w:docPartUnique/>
      </w:docPartObj>
    </w:sdtPr>
    <w:sdtContent>
      <w:p w14:paraId="7D93BBAD" w14:textId="77777777" w:rsidR="007A54AB" w:rsidRDefault="00AD0590" w:rsidP="00AF5E3E">
        <w:pPr>
          <w:pStyle w:val="Footer"/>
        </w:pPr>
        <w:r>
          <w:fldChar w:fldCharType="begin"/>
        </w:r>
        <w:r>
          <w:instrText>PAGE   \* MERGEFORMAT</w:instrText>
        </w:r>
        <w:r>
          <w:fldChar w:fldCharType="separate"/>
        </w:r>
        <w:r w:rsidRPr="00A16307">
          <w:rPr>
            <w:noProof/>
            <w:lang w:val="zh-CN" w:eastAsia="zh-CN"/>
          </w:rPr>
          <w:t>vi</w:t>
        </w:r>
        <w:r w:rsidRPr="00A16307">
          <w:rPr>
            <w:noProof/>
            <w:lang w:val="zh-CN" w:eastAsia="zh-CN"/>
          </w:rPr>
          <w:t>i</w:t>
        </w:r>
        <w:r>
          <w:fldChar w:fldCharType="end"/>
        </w:r>
      </w:p>
    </w:sdtContent>
  </w:sdt>
  <w:p w14:paraId="2793D3CF" w14:textId="77777777" w:rsidR="007A54AB" w:rsidRPr="003D2B02" w:rsidRDefault="007A54AB" w:rsidP="00AF5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78296614"/>
      <w:docPartObj>
        <w:docPartGallery w:val="Page Numbers (Bottom of Page)"/>
        <w:docPartUnique/>
      </w:docPartObj>
    </w:sdtPr>
    <w:sdtContent>
      <w:p w14:paraId="1ED64BFB" w14:textId="77777777" w:rsidR="007A54AB" w:rsidRDefault="00AD0590" w:rsidP="00AF5E3E">
        <w:pPr>
          <w:pStyle w:val="Footer"/>
        </w:pPr>
        <w:r>
          <w:fldChar w:fldCharType="begin"/>
        </w:r>
        <w:r>
          <w:instrText>PAGE   \* MERGEFORMAT</w:instrText>
        </w:r>
        <w:r>
          <w:fldChar w:fldCharType="separate"/>
        </w:r>
        <w:r w:rsidRPr="00A16307">
          <w:rPr>
            <w:noProof/>
            <w:lang w:val="zh-CN" w:eastAsia="zh-CN"/>
          </w:rPr>
          <w:t>6</w:t>
        </w:r>
        <w:r>
          <w:fldChar w:fldCharType="end"/>
        </w:r>
      </w:p>
    </w:sdtContent>
  </w:sdt>
  <w:p w14:paraId="1E2DA371" w14:textId="77777777" w:rsidR="007A54AB" w:rsidRPr="003D2B02" w:rsidRDefault="007A54AB"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8B1B4" w14:textId="77777777" w:rsidR="0002387E" w:rsidRDefault="0002387E">
      <w:r>
        <w:separator/>
      </w:r>
    </w:p>
  </w:footnote>
  <w:footnote w:type="continuationSeparator" w:id="0">
    <w:p w14:paraId="60E043C3" w14:textId="77777777" w:rsidR="0002387E" w:rsidRDefault="00023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EEE527" w14:textId="77777777" w:rsidR="007A54AB" w:rsidRPr="00044C35" w:rsidRDefault="00AD0590"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E1A26"/>
    <w:multiLevelType w:val="hybridMultilevel"/>
    <w:tmpl w:val="5EB0EFE8"/>
    <w:lvl w:ilvl="0" w:tplc="0409000F">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A4765B"/>
    <w:multiLevelType w:val="hybridMultilevel"/>
    <w:tmpl w:val="B5F6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B0397"/>
    <w:multiLevelType w:val="hybridMultilevel"/>
    <w:tmpl w:val="40B244B0"/>
    <w:lvl w:ilvl="0" w:tplc="37E01E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4D26CD9"/>
    <w:multiLevelType w:val="multilevel"/>
    <w:tmpl w:val="C4161204"/>
    <w:lvl w:ilvl="0">
      <w:start w:val="1"/>
      <w:numFmt w:val="decimal"/>
      <w:pStyle w:val="Heading1"/>
      <w:lvlText w:val="Chapter %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num w:numId="1" w16cid:durableId="1599946826">
    <w:abstractNumId w:val="3"/>
  </w:num>
  <w:num w:numId="2" w16cid:durableId="265386588">
    <w:abstractNumId w:val="2"/>
  </w:num>
  <w:num w:numId="3" w16cid:durableId="1597059244">
    <w:abstractNumId w:val="0"/>
  </w:num>
  <w:num w:numId="4" w16cid:durableId="16520592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90"/>
    <w:rsid w:val="000058AF"/>
    <w:rsid w:val="0002387E"/>
    <w:rsid w:val="00035666"/>
    <w:rsid w:val="001053B1"/>
    <w:rsid w:val="00187A06"/>
    <w:rsid w:val="001F0990"/>
    <w:rsid w:val="00204669"/>
    <w:rsid w:val="002254CC"/>
    <w:rsid w:val="002742B8"/>
    <w:rsid w:val="002C03B7"/>
    <w:rsid w:val="0037688A"/>
    <w:rsid w:val="003C2E52"/>
    <w:rsid w:val="003D2F89"/>
    <w:rsid w:val="00452970"/>
    <w:rsid w:val="0047654A"/>
    <w:rsid w:val="004B251F"/>
    <w:rsid w:val="004F009B"/>
    <w:rsid w:val="0050082C"/>
    <w:rsid w:val="005100FA"/>
    <w:rsid w:val="0054605C"/>
    <w:rsid w:val="00576484"/>
    <w:rsid w:val="00583A23"/>
    <w:rsid w:val="00586B48"/>
    <w:rsid w:val="005944FE"/>
    <w:rsid w:val="005E239E"/>
    <w:rsid w:val="00604F89"/>
    <w:rsid w:val="006D125A"/>
    <w:rsid w:val="00777987"/>
    <w:rsid w:val="007A54AB"/>
    <w:rsid w:val="007E5123"/>
    <w:rsid w:val="00877161"/>
    <w:rsid w:val="00883716"/>
    <w:rsid w:val="008E09F9"/>
    <w:rsid w:val="009A2E85"/>
    <w:rsid w:val="009A44CC"/>
    <w:rsid w:val="009C713D"/>
    <w:rsid w:val="00A014D7"/>
    <w:rsid w:val="00A01D7E"/>
    <w:rsid w:val="00A60E2D"/>
    <w:rsid w:val="00AA5CFE"/>
    <w:rsid w:val="00AB0EE7"/>
    <w:rsid w:val="00AD0590"/>
    <w:rsid w:val="00B23E8A"/>
    <w:rsid w:val="00B825E9"/>
    <w:rsid w:val="00BF3782"/>
    <w:rsid w:val="00C15DE6"/>
    <w:rsid w:val="00C61410"/>
    <w:rsid w:val="00C8203B"/>
    <w:rsid w:val="00C86997"/>
    <w:rsid w:val="00CD6024"/>
    <w:rsid w:val="00D02B17"/>
    <w:rsid w:val="00D7033F"/>
    <w:rsid w:val="00D848EE"/>
    <w:rsid w:val="00D9506C"/>
    <w:rsid w:val="00DB49AF"/>
    <w:rsid w:val="00E0136C"/>
    <w:rsid w:val="00E3470A"/>
    <w:rsid w:val="00E45446"/>
    <w:rsid w:val="00E45D8B"/>
    <w:rsid w:val="00F202B9"/>
    <w:rsid w:val="00F674AB"/>
    <w:rsid w:val="00F7513E"/>
    <w:rsid w:val="00F8306C"/>
    <w:rsid w:val="00FC3102"/>
    <w:rsid w:val="00FD28AC"/>
    <w:rsid w:val="00FF20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57C"/>
  <w15:chartTrackingRefBased/>
  <w15:docId w15:val="{66211629-E938-497B-B930-A3B668E2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9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9"/>
    <w:qFormat/>
    <w:rsid w:val="00AD0590"/>
    <w:pPr>
      <w:widowControl w:val="0"/>
      <w:numPr>
        <w:numId w:val="1"/>
      </w:numPr>
      <w:tabs>
        <w:tab w:val="left" w:pos="0"/>
      </w:tabs>
      <w:spacing w:before="240" w:after="240"/>
      <w:outlineLvl w:val="0"/>
    </w:pPr>
    <w:rPr>
      <w:b/>
      <w:bCs/>
      <w:sz w:val="40"/>
      <w:szCs w:val="40"/>
      <w:lang w:val="en-GB"/>
    </w:rPr>
  </w:style>
  <w:style w:type="paragraph" w:styleId="Heading2">
    <w:name w:val="heading 2"/>
    <w:basedOn w:val="Heading1"/>
    <w:next w:val="Normal"/>
    <w:link w:val="Heading2Char"/>
    <w:uiPriority w:val="99"/>
    <w:qFormat/>
    <w:rsid w:val="00AD0590"/>
    <w:pPr>
      <w:numPr>
        <w:ilvl w:val="1"/>
      </w:numPr>
      <w:outlineLvl w:val="1"/>
    </w:pPr>
    <w:rPr>
      <w:sz w:val="32"/>
      <w:szCs w:val="32"/>
    </w:rPr>
  </w:style>
  <w:style w:type="paragraph" w:styleId="Heading3">
    <w:name w:val="heading 3"/>
    <w:basedOn w:val="Normal"/>
    <w:next w:val="Normal"/>
    <w:link w:val="Heading3Char"/>
    <w:uiPriority w:val="99"/>
    <w:qFormat/>
    <w:rsid w:val="00AD0590"/>
    <w:pPr>
      <w:keepNext/>
      <w:keepLines/>
      <w:numPr>
        <w:ilvl w:val="2"/>
        <w:numId w:val="1"/>
      </w:numPr>
      <w:tabs>
        <w:tab w:val="left" w:pos="1080"/>
      </w:tabs>
      <w:spacing w:before="480" w:after="240"/>
      <w:outlineLvl w:val="2"/>
    </w:pPr>
    <w:rPr>
      <w:rFonts w:ascii="Arial" w:eastAsia="Calibri" w:hAnsi="Arial"/>
      <w:b/>
      <w:bCs/>
      <w:sz w:val="26"/>
      <w:szCs w:val="26"/>
      <w:lang w:val="en-CA"/>
    </w:rPr>
  </w:style>
  <w:style w:type="paragraph" w:styleId="Heading4">
    <w:name w:val="heading 4"/>
    <w:basedOn w:val="Normal"/>
    <w:next w:val="Normal"/>
    <w:link w:val="Heading4Char"/>
    <w:semiHidden/>
    <w:unhideWhenUsed/>
    <w:qFormat/>
    <w:rsid w:val="00AD0590"/>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AD0590"/>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9"/>
    <w:qFormat/>
    <w:rsid w:val="00AD0590"/>
    <w:pPr>
      <w:keepNext/>
      <w:keepLines/>
      <w:numPr>
        <w:ilvl w:val="5"/>
        <w:numId w:val="1"/>
      </w:numPr>
      <w:spacing w:before="300" w:after="120"/>
      <w:outlineLvl w:val="5"/>
    </w:pPr>
    <w:rPr>
      <w:rFonts w:ascii="Arial" w:eastAsia="Calibri" w:hAnsi="Arial" w:cs="Arial"/>
      <w:b/>
      <w:sz w:val="22"/>
      <w:szCs w:val="22"/>
      <w:lang w:val="en-CA"/>
    </w:rPr>
  </w:style>
  <w:style w:type="paragraph" w:styleId="Heading7">
    <w:name w:val="heading 7"/>
    <w:basedOn w:val="Normal"/>
    <w:next w:val="Normal"/>
    <w:link w:val="Heading7Char"/>
    <w:semiHidden/>
    <w:unhideWhenUsed/>
    <w:qFormat/>
    <w:rsid w:val="00AD0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D059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D059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D0590"/>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9"/>
    <w:rsid w:val="00AD0590"/>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9"/>
    <w:rsid w:val="00AD0590"/>
    <w:rPr>
      <w:rFonts w:ascii="Arial" w:eastAsia="Calibri" w:hAnsi="Arial" w:cs="Times New Roman"/>
      <w:b/>
      <w:bCs/>
      <w:kern w:val="0"/>
      <w:sz w:val="26"/>
      <w:szCs w:val="26"/>
      <w:lang w:val="en-CA"/>
      <w14:ligatures w14:val="none"/>
    </w:rPr>
  </w:style>
  <w:style w:type="character" w:customStyle="1" w:styleId="Heading4Char">
    <w:name w:val="Heading 4 Char"/>
    <w:basedOn w:val="DefaultParagraphFont"/>
    <w:link w:val="Heading4"/>
    <w:semiHidden/>
    <w:rsid w:val="00AD0590"/>
    <w:rPr>
      <w:rFonts w:asciiTheme="majorHAnsi" w:eastAsiaTheme="majorEastAsia" w:hAnsiTheme="majorHAnsi" w:cstheme="majorBidi"/>
      <w:b/>
      <w:bCs/>
      <w:i/>
      <w:iCs/>
      <w:color w:val="4472C4" w:themeColor="accent1"/>
      <w:kern w:val="0"/>
      <w:sz w:val="24"/>
      <w:szCs w:val="24"/>
      <w:lang w:val="en-US"/>
      <w14:ligatures w14:val="none"/>
    </w:rPr>
  </w:style>
  <w:style w:type="character" w:customStyle="1" w:styleId="Heading5Char">
    <w:name w:val="Heading 5 Char"/>
    <w:basedOn w:val="DefaultParagraphFont"/>
    <w:link w:val="Heading5"/>
    <w:semiHidden/>
    <w:rsid w:val="00AD0590"/>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6Char">
    <w:name w:val="Heading 6 Char"/>
    <w:basedOn w:val="DefaultParagraphFont"/>
    <w:link w:val="Heading6"/>
    <w:uiPriority w:val="99"/>
    <w:rsid w:val="00AD0590"/>
    <w:rPr>
      <w:rFonts w:ascii="Arial" w:eastAsia="Calibri" w:hAnsi="Arial" w:cs="Arial"/>
      <w:b/>
      <w:kern w:val="0"/>
      <w:lang w:val="en-CA"/>
      <w14:ligatures w14:val="none"/>
    </w:rPr>
  </w:style>
  <w:style w:type="character" w:customStyle="1" w:styleId="Heading7Char">
    <w:name w:val="Heading 7 Char"/>
    <w:basedOn w:val="DefaultParagraphFont"/>
    <w:link w:val="Heading7"/>
    <w:semiHidden/>
    <w:rsid w:val="00AD0590"/>
    <w:rPr>
      <w:rFonts w:asciiTheme="majorHAnsi" w:eastAsiaTheme="majorEastAsia" w:hAnsiTheme="majorHAnsi" w:cstheme="majorBidi"/>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semiHidden/>
    <w:rsid w:val="00AD0590"/>
    <w:rPr>
      <w:rFonts w:asciiTheme="majorHAnsi" w:eastAsiaTheme="majorEastAsia" w:hAnsiTheme="majorHAnsi" w:cstheme="majorBidi"/>
      <w:color w:val="404040" w:themeColor="text1" w:themeTint="BF"/>
      <w:kern w:val="0"/>
      <w:sz w:val="20"/>
      <w:szCs w:val="20"/>
      <w:lang w:val="en-US"/>
      <w14:ligatures w14:val="none"/>
    </w:rPr>
  </w:style>
  <w:style w:type="character" w:customStyle="1" w:styleId="Heading9Char">
    <w:name w:val="Heading 9 Char"/>
    <w:basedOn w:val="DefaultParagraphFont"/>
    <w:link w:val="Heading9"/>
    <w:semiHidden/>
    <w:rsid w:val="00AD0590"/>
    <w:rPr>
      <w:rFonts w:asciiTheme="majorHAnsi" w:eastAsiaTheme="majorEastAsia" w:hAnsiTheme="majorHAnsi" w:cstheme="majorBidi"/>
      <w:i/>
      <w:iCs/>
      <w:color w:val="404040" w:themeColor="text1" w:themeTint="BF"/>
      <w:kern w:val="0"/>
      <w:sz w:val="20"/>
      <w:szCs w:val="20"/>
      <w:lang w:val="en-US"/>
      <w14:ligatures w14:val="none"/>
    </w:rPr>
  </w:style>
  <w:style w:type="character" w:styleId="Strong">
    <w:name w:val="Strong"/>
    <w:rsid w:val="00AD0590"/>
    <w:rPr>
      <w:b/>
      <w:bCs/>
    </w:rPr>
  </w:style>
  <w:style w:type="character" w:styleId="Hyperlink">
    <w:name w:val="Hyperlink"/>
    <w:uiPriority w:val="99"/>
    <w:rsid w:val="00AD0590"/>
    <w:rPr>
      <w:rFonts w:cs="Arial"/>
    </w:rPr>
  </w:style>
  <w:style w:type="paragraph" w:styleId="TableofFigures">
    <w:name w:val="table of figures"/>
    <w:basedOn w:val="Normal"/>
    <w:next w:val="Normal"/>
    <w:uiPriority w:val="99"/>
    <w:rsid w:val="00AD0590"/>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AD0590"/>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AD0590"/>
    <w:pPr>
      <w:tabs>
        <w:tab w:val="right" w:leader="dot" w:pos="8640"/>
      </w:tabs>
      <w:ind w:left="567" w:right="737" w:hanging="567"/>
    </w:pPr>
    <w:rPr>
      <w:b/>
      <w:noProof/>
      <w:szCs w:val="22"/>
    </w:rPr>
  </w:style>
  <w:style w:type="paragraph" w:styleId="Header">
    <w:name w:val="header"/>
    <w:basedOn w:val="Normal"/>
    <w:link w:val="HeaderChar"/>
    <w:uiPriority w:val="99"/>
    <w:unhideWhenUsed/>
    <w:rsid w:val="00AD0590"/>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AD0590"/>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AD0590"/>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AD0590"/>
    <w:rPr>
      <w:rFonts w:ascii="Arial" w:eastAsia="Calibri" w:hAnsi="Arial" w:cs="Times New Roman"/>
      <w:kern w:val="0"/>
      <w:lang w:val="x-none"/>
      <w14:ligatures w14:val="none"/>
    </w:rPr>
  </w:style>
  <w:style w:type="paragraph" w:customStyle="1" w:styleId="Titles">
    <w:name w:val="Titles"/>
    <w:basedOn w:val="Normal"/>
    <w:qFormat/>
    <w:rsid w:val="00AD0590"/>
    <w:pPr>
      <w:widowControl w:val="0"/>
      <w:tabs>
        <w:tab w:val="left" w:pos="0"/>
      </w:tabs>
      <w:spacing w:before="240" w:after="240"/>
      <w:outlineLvl w:val="1"/>
    </w:pPr>
    <w:rPr>
      <w:b/>
      <w:bCs/>
      <w:sz w:val="40"/>
      <w:szCs w:val="40"/>
      <w:lang w:val="en-GB"/>
    </w:rPr>
  </w:style>
  <w:style w:type="paragraph" w:styleId="ListParagraph">
    <w:name w:val="List Paragraph"/>
    <w:basedOn w:val="Normal"/>
    <w:uiPriority w:val="34"/>
    <w:rsid w:val="00AD0590"/>
    <w:pPr>
      <w:ind w:left="720"/>
      <w:contextualSpacing/>
    </w:pPr>
  </w:style>
  <w:style w:type="paragraph" w:styleId="Caption">
    <w:name w:val="caption"/>
    <w:basedOn w:val="Normal"/>
    <w:next w:val="Normal"/>
    <w:unhideWhenUsed/>
    <w:qFormat/>
    <w:rsid w:val="00AD0590"/>
    <w:pPr>
      <w:spacing w:after="200"/>
      <w:jc w:val="center"/>
    </w:pPr>
    <w:rPr>
      <w:b/>
      <w:bCs/>
    </w:rPr>
  </w:style>
  <w:style w:type="table" w:styleId="TableGrid">
    <w:name w:val="Table Grid"/>
    <w:basedOn w:val="TableNormal"/>
    <w:uiPriority w:val="39"/>
    <w:rsid w:val="00586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17960">
      <w:bodyDiv w:val="1"/>
      <w:marLeft w:val="0"/>
      <w:marRight w:val="0"/>
      <w:marTop w:val="0"/>
      <w:marBottom w:val="0"/>
      <w:divBdr>
        <w:top w:val="none" w:sz="0" w:space="0" w:color="auto"/>
        <w:left w:val="none" w:sz="0" w:space="0" w:color="auto"/>
        <w:bottom w:val="none" w:sz="0" w:space="0" w:color="auto"/>
        <w:right w:val="none" w:sz="0" w:space="0" w:color="auto"/>
      </w:divBdr>
    </w:div>
    <w:div w:id="79958145">
      <w:bodyDiv w:val="1"/>
      <w:marLeft w:val="0"/>
      <w:marRight w:val="0"/>
      <w:marTop w:val="0"/>
      <w:marBottom w:val="0"/>
      <w:divBdr>
        <w:top w:val="none" w:sz="0" w:space="0" w:color="auto"/>
        <w:left w:val="none" w:sz="0" w:space="0" w:color="auto"/>
        <w:bottom w:val="none" w:sz="0" w:space="0" w:color="auto"/>
        <w:right w:val="none" w:sz="0" w:space="0" w:color="auto"/>
      </w:divBdr>
    </w:div>
    <w:div w:id="126893385">
      <w:bodyDiv w:val="1"/>
      <w:marLeft w:val="0"/>
      <w:marRight w:val="0"/>
      <w:marTop w:val="0"/>
      <w:marBottom w:val="0"/>
      <w:divBdr>
        <w:top w:val="none" w:sz="0" w:space="0" w:color="auto"/>
        <w:left w:val="none" w:sz="0" w:space="0" w:color="auto"/>
        <w:bottom w:val="none" w:sz="0" w:space="0" w:color="auto"/>
        <w:right w:val="none" w:sz="0" w:space="0" w:color="auto"/>
      </w:divBdr>
    </w:div>
    <w:div w:id="138226748">
      <w:bodyDiv w:val="1"/>
      <w:marLeft w:val="0"/>
      <w:marRight w:val="0"/>
      <w:marTop w:val="0"/>
      <w:marBottom w:val="0"/>
      <w:divBdr>
        <w:top w:val="none" w:sz="0" w:space="0" w:color="auto"/>
        <w:left w:val="none" w:sz="0" w:space="0" w:color="auto"/>
        <w:bottom w:val="none" w:sz="0" w:space="0" w:color="auto"/>
        <w:right w:val="none" w:sz="0" w:space="0" w:color="auto"/>
      </w:divBdr>
    </w:div>
    <w:div w:id="150368315">
      <w:bodyDiv w:val="1"/>
      <w:marLeft w:val="0"/>
      <w:marRight w:val="0"/>
      <w:marTop w:val="0"/>
      <w:marBottom w:val="0"/>
      <w:divBdr>
        <w:top w:val="none" w:sz="0" w:space="0" w:color="auto"/>
        <w:left w:val="none" w:sz="0" w:space="0" w:color="auto"/>
        <w:bottom w:val="none" w:sz="0" w:space="0" w:color="auto"/>
        <w:right w:val="none" w:sz="0" w:space="0" w:color="auto"/>
      </w:divBdr>
    </w:div>
    <w:div w:id="157499222">
      <w:bodyDiv w:val="1"/>
      <w:marLeft w:val="0"/>
      <w:marRight w:val="0"/>
      <w:marTop w:val="0"/>
      <w:marBottom w:val="0"/>
      <w:divBdr>
        <w:top w:val="none" w:sz="0" w:space="0" w:color="auto"/>
        <w:left w:val="none" w:sz="0" w:space="0" w:color="auto"/>
        <w:bottom w:val="none" w:sz="0" w:space="0" w:color="auto"/>
        <w:right w:val="none" w:sz="0" w:space="0" w:color="auto"/>
      </w:divBdr>
    </w:div>
    <w:div w:id="167714185">
      <w:bodyDiv w:val="1"/>
      <w:marLeft w:val="0"/>
      <w:marRight w:val="0"/>
      <w:marTop w:val="0"/>
      <w:marBottom w:val="0"/>
      <w:divBdr>
        <w:top w:val="none" w:sz="0" w:space="0" w:color="auto"/>
        <w:left w:val="none" w:sz="0" w:space="0" w:color="auto"/>
        <w:bottom w:val="none" w:sz="0" w:space="0" w:color="auto"/>
        <w:right w:val="none" w:sz="0" w:space="0" w:color="auto"/>
      </w:divBdr>
    </w:div>
    <w:div w:id="175268516">
      <w:bodyDiv w:val="1"/>
      <w:marLeft w:val="0"/>
      <w:marRight w:val="0"/>
      <w:marTop w:val="0"/>
      <w:marBottom w:val="0"/>
      <w:divBdr>
        <w:top w:val="none" w:sz="0" w:space="0" w:color="auto"/>
        <w:left w:val="none" w:sz="0" w:space="0" w:color="auto"/>
        <w:bottom w:val="none" w:sz="0" w:space="0" w:color="auto"/>
        <w:right w:val="none" w:sz="0" w:space="0" w:color="auto"/>
      </w:divBdr>
    </w:div>
    <w:div w:id="224026715">
      <w:bodyDiv w:val="1"/>
      <w:marLeft w:val="0"/>
      <w:marRight w:val="0"/>
      <w:marTop w:val="0"/>
      <w:marBottom w:val="0"/>
      <w:divBdr>
        <w:top w:val="none" w:sz="0" w:space="0" w:color="auto"/>
        <w:left w:val="none" w:sz="0" w:space="0" w:color="auto"/>
        <w:bottom w:val="none" w:sz="0" w:space="0" w:color="auto"/>
        <w:right w:val="none" w:sz="0" w:space="0" w:color="auto"/>
      </w:divBdr>
    </w:div>
    <w:div w:id="254941450">
      <w:bodyDiv w:val="1"/>
      <w:marLeft w:val="0"/>
      <w:marRight w:val="0"/>
      <w:marTop w:val="0"/>
      <w:marBottom w:val="0"/>
      <w:divBdr>
        <w:top w:val="none" w:sz="0" w:space="0" w:color="auto"/>
        <w:left w:val="none" w:sz="0" w:space="0" w:color="auto"/>
        <w:bottom w:val="none" w:sz="0" w:space="0" w:color="auto"/>
        <w:right w:val="none" w:sz="0" w:space="0" w:color="auto"/>
      </w:divBdr>
    </w:div>
    <w:div w:id="275143775">
      <w:bodyDiv w:val="1"/>
      <w:marLeft w:val="0"/>
      <w:marRight w:val="0"/>
      <w:marTop w:val="0"/>
      <w:marBottom w:val="0"/>
      <w:divBdr>
        <w:top w:val="none" w:sz="0" w:space="0" w:color="auto"/>
        <w:left w:val="none" w:sz="0" w:space="0" w:color="auto"/>
        <w:bottom w:val="none" w:sz="0" w:space="0" w:color="auto"/>
        <w:right w:val="none" w:sz="0" w:space="0" w:color="auto"/>
      </w:divBdr>
    </w:div>
    <w:div w:id="324358442">
      <w:bodyDiv w:val="1"/>
      <w:marLeft w:val="0"/>
      <w:marRight w:val="0"/>
      <w:marTop w:val="0"/>
      <w:marBottom w:val="0"/>
      <w:divBdr>
        <w:top w:val="none" w:sz="0" w:space="0" w:color="auto"/>
        <w:left w:val="none" w:sz="0" w:space="0" w:color="auto"/>
        <w:bottom w:val="none" w:sz="0" w:space="0" w:color="auto"/>
        <w:right w:val="none" w:sz="0" w:space="0" w:color="auto"/>
      </w:divBdr>
    </w:div>
    <w:div w:id="345638772">
      <w:bodyDiv w:val="1"/>
      <w:marLeft w:val="0"/>
      <w:marRight w:val="0"/>
      <w:marTop w:val="0"/>
      <w:marBottom w:val="0"/>
      <w:divBdr>
        <w:top w:val="none" w:sz="0" w:space="0" w:color="auto"/>
        <w:left w:val="none" w:sz="0" w:space="0" w:color="auto"/>
        <w:bottom w:val="none" w:sz="0" w:space="0" w:color="auto"/>
        <w:right w:val="none" w:sz="0" w:space="0" w:color="auto"/>
      </w:divBdr>
    </w:div>
    <w:div w:id="347030346">
      <w:bodyDiv w:val="1"/>
      <w:marLeft w:val="0"/>
      <w:marRight w:val="0"/>
      <w:marTop w:val="0"/>
      <w:marBottom w:val="0"/>
      <w:divBdr>
        <w:top w:val="none" w:sz="0" w:space="0" w:color="auto"/>
        <w:left w:val="none" w:sz="0" w:space="0" w:color="auto"/>
        <w:bottom w:val="none" w:sz="0" w:space="0" w:color="auto"/>
        <w:right w:val="none" w:sz="0" w:space="0" w:color="auto"/>
      </w:divBdr>
    </w:div>
    <w:div w:id="356473184">
      <w:bodyDiv w:val="1"/>
      <w:marLeft w:val="0"/>
      <w:marRight w:val="0"/>
      <w:marTop w:val="0"/>
      <w:marBottom w:val="0"/>
      <w:divBdr>
        <w:top w:val="none" w:sz="0" w:space="0" w:color="auto"/>
        <w:left w:val="none" w:sz="0" w:space="0" w:color="auto"/>
        <w:bottom w:val="none" w:sz="0" w:space="0" w:color="auto"/>
        <w:right w:val="none" w:sz="0" w:space="0" w:color="auto"/>
      </w:divBdr>
    </w:div>
    <w:div w:id="391391516">
      <w:bodyDiv w:val="1"/>
      <w:marLeft w:val="0"/>
      <w:marRight w:val="0"/>
      <w:marTop w:val="0"/>
      <w:marBottom w:val="0"/>
      <w:divBdr>
        <w:top w:val="none" w:sz="0" w:space="0" w:color="auto"/>
        <w:left w:val="none" w:sz="0" w:space="0" w:color="auto"/>
        <w:bottom w:val="none" w:sz="0" w:space="0" w:color="auto"/>
        <w:right w:val="none" w:sz="0" w:space="0" w:color="auto"/>
      </w:divBdr>
    </w:div>
    <w:div w:id="432746254">
      <w:bodyDiv w:val="1"/>
      <w:marLeft w:val="0"/>
      <w:marRight w:val="0"/>
      <w:marTop w:val="0"/>
      <w:marBottom w:val="0"/>
      <w:divBdr>
        <w:top w:val="none" w:sz="0" w:space="0" w:color="auto"/>
        <w:left w:val="none" w:sz="0" w:space="0" w:color="auto"/>
        <w:bottom w:val="none" w:sz="0" w:space="0" w:color="auto"/>
        <w:right w:val="none" w:sz="0" w:space="0" w:color="auto"/>
      </w:divBdr>
    </w:div>
    <w:div w:id="470292844">
      <w:bodyDiv w:val="1"/>
      <w:marLeft w:val="0"/>
      <w:marRight w:val="0"/>
      <w:marTop w:val="0"/>
      <w:marBottom w:val="0"/>
      <w:divBdr>
        <w:top w:val="none" w:sz="0" w:space="0" w:color="auto"/>
        <w:left w:val="none" w:sz="0" w:space="0" w:color="auto"/>
        <w:bottom w:val="none" w:sz="0" w:space="0" w:color="auto"/>
        <w:right w:val="none" w:sz="0" w:space="0" w:color="auto"/>
      </w:divBdr>
    </w:div>
    <w:div w:id="470294153">
      <w:bodyDiv w:val="1"/>
      <w:marLeft w:val="0"/>
      <w:marRight w:val="0"/>
      <w:marTop w:val="0"/>
      <w:marBottom w:val="0"/>
      <w:divBdr>
        <w:top w:val="none" w:sz="0" w:space="0" w:color="auto"/>
        <w:left w:val="none" w:sz="0" w:space="0" w:color="auto"/>
        <w:bottom w:val="none" w:sz="0" w:space="0" w:color="auto"/>
        <w:right w:val="none" w:sz="0" w:space="0" w:color="auto"/>
      </w:divBdr>
    </w:div>
    <w:div w:id="518472663">
      <w:bodyDiv w:val="1"/>
      <w:marLeft w:val="0"/>
      <w:marRight w:val="0"/>
      <w:marTop w:val="0"/>
      <w:marBottom w:val="0"/>
      <w:divBdr>
        <w:top w:val="none" w:sz="0" w:space="0" w:color="auto"/>
        <w:left w:val="none" w:sz="0" w:space="0" w:color="auto"/>
        <w:bottom w:val="none" w:sz="0" w:space="0" w:color="auto"/>
        <w:right w:val="none" w:sz="0" w:space="0" w:color="auto"/>
      </w:divBdr>
    </w:div>
    <w:div w:id="556085872">
      <w:bodyDiv w:val="1"/>
      <w:marLeft w:val="0"/>
      <w:marRight w:val="0"/>
      <w:marTop w:val="0"/>
      <w:marBottom w:val="0"/>
      <w:divBdr>
        <w:top w:val="none" w:sz="0" w:space="0" w:color="auto"/>
        <w:left w:val="none" w:sz="0" w:space="0" w:color="auto"/>
        <w:bottom w:val="none" w:sz="0" w:space="0" w:color="auto"/>
        <w:right w:val="none" w:sz="0" w:space="0" w:color="auto"/>
      </w:divBdr>
    </w:div>
    <w:div w:id="573316696">
      <w:bodyDiv w:val="1"/>
      <w:marLeft w:val="0"/>
      <w:marRight w:val="0"/>
      <w:marTop w:val="0"/>
      <w:marBottom w:val="0"/>
      <w:divBdr>
        <w:top w:val="none" w:sz="0" w:space="0" w:color="auto"/>
        <w:left w:val="none" w:sz="0" w:space="0" w:color="auto"/>
        <w:bottom w:val="none" w:sz="0" w:space="0" w:color="auto"/>
        <w:right w:val="none" w:sz="0" w:space="0" w:color="auto"/>
      </w:divBdr>
    </w:div>
    <w:div w:id="628172545">
      <w:bodyDiv w:val="1"/>
      <w:marLeft w:val="0"/>
      <w:marRight w:val="0"/>
      <w:marTop w:val="0"/>
      <w:marBottom w:val="0"/>
      <w:divBdr>
        <w:top w:val="none" w:sz="0" w:space="0" w:color="auto"/>
        <w:left w:val="none" w:sz="0" w:space="0" w:color="auto"/>
        <w:bottom w:val="none" w:sz="0" w:space="0" w:color="auto"/>
        <w:right w:val="none" w:sz="0" w:space="0" w:color="auto"/>
      </w:divBdr>
    </w:div>
    <w:div w:id="665131911">
      <w:bodyDiv w:val="1"/>
      <w:marLeft w:val="0"/>
      <w:marRight w:val="0"/>
      <w:marTop w:val="0"/>
      <w:marBottom w:val="0"/>
      <w:divBdr>
        <w:top w:val="none" w:sz="0" w:space="0" w:color="auto"/>
        <w:left w:val="none" w:sz="0" w:space="0" w:color="auto"/>
        <w:bottom w:val="none" w:sz="0" w:space="0" w:color="auto"/>
        <w:right w:val="none" w:sz="0" w:space="0" w:color="auto"/>
      </w:divBdr>
    </w:div>
    <w:div w:id="673530752">
      <w:bodyDiv w:val="1"/>
      <w:marLeft w:val="0"/>
      <w:marRight w:val="0"/>
      <w:marTop w:val="0"/>
      <w:marBottom w:val="0"/>
      <w:divBdr>
        <w:top w:val="none" w:sz="0" w:space="0" w:color="auto"/>
        <w:left w:val="none" w:sz="0" w:space="0" w:color="auto"/>
        <w:bottom w:val="none" w:sz="0" w:space="0" w:color="auto"/>
        <w:right w:val="none" w:sz="0" w:space="0" w:color="auto"/>
      </w:divBdr>
    </w:div>
    <w:div w:id="741367934">
      <w:bodyDiv w:val="1"/>
      <w:marLeft w:val="0"/>
      <w:marRight w:val="0"/>
      <w:marTop w:val="0"/>
      <w:marBottom w:val="0"/>
      <w:divBdr>
        <w:top w:val="none" w:sz="0" w:space="0" w:color="auto"/>
        <w:left w:val="none" w:sz="0" w:space="0" w:color="auto"/>
        <w:bottom w:val="none" w:sz="0" w:space="0" w:color="auto"/>
        <w:right w:val="none" w:sz="0" w:space="0" w:color="auto"/>
      </w:divBdr>
    </w:div>
    <w:div w:id="745224351">
      <w:bodyDiv w:val="1"/>
      <w:marLeft w:val="0"/>
      <w:marRight w:val="0"/>
      <w:marTop w:val="0"/>
      <w:marBottom w:val="0"/>
      <w:divBdr>
        <w:top w:val="none" w:sz="0" w:space="0" w:color="auto"/>
        <w:left w:val="none" w:sz="0" w:space="0" w:color="auto"/>
        <w:bottom w:val="none" w:sz="0" w:space="0" w:color="auto"/>
        <w:right w:val="none" w:sz="0" w:space="0" w:color="auto"/>
      </w:divBdr>
    </w:div>
    <w:div w:id="764544043">
      <w:bodyDiv w:val="1"/>
      <w:marLeft w:val="0"/>
      <w:marRight w:val="0"/>
      <w:marTop w:val="0"/>
      <w:marBottom w:val="0"/>
      <w:divBdr>
        <w:top w:val="none" w:sz="0" w:space="0" w:color="auto"/>
        <w:left w:val="none" w:sz="0" w:space="0" w:color="auto"/>
        <w:bottom w:val="none" w:sz="0" w:space="0" w:color="auto"/>
        <w:right w:val="none" w:sz="0" w:space="0" w:color="auto"/>
      </w:divBdr>
    </w:div>
    <w:div w:id="767891497">
      <w:bodyDiv w:val="1"/>
      <w:marLeft w:val="0"/>
      <w:marRight w:val="0"/>
      <w:marTop w:val="0"/>
      <w:marBottom w:val="0"/>
      <w:divBdr>
        <w:top w:val="none" w:sz="0" w:space="0" w:color="auto"/>
        <w:left w:val="none" w:sz="0" w:space="0" w:color="auto"/>
        <w:bottom w:val="none" w:sz="0" w:space="0" w:color="auto"/>
        <w:right w:val="none" w:sz="0" w:space="0" w:color="auto"/>
      </w:divBdr>
    </w:div>
    <w:div w:id="798186588">
      <w:bodyDiv w:val="1"/>
      <w:marLeft w:val="0"/>
      <w:marRight w:val="0"/>
      <w:marTop w:val="0"/>
      <w:marBottom w:val="0"/>
      <w:divBdr>
        <w:top w:val="none" w:sz="0" w:space="0" w:color="auto"/>
        <w:left w:val="none" w:sz="0" w:space="0" w:color="auto"/>
        <w:bottom w:val="none" w:sz="0" w:space="0" w:color="auto"/>
        <w:right w:val="none" w:sz="0" w:space="0" w:color="auto"/>
      </w:divBdr>
    </w:div>
    <w:div w:id="857044920">
      <w:bodyDiv w:val="1"/>
      <w:marLeft w:val="0"/>
      <w:marRight w:val="0"/>
      <w:marTop w:val="0"/>
      <w:marBottom w:val="0"/>
      <w:divBdr>
        <w:top w:val="none" w:sz="0" w:space="0" w:color="auto"/>
        <w:left w:val="none" w:sz="0" w:space="0" w:color="auto"/>
        <w:bottom w:val="none" w:sz="0" w:space="0" w:color="auto"/>
        <w:right w:val="none" w:sz="0" w:space="0" w:color="auto"/>
      </w:divBdr>
    </w:div>
    <w:div w:id="857699034">
      <w:bodyDiv w:val="1"/>
      <w:marLeft w:val="0"/>
      <w:marRight w:val="0"/>
      <w:marTop w:val="0"/>
      <w:marBottom w:val="0"/>
      <w:divBdr>
        <w:top w:val="none" w:sz="0" w:space="0" w:color="auto"/>
        <w:left w:val="none" w:sz="0" w:space="0" w:color="auto"/>
        <w:bottom w:val="none" w:sz="0" w:space="0" w:color="auto"/>
        <w:right w:val="none" w:sz="0" w:space="0" w:color="auto"/>
      </w:divBdr>
    </w:div>
    <w:div w:id="864094905">
      <w:bodyDiv w:val="1"/>
      <w:marLeft w:val="0"/>
      <w:marRight w:val="0"/>
      <w:marTop w:val="0"/>
      <w:marBottom w:val="0"/>
      <w:divBdr>
        <w:top w:val="none" w:sz="0" w:space="0" w:color="auto"/>
        <w:left w:val="none" w:sz="0" w:space="0" w:color="auto"/>
        <w:bottom w:val="none" w:sz="0" w:space="0" w:color="auto"/>
        <w:right w:val="none" w:sz="0" w:space="0" w:color="auto"/>
      </w:divBdr>
    </w:div>
    <w:div w:id="883103376">
      <w:bodyDiv w:val="1"/>
      <w:marLeft w:val="0"/>
      <w:marRight w:val="0"/>
      <w:marTop w:val="0"/>
      <w:marBottom w:val="0"/>
      <w:divBdr>
        <w:top w:val="none" w:sz="0" w:space="0" w:color="auto"/>
        <w:left w:val="none" w:sz="0" w:space="0" w:color="auto"/>
        <w:bottom w:val="none" w:sz="0" w:space="0" w:color="auto"/>
        <w:right w:val="none" w:sz="0" w:space="0" w:color="auto"/>
      </w:divBdr>
    </w:div>
    <w:div w:id="889420761">
      <w:bodyDiv w:val="1"/>
      <w:marLeft w:val="0"/>
      <w:marRight w:val="0"/>
      <w:marTop w:val="0"/>
      <w:marBottom w:val="0"/>
      <w:divBdr>
        <w:top w:val="none" w:sz="0" w:space="0" w:color="auto"/>
        <w:left w:val="none" w:sz="0" w:space="0" w:color="auto"/>
        <w:bottom w:val="none" w:sz="0" w:space="0" w:color="auto"/>
        <w:right w:val="none" w:sz="0" w:space="0" w:color="auto"/>
      </w:divBdr>
    </w:div>
    <w:div w:id="910190537">
      <w:bodyDiv w:val="1"/>
      <w:marLeft w:val="0"/>
      <w:marRight w:val="0"/>
      <w:marTop w:val="0"/>
      <w:marBottom w:val="0"/>
      <w:divBdr>
        <w:top w:val="none" w:sz="0" w:space="0" w:color="auto"/>
        <w:left w:val="none" w:sz="0" w:space="0" w:color="auto"/>
        <w:bottom w:val="none" w:sz="0" w:space="0" w:color="auto"/>
        <w:right w:val="none" w:sz="0" w:space="0" w:color="auto"/>
      </w:divBdr>
    </w:div>
    <w:div w:id="918905432">
      <w:bodyDiv w:val="1"/>
      <w:marLeft w:val="0"/>
      <w:marRight w:val="0"/>
      <w:marTop w:val="0"/>
      <w:marBottom w:val="0"/>
      <w:divBdr>
        <w:top w:val="none" w:sz="0" w:space="0" w:color="auto"/>
        <w:left w:val="none" w:sz="0" w:space="0" w:color="auto"/>
        <w:bottom w:val="none" w:sz="0" w:space="0" w:color="auto"/>
        <w:right w:val="none" w:sz="0" w:space="0" w:color="auto"/>
      </w:divBdr>
    </w:div>
    <w:div w:id="920798611">
      <w:bodyDiv w:val="1"/>
      <w:marLeft w:val="0"/>
      <w:marRight w:val="0"/>
      <w:marTop w:val="0"/>
      <w:marBottom w:val="0"/>
      <w:divBdr>
        <w:top w:val="none" w:sz="0" w:space="0" w:color="auto"/>
        <w:left w:val="none" w:sz="0" w:space="0" w:color="auto"/>
        <w:bottom w:val="none" w:sz="0" w:space="0" w:color="auto"/>
        <w:right w:val="none" w:sz="0" w:space="0" w:color="auto"/>
      </w:divBdr>
    </w:div>
    <w:div w:id="920917036">
      <w:bodyDiv w:val="1"/>
      <w:marLeft w:val="0"/>
      <w:marRight w:val="0"/>
      <w:marTop w:val="0"/>
      <w:marBottom w:val="0"/>
      <w:divBdr>
        <w:top w:val="none" w:sz="0" w:space="0" w:color="auto"/>
        <w:left w:val="none" w:sz="0" w:space="0" w:color="auto"/>
        <w:bottom w:val="none" w:sz="0" w:space="0" w:color="auto"/>
        <w:right w:val="none" w:sz="0" w:space="0" w:color="auto"/>
      </w:divBdr>
    </w:div>
    <w:div w:id="970091382">
      <w:bodyDiv w:val="1"/>
      <w:marLeft w:val="0"/>
      <w:marRight w:val="0"/>
      <w:marTop w:val="0"/>
      <w:marBottom w:val="0"/>
      <w:divBdr>
        <w:top w:val="none" w:sz="0" w:space="0" w:color="auto"/>
        <w:left w:val="none" w:sz="0" w:space="0" w:color="auto"/>
        <w:bottom w:val="none" w:sz="0" w:space="0" w:color="auto"/>
        <w:right w:val="none" w:sz="0" w:space="0" w:color="auto"/>
      </w:divBdr>
    </w:div>
    <w:div w:id="977808749">
      <w:bodyDiv w:val="1"/>
      <w:marLeft w:val="0"/>
      <w:marRight w:val="0"/>
      <w:marTop w:val="0"/>
      <w:marBottom w:val="0"/>
      <w:divBdr>
        <w:top w:val="none" w:sz="0" w:space="0" w:color="auto"/>
        <w:left w:val="none" w:sz="0" w:space="0" w:color="auto"/>
        <w:bottom w:val="none" w:sz="0" w:space="0" w:color="auto"/>
        <w:right w:val="none" w:sz="0" w:space="0" w:color="auto"/>
      </w:divBdr>
    </w:div>
    <w:div w:id="1085036462">
      <w:bodyDiv w:val="1"/>
      <w:marLeft w:val="0"/>
      <w:marRight w:val="0"/>
      <w:marTop w:val="0"/>
      <w:marBottom w:val="0"/>
      <w:divBdr>
        <w:top w:val="none" w:sz="0" w:space="0" w:color="auto"/>
        <w:left w:val="none" w:sz="0" w:space="0" w:color="auto"/>
        <w:bottom w:val="none" w:sz="0" w:space="0" w:color="auto"/>
        <w:right w:val="none" w:sz="0" w:space="0" w:color="auto"/>
      </w:divBdr>
    </w:div>
    <w:div w:id="1120804297">
      <w:bodyDiv w:val="1"/>
      <w:marLeft w:val="0"/>
      <w:marRight w:val="0"/>
      <w:marTop w:val="0"/>
      <w:marBottom w:val="0"/>
      <w:divBdr>
        <w:top w:val="none" w:sz="0" w:space="0" w:color="auto"/>
        <w:left w:val="none" w:sz="0" w:space="0" w:color="auto"/>
        <w:bottom w:val="none" w:sz="0" w:space="0" w:color="auto"/>
        <w:right w:val="none" w:sz="0" w:space="0" w:color="auto"/>
      </w:divBdr>
    </w:div>
    <w:div w:id="1217665487">
      <w:bodyDiv w:val="1"/>
      <w:marLeft w:val="0"/>
      <w:marRight w:val="0"/>
      <w:marTop w:val="0"/>
      <w:marBottom w:val="0"/>
      <w:divBdr>
        <w:top w:val="none" w:sz="0" w:space="0" w:color="auto"/>
        <w:left w:val="none" w:sz="0" w:space="0" w:color="auto"/>
        <w:bottom w:val="none" w:sz="0" w:space="0" w:color="auto"/>
        <w:right w:val="none" w:sz="0" w:space="0" w:color="auto"/>
      </w:divBdr>
    </w:div>
    <w:div w:id="1221744691">
      <w:bodyDiv w:val="1"/>
      <w:marLeft w:val="0"/>
      <w:marRight w:val="0"/>
      <w:marTop w:val="0"/>
      <w:marBottom w:val="0"/>
      <w:divBdr>
        <w:top w:val="none" w:sz="0" w:space="0" w:color="auto"/>
        <w:left w:val="none" w:sz="0" w:space="0" w:color="auto"/>
        <w:bottom w:val="none" w:sz="0" w:space="0" w:color="auto"/>
        <w:right w:val="none" w:sz="0" w:space="0" w:color="auto"/>
      </w:divBdr>
    </w:div>
    <w:div w:id="1225798379">
      <w:bodyDiv w:val="1"/>
      <w:marLeft w:val="0"/>
      <w:marRight w:val="0"/>
      <w:marTop w:val="0"/>
      <w:marBottom w:val="0"/>
      <w:divBdr>
        <w:top w:val="none" w:sz="0" w:space="0" w:color="auto"/>
        <w:left w:val="none" w:sz="0" w:space="0" w:color="auto"/>
        <w:bottom w:val="none" w:sz="0" w:space="0" w:color="auto"/>
        <w:right w:val="none" w:sz="0" w:space="0" w:color="auto"/>
      </w:divBdr>
    </w:div>
    <w:div w:id="1234967420">
      <w:bodyDiv w:val="1"/>
      <w:marLeft w:val="0"/>
      <w:marRight w:val="0"/>
      <w:marTop w:val="0"/>
      <w:marBottom w:val="0"/>
      <w:divBdr>
        <w:top w:val="none" w:sz="0" w:space="0" w:color="auto"/>
        <w:left w:val="none" w:sz="0" w:space="0" w:color="auto"/>
        <w:bottom w:val="none" w:sz="0" w:space="0" w:color="auto"/>
        <w:right w:val="none" w:sz="0" w:space="0" w:color="auto"/>
      </w:divBdr>
    </w:div>
    <w:div w:id="1251739052">
      <w:bodyDiv w:val="1"/>
      <w:marLeft w:val="0"/>
      <w:marRight w:val="0"/>
      <w:marTop w:val="0"/>
      <w:marBottom w:val="0"/>
      <w:divBdr>
        <w:top w:val="none" w:sz="0" w:space="0" w:color="auto"/>
        <w:left w:val="none" w:sz="0" w:space="0" w:color="auto"/>
        <w:bottom w:val="none" w:sz="0" w:space="0" w:color="auto"/>
        <w:right w:val="none" w:sz="0" w:space="0" w:color="auto"/>
      </w:divBdr>
    </w:div>
    <w:div w:id="1254777030">
      <w:bodyDiv w:val="1"/>
      <w:marLeft w:val="0"/>
      <w:marRight w:val="0"/>
      <w:marTop w:val="0"/>
      <w:marBottom w:val="0"/>
      <w:divBdr>
        <w:top w:val="none" w:sz="0" w:space="0" w:color="auto"/>
        <w:left w:val="none" w:sz="0" w:space="0" w:color="auto"/>
        <w:bottom w:val="none" w:sz="0" w:space="0" w:color="auto"/>
        <w:right w:val="none" w:sz="0" w:space="0" w:color="auto"/>
      </w:divBdr>
    </w:div>
    <w:div w:id="1298141923">
      <w:bodyDiv w:val="1"/>
      <w:marLeft w:val="0"/>
      <w:marRight w:val="0"/>
      <w:marTop w:val="0"/>
      <w:marBottom w:val="0"/>
      <w:divBdr>
        <w:top w:val="none" w:sz="0" w:space="0" w:color="auto"/>
        <w:left w:val="none" w:sz="0" w:space="0" w:color="auto"/>
        <w:bottom w:val="none" w:sz="0" w:space="0" w:color="auto"/>
        <w:right w:val="none" w:sz="0" w:space="0" w:color="auto"/>
      </w:divBdr>
    </w:div>
    <w:div w:id="1317955330">
      <w:bodyDiv w:val="1"/>
      <w:marLeft w:val="0"/>
      <w:marRight w:val="0"/>
      <w:marTop w:val="0"/>
      <w:marBottom w:val="0"/>
      <w:divBdr>
        <w:top w:val="none" w:sz="0" w:space="0" w:color="auto"/>
        <w:left w:val="none" w:sz="0" w:space="0" w:color="auto"/>
        <w:bottom w:val="none" w:sz="0" w:space="0" w:color="auto"/>
        <w:right w:val="none" w:sz="0" w:space="0" w:color="auto"/>
      </w:divBdr>
    </w:div>
    <w:div w:id="1324510865">
      <w:bodyDiv w:val="1"/>
      <w:marLeft w:val="0"/>
      <w:marRight w:val="0"/>
      <w:marTop w:val="0"/>
      <w:marBottom w:val="0"/>
      <w:divBdr>
        <w:top w:val="none" w:sz="0" w:space="0" w:color="auto"/>
        <w:left w:val="none" w:sz="0" w:space="0" w:color="auto"/>
        <w:bottom w:val="none" w:sz="0" w:space="0" w:color="auto"/>
        <w:right w:val="none" w:sz="0" w:space="0" w:color="auto"/>
      </w:divBdr>
    </w:div>
    <w:div w:id="1333530595">
      <w:bodyDiv w:val="1"/>
      <w:marLeft w:val="0"/>
      <w:marRight w:val="0"/>
      <w:marTop w:val="0"/>
      <w:marBottom w:val="0"/>
      <w:divBdr>
        <w:top w:val="none" w:sz="0" w:space="0" w:color="auto"/>
        <w:left w:val="none" w:sz="0" w:space="0" w:color="auto"/>
        <w:bottom w:val="none" w:sz="0" w:space="0" w:color="auto"/>
        <w:right w:val="none" w:sz="0" w:space="0" w:color="auto"/>
      </w:divBdr>
    </w:div>
    <w:div w:id="1384598565">
      <w:bodyDiv w:val="1"/>
      <w:marLeft w:val="0"/>
      <w:marRight w:val="0"/>
      <w:marTop w:val="0"/>
      <w:marBottom w:val="0"/>
      <w:divBdr>
        <w:top w:val="none" w:sz="0" w:space="0" w:color="auto"/>
        <w:left w:val="none" w:sz="0" w:space="0" w:color="auto"/>
        <w:bottom w:val="none" w:sz="0" w:space="0" w:color="auto"/>
        <w:right w:val="none" w:sz="0" w:space="0" w:color="auto"/>
      </w:divBdr>
    </w:div>
    <w:div w:id="1416823390">
      <w:bodyDiv w:val="1"/>
      <w:marLeft w:val="0"/>
      <w:marRight w:val="0"/>
      <w:marTop w:val="0"/>
      <w:marBottom w:val="0"/>
      <w:divBdr>
        <w:top w:val="none" w:sz="0" w:space="0" w:color="auto"/>
        <w:left w:val="none" w:sz="0" w:space="0" w:color="auto"/>
        <w:bottom w:val="none" w:sz="0" w:space="0" w:color="auto"/>
        <w:right w:val="none" w:sz="0" w:space="0" w:color="auto"/>
      </w:divBdr>
    </w:div>
    <w:div w:id="1431044097">
      <w:bodyDiv w:val="1"/>
      <w:marLeft w:val="0"/>
      <w:marRight w:val="0"/>
      <w:marTop w:val="0"/>
      <w:marBottom w:val="0"/>
      <w:divBdr>
        <w:top w:val="none" w:sz="0" w:space="0" w:color="auto"/>
        <w:left w:val="none" w:sz="0" w:space="0" w:color="auto"/>
        <w:bottom w:val="none" w:sz="0" w:space="0" w:color="auto"/>
        <w:right w:val="none" w:sz="0" w:space="0" w:color="auto"/>
      </w:divBdr>
    </w:div>
    <w:div w:id="1434473475">
      <w:bodyDiv w:val="1"/>
      <w:marLeft w:val="0"/>
      <w:marRight w:val="0"/>
      <w:marTop w:val="0"/>
      <w:marBottom w:val="0"/>
      <w:divBdr>
        <w:top w:val="none" w:sz="0" w:space="0" w:color="auto"/>
        <w:left w:val="none" w:sz="0" w:space="0" w:color="auto"/>
        <w:bottom w:val="none" w:sz="0" w:space="0" w:color="auto"/>
        <w:right w:val="none" w:sz="0" w:space="0" w:color="auto"/>
      </w:divBdr>
    </w:div>
    <w:div w:id="1452623876">
      <w:bodyDiv w:val="1"/>
      <w:marLeft w:val="0"/>
      <w:marRight w:val="0"/>
      <w:marTop w:val="0"/>
      <w:marBottom w:val="0"/>
      <w:divBdr>
        <w:top w:val="none" w:sz="0" w:space="0" w:color="auto"/>
        <w:left w:val="none" w:sz="0" w:space="0" w:color="auto"/>
        <w:bottom w:val="none" w:sz="0" w:space="0" w:color="auto"/>
        <w:right w:val="none" w:sz="0" w:space="0" w:color="auto"/>
      </w:divBdr>
    </w:div>
    <w:div w:id="1456367614">
      <w:bodyDiv w:val="1"/>
      <w:marLeft w:val="0"/>
      <w:marRight w:val="0"/>
      <w:marTop w:val="0"/>
      <w:marBottom w:val="0"/>
      <w:divBdr>
        <w:top w:val="none" w:sz="0" w:space="0" w:color="auto"/>
        <w:left w:val="none" w:sz="0" w:space="0" w:color="auto"/>
        <w:bottom w:val="none" w:sz="0" w:space="0" w:color="auto"/>
        <w:right w:val="none" w:sz="0" w:space="0" w:color="auto"/>
      </w:divBdr>
    </w:div>
    <w:div w:id="1468931366">
      <w:bodyDiv w:val="1"/>
      <w:marLeft w:val="0"/>
      <w:marRight w:val="0"/>
      <w:marTop w:val="0"/>
      <w:marBottom w:val="0"/>
      <w:divBdr>
        <w:top w:val="none" w:sz="0" w:space="0" w:color="auto"/>
        <w:left w:val="none" w:sz="0" w:space="0" w:color="auto"/>
        <w:bottom w:val="none" w:sz="0" w:space="0" w:color="auto"/>
        <w:right w:val="none" w:sz="0" w:space="0" w:color="auto"/>
      </w:divBdr>
    </w:div>
    <w:div w:id="1471052899">
      <w:bodyDiv w:val="1"/>
      <w:marLeft w:val="0"/>
      <w:marRight w:val="0"/>
      <w:marTop w:val="0"/>
      <w:marBottom w:val="0"/>
      <w:divBdr>
        <w:top w:val="none" w:sz="0" w:space="0" w:color="auto"/>
        <w:left w:val="none" w:sz="0" w:space="0" w:color="auto"/>
        <w:bottom w:val="none" w:sz="0" w:space="0" w:color="auto"/>
        <w:right w:val="none" w:sz="0" w:space="0" w:color="auto"/>
      </w:divBdr>
    </w:div>
    <w:div w:id="1486431442">
      <w:bodyDiv w:val="1"/>
      <w:marLeft w:val="0"/>
      <w:marRight w:val="0"/>
      <w:marTop w:val="0"/>
      <w:marBottom w:val="0"/>
      <w:divBdr>
        <w:top w:val="none" w:sz="0" w:space="0" w:color="auto"/>
        <w:left w:val="none" w:sz="0" w:space="0" w:color="auto"/>
        <w:bottom w:val="none" w:sz="0" w:space="0" w:color="auto"/>
        <w:right w:val="none" w:sz="0" w:space="0" w:color="auto"/>
      </w:divBdr>
    </w:div>
    <w:div w:id="1512180751">
      <w:bodyDiv w:val="1"/>
      <w:marLeft w:val="0"/>
      <w:marRight w:val="0"/>
      <w:marTop w:val="0"/>
      <w:marBottom w:val="0"/>
      <w:divBdr>
        <w:top w:val="none" w:sz="0" w:space="0" w:color="auto"/>
        <w:left w:val="none" w:sz="0" w:space="0" w:color="auto"/>
        <w:bottom w:val="none" w:sz="0" w:space="0" w:color="auto"/>
        <w:right w:val="none" w:sz="0" w:space="0" w:color="auto"/>
      </w:divBdr>
    </w:div>
    <w:div w:id="1522082520">
      <w:bodyDiv w:val="1"/>
      <w:marLeft w:val="0"/>
      <w:marRight w:val="0"/>
      <w:marTop w:val="0"/>
      <w:marBottom w:val="0"/>
      <w:divBdr>
        <w:top w:val="none" w:sz="0" w:space="0" w:color="auto"/>
        <w:left w:val="none" w:sz="0" w:space="0" w:color="auto"/>
        <w:bottom w:val="none" w:sz="0" w:space="0" w:color="auto"/>
        <w:right w:val="none" w:sz="0" w:space="0" w:color="auto"/>
      </w:divBdr>
    </w:div>
    <w:div w:id="1577089618">
      <w:bodyDiv w:val="1"/>
      <w:marLeft w:val="0"/>
      <w:marRight w:val="0"/>
      <w:marTop w:val="0"/>
      <w:marBottom w:val="0"/>
      <w:divBdr>
        <w:top w:val="none" w:sz="0" w:space="0" w:color="auto"/>
        <w:left w:val="none" w:sz="0" w:space="0" w:color="auto"/>
        <w:bottom w:val="none" w:sz="0" w:space="0" w:color="auto"/>
        <w:right w:val="none" w:sz="0" w:space="0" w:color="auto"/>
      </w:divBdr>
    </w:div>
    <w:div w:id="1592279810">
      <w:bodyDiv w:val="1"/>
      <w:marLeft w:val="0"/>
      <w:marRight w:val="0"/>
      <w:marTop w:val="0"/>
      <w:marBottom w:val="0"/>
      <w:divBdr>
        <w:top w:val="none" w:sz="0" w:space="0" w:color="auto"/>
        <w:left w:val="none" w:sz="0" w:space="0" w:color="auto"/>
        <w:bottom w:val="none" w:sz="0" w:space="0" w:color="auto"/>
        <w:right w:val="none" w:sz="0" w:space="0" w:color="auto"/>
      </w:divBdr>
    </w:div>
    <w:div w:id="1602831729">
      <w:bodyDiv w:val="1"/>
      <w:marLeft w:val="0"/>
      <w:marRight w:val="0"/>
      <w:marTop w:val="0"/>
      <w:marBottom w:val="0"/>
      <w:divBdr>
        <w:top w:val="none" w:sz="0" w:space="0" w:color="auto"/>
        <w:left w:val="none" w:sz="0" w:space="0" w:color="auto"/>
        <w:bottom w:val="none" w:sz="0" w:space="0" w:color="auto"/>
        <w:right w:val="none" w:sz="0" w:space="0" w:color="auto"/>
      </w:divBdr>
    </w:div>
    <w:div w:id="1667052949">
      <w:bodyDiv w:val="1"/>
      <w:marLeft w:val="0"/>
      <w:marRight w:val="0"/>
      <w:marTop w:val="0"/>
      <w:marBottom w:val="0"/>
      <w:divBdr>
        <w:top w:val="none" w:sz="0" w:space="0" w:color="auto"/>
        <w:left w:val="none" w:sz="0" w:space="0" w:color="auto"/>
        <w:bottom w:val="none" w:sz="0" w:space="0" w:color="auto"/>
        <w:right w:val="none" w:sz="0" w:space="0" w:color="auto"/>
      </w:divBdr>
    </w:div>
    <w:div w:id="1707945203">
      <w:bodyDiv w:val="1"/>
      <w:marLeft w:val="0"/>
      <w:marRight w:val="0"/>
      <w:marTop w:val="0"/>
      <w:marBottom w:val="0"/>
      <w:divBdr>
        <w:top w:val="none" w:sz="0" w:space="0" w:color="auto"/>
        <w:left w:val="none" w:sz="0" w:space="0" w:color="auto"/>
        <w:bottom w:val="none" w:sz="0" w:space="0" w:color="auto"/>
        <w:right w:val="none" w:sz="0" w:space="0" w:color="auto"/>
      </w:divBdr>
    </w:div>
    <w:div w:id="1709717945">
      <w:bodyDiv w:val="1"/>
      <w:marLeft w:val="0"/>
      <w:marRight w:val="0"/>
      <w:marTop w:val="0"/>
      <w:marBottom w:val="0"/>
      <w:divBdr>
        <w:top w:val="none" w:sz="0" w:space="0" w:color="auto"/>
        <w:left w:val="none" w:sz="0" w:space="0" w:color="auto"/>
        <w:bottom w:val="none" w:sz="0" w:space="0" w:color="auto"/>
        <w:right w:val="none" w:sz="0" w:space="0" w:color="auto"/>
      </w:divBdr>
    </w:div>
    <w:div w:id="1711106584">
      <w:bodyDiv w:val="1"/>
      <w:marLeft w:val="0"/>
      <w:marRight w:val="0"/>
      <w:marTop w:val="0"/>
      <w:marBottom w:val="0"/>
      <w:divBdr>
        <w:top w:val="none" w:sz="0" w:space="0" w:color="auto"/>
        <w:left w:val="none" w:sz="0" w:space="0" w:color="auto"/>
        <w:bottom w:val="none" w:sz="0" w:space="0" w:color="auto"/>
        <w:right w:val="none" w:sz="0" w:space="0" w:color="auto"/>
      </w:divBdr>
    </w:div>
    <w:div w:id="1719931281">
      <w:bodyDiv w:val="1"/>
      <w:marLeft w:val="0"/>
      <w:marRight w:val="0"/>
      <w:marTop w:val="0"/>
      <w:marBottom w:val="0"/>
      <w:divBdr>
        <w:top w:val="none" w:sz="0" w:space="0" w:color="auto"/>
        <w:left w:val="none" w:sz="0" w:space="0" w:color="auto"/>
        <w:bottom w:val="none" w:sz="0" w:space="0" w:color="auto"/>
        <w:right w:val="none" w:sz="0" w:space="0" w:color="auto"/>
      </w:divBdr>
    </w:div>
    <w:div w:id="1723863103">
      <w:bodyDiv w:val="1"/>
      <w:marLeft w:val="0"/>
      <w:marRight w:val="0"/>
      <w:marTop w:val="0"/>
      <w:marBottom w:val="0"/>
      <w:divBdr>
        <w:top w:val="none" w:sz="0" w:space="0" w:color="auto"/>
        <w:left w:val="none" w:sz="0" w:space="0" w:color="auto"/>
        <w:bottom w:val="none" w:sz="0" w:space="0" w:color="auto"/>
        <w:right w:val="none" w:sz="0" w:space="0" w:color="auto"/>
      </w:divBdr>
    </w:div>
    <w:div w:id="1736581599">
      <w:bodyDiv w:val="1"/>
      <w:marLeft w:val="0"/>
      <w:marRight w:val="0"/>
      <w:marTop w:val="0"/>
      <w:marBottom w:val="0"/>
      <w:divBdr>
        <w:top w:val="none" w:sz="0" w:space="0" w:color="auto"/>
        <w:left w:val="none" w:sz="0" w:space="0" w:color="auto"/>
        <w:bottom w:val="none" w:sz="0" w:space="0" w:color="auto"/>
        <w:right w:val="none" w:sz="0" w:space="0" w:color="auto"/>
      </w:divBdr>
    </w:div>
    <w:div w:id="1740013501">
      <w:bodyDiv w:val="1"/>
      <w:marLeft w:val="0"/>
      <w:marRight w:val="0"/>
      <w:marTop w:val="0"/>
      <w:marBottom w:val="0"/>
      <w:divBdr>
        <w:top w:val="none" w:sz="0" w:space="0" w:color="auto"/>
        <w:left w:val="none" w:sz="0" w:space="0" w:color="auto"/>
        <w:bottom w:val="none" w:sz="0" w:space="0" w:color="auto"/>
        <w:right w:val="none" w:sz="0" w:space="0" w:color="auto"/>
      </w:divBdr>
    </w:div>
    <w:div w:id="1740470259">
      <w:bodyDiv w:val="1"/>
      <w:marLeft w:val="0"/>
      <w:marRight w:val="0"/>
      <w:marTop w:val="0"/>
      <w:marBottom w:val="0"/>
      <w:divBdr>
        <w:top w:val="none" w:sz="0" w:space="0" w:color="auto"/>
        <w:left w:val="none" w:sz="0" w:space="0" w:color="auto"/>
        <w:bottom w:val="none" w:sz="0" w:space="0" w:color="auto"/>
        <w:right w:val="none" w:sz="0" w:space="0" w:color="auto"/>
      </w:divBdr>
    </w:div>
    <w:div w:id="1754086190">
      <w:bodyDiv w:val="1"/>
      <w:marLeft w:val="0"/>
      <w:marRight w:val="0"/>
      <w:marTop w:val="0"/>
      <w:marBottom w:val="0"/>
      <w:divBdr>
        <w:top w:val="none" w:sz="0" w:space="0" w:color="auto"/>
        <w:left w:val="none" w:sz="0" w:space="0" w:color="auto"/>
        <w:bottom w:val="none" w:sz="0" w:space="0" w:color="auto"/>
        <w:right w:val="none" w:sz="0" w:space="0" w:color="auto"/>
      </w:divBdr>
    </w:div>
    <w:div w:id="1769157546">
      <w:bodyDiv w:val="1"/>
      <w:marLeft w:val="0"/>
      <w:marRight w:val="0"/>
      <w:marTop w:val="0"/>
      <w:marBottom w:val="0"/>
      <w:divBdr>
        <w:top w:val="none" w:sz="0" w:space="0" w:color="auto"/>
        <w:left w:val="none" w:sz="0" w:space="0" w:color="auto"/>
        <w:bottom w:val="none" w:sz="0" w:space="0" w:color="auto"/>
        <w:right w:val="none" w:sz="0" w:space="0" w:color="auto"/>
      </w:divBdr>
    </w:div>
    <w:div w:id="1780103666">
      <w:bodyDiv w:val="1"/>
      <w:marLeft w:val="0"/>
      <w:marRight w:val="0"/>
      <w:marTop w:val="0"/>
      <w:marBottom w:val="0"/>
      <w:divBdr>
        <w:top w:val="none" w:sz="0" w:space="0" w:color="auto"/>
        <w:left w:val="none" w:sz="0" w:space="0" w:color="auto"/>
        <w:bottom w:val="none" w:sz="0" w:space="0" w:color="auto"/>
        <w:right w:val="none" w:sz="0" w:space="0" w:color="auto"/>
      </w:divBdr>
    </w:div>
    <w:div w:id="1795828662">
      <w:bodyDiv w:val="1"/>
      <w:marLeft w:val="0"/>
      <w:marRight w:val="0"/>
      <w:marTop w:val="0"/>
      <w:marBottom w:val="0"/>
      <w:divBdr>
        <w:top w:val="none" w:sz="0" w:space="0" w:color="auto"/>
        <w:left w:val="none" w:sz="0" w:space="0" w:color="auto"/>
        <w:bottom w:val="none" w:sz="0" w:space="0" w:color="auto"/>
        <w:right w:val="none" w:sz="0" w:space="0" w:color="auto"/>
      </w:divBdr>
    </w:div>
    <w:div w:id="1810315751">
      <w:bodyDiv w:val="1"/>
      <w:marLeft w:val="0"/>
      <w:marRight w:val="0"/>
      <w:marTop w:val="0"/>
      <w:marBottom w:val="0"/>
      <w:divBdr>
        <w:top w:val="none" w:sz="0" w:space="0" w:color="auto"/>
        <w:left w:val="none" w:sz="0" w:space="0" w:color="auto"/>
        <w:bottom w:val="none" w:sz="0" w:space="0" w:color="auto"/>
        <w:right w:val="none" w:sz="0" w:space="0" w:color="auto"/>
      </w:divBdr>
    </w:div>
    <w:div w:id="1863080982">
      <w:bodyDiv w:val="1"/>
      <w:marLeft w:val="0"/>
      <w:marRight w:val="0"/>
      <w:marTop w:val="0"/>
      <w:marBottom w:val="0"/>
      <w:divBdr>
        <w:top w:val="none" w:sz="0" w:space="0" w:color="auto"/>
        <w:left w:val="none" w:sz="0" w:space="0" w:color="auto"/>
        <w:bottom w:val="none" w:sz="0" w:space="0" w:color="auto"/>
        <w:right w:val="none" w:sz="0" w:space="0" w:color="auto"/>
      </w:divBdr>
    </w:div>
    <w:div w:id="1876044464">
      <w:bodyDiv w:val="1"/>
      <w:marLeft w:val="0"/>
      <w:marRight w:val="0"/>
      <w:marTop w:val="0"/>
      <w:marBottom w:val="0"/>
      <w:divBdr>
        <w:top w:val="none" w:sz="0" w:space="0" w:color="auto"/>
        <w:left w:val="none" w:sz="0" w:space="0" w:color="auto"/>
        <w:bottom w:val="none" w:sz="0" w:space="0" w:color="auto"/>
        <w:right w:val="none" w:sz="0" w:space="0" w:color="auto"/>
      </w:divBdr>
    </w:div>
    <w:div w:id="1890796749">
      <w:bodyDiv w:val="1"/>
      <w:marLeft w:val="0"/>
      <w:marRight w:val="0"/>
      <w:marTop w:val="0"/>
      <w:marBottom w:val="0"/>
      <w:divBdr>
        <w:top w:val="none" w:sz="0" w:space="0" w:color="auto"/>
        <w:left w:val="none" w:sz="0" w:space="0" w:color="auto"/>
        <w:bottom w:val="none" w:sz="0" w:space="0" w:color="auto"/>
        <w:right w:val="none" w:sz="0" w:space="0" w:color="auto"/>
      </w:divBdr>
    </w:div>
    <w:div w:id="1925916009">
      <w:bodyDiv w:val="1"/>
      <w:marLeft w:val="0"/>
      <w:marRight w:val="0"/>
      <w:marTop w:val="0"/>
      <w:marBottom w:val="0"/>
      <w:divBdr>
        <w:top w:val="none" w:sz="0" w:space="0" w:color="auto"/>
        <w:left w:val="none" w:sz="0" w:space="0" w:color="auto"/>
        <w:bottom w:val="none" w:sz="0" w:space="0" w:color="auto"/>
        <w:right w:val="none" w:sz="0" w:space="0" w:color="auto"/>
      </w:divBdr>
    </w:div>
    <w:div w:id="1970471047">
      <w:bodyDiv w:val="1"/>
      <w:marLeft w:val="0"/>
      <w:marRight w:val="0"/>
      <w:marTop w:val="0"/>
      <w:marBottom w:val="0"/>
      <w:divBdr>
        <w:top w:val="none" w:sz="0" w:space="0" w:color="auto"/>
        <w:left w:val="none" w:sz="0" w:space="0" w:color="auto"/>
        <w:bottom w:val="none" w:sz="0" w:space="0" w:color="auto"/>
        <w:right w:val="none" w:sz="0" w:space="0" w:color="auto"/>
      </w:divBdr>
    </w:div>
    <w:div w:id="1975285047">
      <w:bodyDiv w:val="1"/>
      <w:marLeft w:val="0"/>
      <w:marRight w:val="0"/>
      <w:marTop w:val="0"/>
      <w:marBottom w:val="0"/>
      <w:divBdr>
        <w:top w:val="none" w:sz="0" w:space="0" w:color="auto"/>
        <w:left w:val="none" w:sz="0" w:space="0" w:color="auto"/>
        <w:bottom w:val="none" w:sz="0" w:space="0" w:color="auto"/>
        <w:right w:val="none" w:sz="0" w:space="0" w:color="auto"/>
      </w:divBdr>
    </w:div>
    <w:div w:id="2054503422">
      <w:bodyDiv w:val="1"/>
      <w:marLeft w:val="0"/>
      <w:marRight w:val="0"/>
      <w:marTop w:val="0"/>
      <w:marBottom w:val="0"/>
      <w:divBdr>
        <w:top w:val="none" w:sz="0" w:space="0" w:color="auto"/>
        <w:left w:val="none" w:sz="0" w:space="0" w:color="auto"/>
        <w:bottom w:val="none" w:sz="0" w:space="0" w:color="auto"/>
        <w:right w:val="none" w:sz="0" w:space="0" w:color="auto"/>
      </w:divBdr>
    </w:div>
    <w:div w:id="2066565661">
      <w:bodyDiv w:val="1"/>
      <w:marLeft w:val="0"/>
      <w:marRight w:val="0"/>
      <w:marTop w:val="0"/>
      <w:marBottom w:val="0"/>
      <w:divBdr>
        <w:top w:val="none" w:sz="0" w:space="0" w:color="auto"/>
        <w:left w:val="none" w:sz="0" w:space="0" w:color="auto"/>
        <w:bottom w:val="none" w:sz="0" w:space="0" w:color="auto"/>
        <w:right w:val="none" w:sz="0" w:space="0" w:color="auto"/>
      </w:divBdr>
    </w:div>
    <w:div w:id="2085683354">
      <w:bodyDiv w:val="1"/>
      <w:marLeft w:val="0"/>
      <w:marRight w:val="0"/>
      <w:marTop w:val="0"/>
      <w:marBottom w:val="0"/>
      <w:divBdr>
        <w:top w:val="none" w:sz="0" w:space="0" w:color="auto"/>
        <w:left w:val="none" w:sz="0" w:space="0" w:color="auto"/>
        <w:bottom w:val="none" w:sz="0" w:space="0" w:color="auto"/>
        <w:right w:val="none" w:sz="0" w:space="0" w:color="auto"/>
      </w:divBdr>
    </w:div>
    <w:div w:id="2096976497">
      <w:bodyDiv w:val="1"/>
      <w:marLeft w:val="0"/>
      <w:marRight w:val="0"/>
      <w:marTop w:val="0"/>
      <w:marBottom w:val="0"/>
      <w:divBdr>
        <w:top w:val="none" w:sz="0" w:space="0" w:color="auto"/>
        <w:left w:val="none" w:sz="0" w:space="0" w:color="auto"/>
        <w:bottom w:val="none" w:sz="0" w:space="0" w:color="auto"/>
        <w:right w:val="none" w:sz="0" w:space="0" w:color="auto"/>
      </w:divBdr>
    </w:div>
    <w:div w:id="2119441962">
      <w:bodyDiv w:val="1"/>
      <w:marLeft w:val="0"/>
      <w:marRight w:val="0"/>
      <w:marTop w:val="0"/>
      <w:marBottom w:val="0"/>
      <w:divBdr>
        <w:top w:val="none" w:sz="0" w:space="0" w:color="auto"/>
        <w:left w:val="none" w:sz="0" w:space="0" w:color="auto"/>
        <w:bottom w:val="none" w:sz="0" w:space="0" w:color="auto"/>
        <w:right w:val="none" w:sz="0" w:space="0" w:color="auto"/>
      </w:divBdr>
    </w:div>
    <w:div w:id="2126071229">
      <w:bodyDiv w:val="1"/>
      <w:marLeft w:val="0"/>
      <w:marRight w:val="0"/>
      <w:marTop w:val="0"/>
      <w:marBottom w:val="0"/>
      <w:divBdr>
        <w:top w:val="none" w:sz="0" w:space="0" w:color="auto"/>
        <w:left w:val="none" w:sz="0" w:space="0" w:color="auto"/>
        <w:bottom w:val="none" w:sz="0" w:space="0" w:color="auto"/>
        <w:right w:val="none" w:sz="0" w:space="0" w:color="auto"/>
      </w:divBdr>
    </w:div>
    <w:div w:id="2128159368">
      <w:bodyDiv w:val="1"/>
      <w:marLeft w:val="0"/>
      <w:marRight w:val="0"/>
      <w:marTop w:val="0"/>
      <w:marBottom w:val="0"/>
      <w:divBdr>
        <w:top w:val="none" w:sz="0" w:space="0" w:color="auto"/>
        <w:left w:val="none" w:sz="0" w:space="0" w:color="auto"/>
        <w:bottom w:val="none" w:sz="0" w:space="0" w:color="auto"/>
        <w:right w:val="none" w:sz="0" w:space="0" w:color="auto"/>
      </w:divBdr>
    </w:div>
    <w:div w:id="2134976181">
      <w:bodyDiv w:val="1"/>
      <w:marLeft w:val="0"/>
      <w:marRight w:val="0"/>
      <w:marTop w:val="0"/>
      <w:marBottom w:val="0"/>
      <w:divBdr>
        <w:top w:val="none" w:sz="0" w:space="0" w:color="auto"/>
        <w:left w:val="none" w:sz="0" w:space="0" w:color="auto"/>
        <w:bottom w:val="none" w:sz="0" w:space="0" w:color="auto"/>
        <w:right w:val="none" w:sz="0" w:space="0" w:color="auto"/>
      </w:divBdr>
    </w:div>
    <w:div w:id="2137334138">
      <w:bodyDiv w:val="1"/>
      <w:marLeft w:val="0"/>
      <w:marRight w:val="0"/>
      <w:marTop w:val="0"/>
      <w:marBottom w:val="0"/>
      <w:divBdr>
        <w:top w:val="none" w:sz="0" w:space="0" w:color="auto"/>
        <w:left w:val="none" w:sz="0" w:space="0" w:color="auto"/>
        <w:bottom w:val="none" w:sz="0" w:space="0" w:color="auto"/>
        <w:right w:val="none" w:sz="0" w:space="0" w:color="auto"/>
      </w:divBdr>
    </w:div>
    <w:div w:id="2138328175">
      <w:bodyDiv w:val="1"/>
      <w:marLeft w:val="0"/>
      <w:marRight w:val="0"/>
      <w:marTop w:val="0"/>
      <w:marBottom w:val="0"/>
      <w:divBdr>
        <w:top w:val="none" w:sz="0" w:space="0" w:color="auto"/>
        <w:left w:val="none" w:sz="0" w:space="0" w:color="auto"/>
        <w:bottom w:val="none" w:sz="0" w:space="0" w:color="auto"/>
        <w:right w:val="none" w:sz="0" w:space="0" w:color="auto"/>
      </w:divBdr>
    </w:div>
    <w:div w:id="213832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sf.gov/discoveries/disc_summ.jsp?cntn_id=126387&amp;org=NSF&amp;from=new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sf.gov/discoveries/disc_summ.jsp?cntn_id=126387&amp;org=NSF&amp;from=new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sf.gov/discoveries/disc_summ.jsp?cntn_id=126387&amp;org=NSF&amp;from=news" TargetMode="External"/><Relationship Id="rId5" Type="http://schemas.openxmlformats.org/officeDocument/2006/relationships/webSettings" Target="webSettings.xml"/><Relationship Id="rId15" Type="http://schemas.openxmlformats.org/officeDocument/2006/relationships/hyperlink" Target="http://www.nsf.gov/discoveries/disc_summ.jsp?cntn_id=126387&amp;org=NSF&amp;from=news"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nsf.gov/discoveries/disc_summ.jsp?cntn_id=126387&amp;org=NSF&amp;from=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Nab23</b:Tag>
    <b:SourceType>JournalArticle</b:SourceType>
    <b:Guid>{B8C907E5-9998-9143-A062-487F936C818E}</b:Guid>
    <b:Author>
      <b:Author>
        <b:NameList>
          <b:Person>
            <b:Last>Nabrawi</b:Last>
            <b:First>E.</b:First>
          </b:Person>
          <b:Person>
            <b:Last>Alanazi</b:Last>
            <b:First>A.</b:First>
          </b:Person>
        </b:NameList>
      </b:Author>
    </b:Author>
    <b:Title>Fraud Detection in Healthcare Insurance Claims Using Machine Learning</b:Title>
    <b:Year>2023</b:Year>
    <b:JournalName>Risks</b:JournalName>
    <b:Volume>11</b:Volume>
    <b:Issue>9</b:Issue>
    <b:RefOrder>1</b:RefOrder>
  </b:Source>
  <b:Source>
    <b:Tag>Öza25</b:Tag>
    <b:SourceType>JournalArticle</b:SourceType>
    <b:Guid>{2D23940A-02D8-B746-A103-547642C541DD}</b:Guid>
    <b:Author>
      <b:Author>
        <b:NameList>
          <b:Person>
            <b:Last>Özaltın</b:Last>
            <b:First>Ö.</b:First>
          </b:Person>
          <b:Person>
            <b:Last>Karadağ Erdemir</b:Last>
            <b:First>Ö.</b:First>
          </b:Person>
        </b:NameList>
      </b:Author>
    </b:Author>
    <b:Title>Detecting automobile insurance fraud using a novel penalty-driven feature selection method with particle swarm optimization and machine learning classifiers</b:Title>
    <b:JournalName>Scientific Reports</b:JournalName>
    <b:Year>2025</b:Year>
    <b:Volume>15</b:Volume>
    <b:Pages>41793</b:Pages>
    <b:RefOrder>2</b:RefOrder>
  </b:Source>
  <b:Source>
    <b:Tag>Min24</b:Tag>
    <b:SourceType>JournalArticle</b:SourceType>
    <b:Guid>{0E938233-8ED2-DC4E-A86B-4CF5FE1E7C94}</b:Guid>
    <b:Author>
      <b:Author>
        <b:NameList>
          <b:Person>
            <b:Last>Ming</b:Last>
            <b:First>R.</b:First>
          </b:Person>
          <b:Person>
            <b:Last>Abdelrahman</b:Last>
            <b:First>O.</b:First>
          </b:Person>
          <b:Person>
            <b:Last>Innab</b:Last>
            <b:First>N.</b:First>
          </b:Person>
          <b:Person>
            <b:Last>Ibrahim</b:Last>
            <b:First>M.</b:First>
            <b:Middle>H. K.</b:Middle>
          </b:Person>
        </b:NameList>
      </b:Author>
    </b:Author>
    <b:Title>Enhancing fraud detection in auto insurance and credit card transactions: a novel approach integrating CNNs and machine learning algorithms</b:Title>
    <b:JournalName>PeerJ Computer Science</b:JournalName>
    <b:Year>2024</b:Year>
    <b:Volume>10</b:Volume>
    <b:Pages>e2088</b:Pages>
    <b:RefOrder>3</b:RefOrder>
  </b:Source>
  <b:Source>
    <b:Tag>Vuk25</b:Tag>
    <b:SourceType>JournalArticle</b:SourceType>
    <b:Guid>{19C52A87-F137-E54C-B397-9D7C260C3273}</b:Guid>
    <b:Author>
      <b:Author>
        <b:NameList>
          <b:Person>
            <b:Last>Vuković</b:Last>
            <b:First>D.B.</b:First>
          </b:Person>
          <b:Person>
            <b:Last>Dekpo-Adza</b:Last>
            <b:First>S.</b:First>
          </b:Person>
          <b:Person>
            <b:Last>Matović</b:Last>
            <b:First>S.</b:First>
          </b:Person>
        </b:NameList>
      </b:Author>
    </b:Author>
    <b:Title>AI integration in financial services: a systematic review of trends and regulatory challenges</b:Title>
    <b:JournalName>Humanities and Social Sciences Communications</b:JournalName>
    <b:Year>2025</b:Year>
    <b:Volume>12</b:Volume>
    <b:Issue>1</b:Issue>
    <b:Pages>562</b:Pages>
    <b:RefOrder>4</b:RefOrder>
  </b:Source>
  <b:Source>
    <b:Tag>Has21</b:Tag>
    <b:SourceType>JournalArticle</b:SourceType>
    <b:Guid>{3DD90CCB-A702-F04E-90D5-44436F207CD9}</b:Guid>
    <b:Author>
      <b:Author>
        <b:NameList>
          <b:Person>
            <b:Last>Hassan</b:Last>
            <b:First>A.</b:First>
          </b:Person>
          <b:Person>
            <b:Last>Ali</b:Last>
            <b:First>M.</b:First>
            <b:Middle>I.</b:Middle>
          </b:Person>
          <b:Person>
            <b:Last>Ahammed</b:Last>
            <b:First>R.</b:First>
          </b:Person>
          <b:Person>
            <b:Last>Khan</b:Last>
            <b:First>M.</b:First>
            <b:Middle>M.</b:Middle>
          </b:Person>
          <b:Person>
            <b:Last>Alsufyani</b:Last>
            <b:First>N.</b:First>
          </b:Person>
          <b:Person>
            <b:Last>Alsufyani</b:Last>
            <b:First>A.</b:First>
          </b:Person>
        </b:NameList>
      </b:Author>
    </b:Author>
    <b:Title>Secured insurance framework using blockchain and smart contract</b:Title>
    <b:JournalName>Scientific Programming</b:JournalName>
    <b:Year>2021</b:Year>
    <b:Pages>6787406</b:Pages>
    <b:RefOrder>5</b:RefOrder>
  </b:Source>
  <b:Source>
    <b:Tag>Che21</b:Tag>
    <b:SourceType>JournalArticle</b:SourceType>
    <b:Guid>{15E3F0A2-4935-9D45-AAF0-F5B77C6E5FBA}</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JournalName>Sustainability</b:JournalName>
    <b:Year>2021</b:Year>
    <b:Volume>13</b:Volume>
    <b:Issue>16</b:Issue>
    <b:Pages>9386</b:Pages>
    <b:RefOrder>6</b:RefOrder>
  </b:Source>
  <b:Source>
    <b:Tag>Aln22</b:Tag>
    <b:SourceType>JournalArticle</b:SourceType>
    <b:Guid>{EA8AE43F-F691-0540-A091-FA3CC6BEF73D}</b:Guid>
    <b:Author>
      <b:Author>
        <b:NameList>
          <b:Person>
            <b:Last>Alnuaimi</b:Last>
            <b:First>A.</b:First>
          </b:Person>
          <b:Person>
            <b:Last>Alshehhi</b:Last>
            <b:First>A.</b:First>
          </b:Person>
          <b:Person>
            <b:Last>Salah</b:Last>
            <b:First>K.</b:First>
          </b:Person>
          <b:Person>
            <b:Last>Jayaraman</b:Last>
            <b:First>R.</b:First>
          </b:Person>
          <b:Person>
            <b:Last>Omar</b:Last>
            <b:First>I.</b:First>
            <b:Middle>A.</b:Middle>
          </b:Person>
          <b:Person>
            <b:Last>Battah</b:Last>
            <b:First>A.</b:First>
          </b:Person>
        </b:NameList>
      </b:Author>
    </b:Author>
    <b:Title>Blockchain-based processing of health insurance claims for prescription drugs</b:Title>
    <b:JournalName>IEEE Access</b:JournalName>
    <b:Year>2022</b:Year>
    <b:Volume>10</b:Volume>
    <b:Pages>118093-118107</b:Pages>
    <b:RefOrder>7</b:RefOrder>
  </b:Source>
  <b:Source>
    <b:Tag>Ana25</b:Tag>
    <b:SourceType>JournalArticle</b:SourceType>
    <b:Guid>{4820E117-534A-BC45-817B-C8313D2FD3E0}</b:Guid>
    <b:Author>
      <b:Author>
        <b:NameList>
          <b:Person>
            <b:Last>Anand Kumar</b:Last>
            <b:First>P.</b:First>
          </b:Person>
          <b:Person>
            <b:Last>Sountharrajan</b:Last>
            <b:First>S.</b:First>
          </b:Person>
        </b:NameList>
      </b:Author>
    </b:Author>
    <b:Title>Insurance claims estimation and fraud detection with optimized deep learning techniques</b:Title>
    <b:JournalName>Scientific Reports</b:JournalName>
    <b:Year>2025</b:Year>
    <b:Volume>15</b:Volume>
    <b:Pages>27296</b:Pages>
    <b:RefOrder>8</b:RefOrder>
  </b:Source>
  <b:Source>
    <b:Tag>Hon24</b:Tag>
    <b:SourceType>JournalArticle</b:SourceType>
    <b:Guid>{8B914F5D-4FF5-5141-BA92-BDAA3A9966EE}</b:Guid>
    <b:Author>
      <b:Author>
        <b:NameList>
          <b:Person>
            <b:Last>Hong</b:Last>
            <b:First>B.</b:First>
          </b:Person>
          <b:Person>
            <b:Last>Lu</b:Last>
            <b:First>P.</b:First>
          </b:Person>
          <b:Person>
            <b:Last>Xu</b:Last>
            <b:First>H.</b:First>
          </b:Person>
          <b:Person>
            <b:Last>Lu</b:Last>
            <b:First>J.</b:First>
          </b:Person>
          <b:Person>
            <b:Last>Lin</b:Last>
            <b:First>K.</b:First>
          </b:Person>
          <b:Person>
            <b:Last>Yang</b:Last>
            <b:First>F.</b:First>
          </b:Person>
        </b:NameList>
      </b:Author>
    </b:Author>
    <b:Title>Health insurance fraud detection based on multi-channel heterogeneous graph structure learning</b:Title>
    <b:JournalName>Heliyon</b:JournalName>
    <b:Year>2024</b:Year>
    <b:Volume>10</b:Volume>
    <b:Issue>9</b:Issue>
    <b:Pages>e30045</b:Pages>
    <b:RefOrder>9</b:RefOrder>
  </b:Source>
  <b:Source>
    <b:Tag>The25</b:Tag>
    <b:SourceType>JournalArticle</b:SourceType>
    <b:Guid>{723135E7-3AD9-0B43-B3E5-4D91EE042F29}</b:Guid>
    <b:Author>
      <b:Author>
        <b:NameList>
          <b:Person>
            <b:Last>Theodorakopoulos</b:Last>
            <b:First>L.</b:First>
          </b:Person>
          <b:Person>
            <b:Last>Theodoropoulou</b:Last>
            <b:First>A.</b:First>
          </b:Person>
          <b:Person>
            <b:Last>Tsimakis</b:Last>
            <b:First>A.</b:First>
          </b:Person>
          <b:Person>
            <b:Last>Halkiopoulos</b:Last>
            <b:First>C.</b:First>
          </b:Person>
        </b:NameList>
      </b:Author>
    </b:Author>
    <b:Title>Big data-driven distributed machine learning for scalable credit card fraud detection using PySpark, XGBoost, and CatBoost</b:Title>
    <b:JournalName>Electronics</b:JournalName>
    <b:Year>2025</b:Year>
    <b:Volume>14</b:Volume>
    <b:Issue>9</b:Issue>
    <b:Pages>1754</b:Pages>
    <b:RefOrder>10</b:RefOrder>
  </b:Source>
  <b:Source>
    <b:Tag>Shu22</b:Tag>
    <b:SourceType>JournalArticle</b:SourceType>
    <b:Guid>{D597E3F4-AE1C-5747-AAA0-F0C038533626}</b:Guid>
    <b:Author>
      <b:Author>
        <b:NameList>
          <b:Person>
            <b:Last>Shuaib</b:Last>
            <b:First>K.</b:First>
          </b:Person>
          <b:Person>
            <b:Last>Abdella</b:Last>
            <b:First>J.</b:First>
          </b:Person>
          <b:Person>
            <b:Last>Sallabi</b:Last>
            <b:First>F.</b:First>
          </b:Person>
          <b:Person>
            <b:Last>Serhani</b:Last>
            <b:First>M.</b:First>
            <b:Middle>A.</b:Middle>
          </b:Person>
        </b:NameList>
      </b:Author>
    </b:Author>
    <b:Title>Secure decentralized electronic health records sharing system based on blockchains</b:Title>
    <b:JournalName>Journal of King Saud University – Computer and Information Sciences</b:JournalName>
    <b:Year>2022</b:Year>
    <b:Volume>34</b:Volume>
    <b:Issue>8</b:Issue>
    <b:Pages>5045–5058</b:Pages>
    <b:RefOrder>11</b:RefOrder>
  </b:Source>
  <b:Source>
    <b:Tag>MaS24</b:Tag>
    <b:SourceType>JournalArticle</b:SourceType>
    <b:Guid>{8C535DB6-50DB-AA41-AD38-8B581D3074B0}</b:Guid>
    <b:Author>
      <b:Author>
        <b:NameList>
          <b:Person>
            <b:Last>Ma</b:Last>
            <b:First>S.</b:First>
          </b:Person>
          <b:Person>
            <b:Last>Zhang</b:Last>
            <b:First>X.</b:First>
          </b:Person>
        </b:NameList>
      </b:Author>
    </b:Author>
    <b:Title>Integrating blockchain and ZK-Rollup for efficient healthcare data privacy protection system via IPFS</b:Title>
    <b:JournalName>Scientific Reports</b:JournalName>
    <b:Year>2024</b:Year>
    <b:Volume>14</b:Volume>
    <b:Pages>11746</b:Pages>
    <b:RefOrder>12</b:RefOrder>
  </b:Source>
  <b:Source>
    <b:Tag>Ash22</b:Tag>
    <b:SourceType>JournalArticle</b:SourceType>
    <b:Guid>{44D9EBC0-C9D1-594E-BFC0-BAD36A772088}</b:Guid>
    <b:Author>
      <b:Author>
        <b:NameList>
          <b:Person>
            <b:Last>Ashfaq</b:Last>
            <b:First>T.</b:First>
          </b:Person>
          <b:Person>
            <b:Last>Khalid</b:Last>
            <b:First>R.</b:First>
          </b:Person>
          <b:Person>
            <b:Last>Yahaya</b:Last>
            <b:First>A.</b:First>
            <b:Middle>S.</b:Middle>
          </b:Person>
          <b:Person>
            <b:Last>Aslam</b:Last>
            <b:First>S.</b:First>
          </b:Person>
          <b:Person>
            <b:Last>Azar</b:Last>
            <b:First>A.</b:First>
            <b:Middle>T.</b:Middle>
          </b:Person>
          <b:Person>
            <b:Last>Alsafari</b:Last>
            <b:First>S.</b:First>
          </b:Person>
          <b:Person>
            <b:Last>Hameed</b:Last>
            <b:First>I.</b:First>
            <b:Middle>A.</b:Middle>
          </b:Person>
        </b:NameList>
      </b:Author>
    </b:Author>
    <b:Title>A machine learning and blockchain based efficient fraud detection mechanism</b:Title>
    <b:JournalName>Sensors</b:JournalName>
    <b:Year>2022</b:Year>
    <b:Volume>22</b:Volume>
    <b:Issue>19</b:Issue>
    <b:Pages>7162</b:Pages>
    <b:RefOrder>13</b:RefOrder>
  </b:Source>
  <b:Source>
    <b:Tag>Ale24</b:Tag>
    <b:SourceType>JournalArticle</b:SourceType>
    <b:Guid>{7A661354-674F-0842-836E-A4586D514713}</b:Guid>
    <b:Author>
      <b:Author>
        <b:NameList>
          <b:Person>
            <b:Last>Alenizi</b:Last>
            <b:First>A.</b:First>
          </b:Person>
          <b:Person>
            <b:Last>Mishra</b:Last>
            <b:First>S.</b:First>
          </b:Person>
          <b:Person>
            <b:Last>Baihan</b:Last>
            <b:First>A.</b:First>
          </b:Person>
        </b:NameList>
      </b:Author>
    </b:Author>
    <b:Title>Enhancing secure financial transactions through the synergy of blockchain and artificial intelligence</b:Title>
    <b:JournalName>Ain Shams Engineering Journal</b:JournalName>
    <b:Year>2024</b:Year>
    <b:Volume>15</b:Volume>
    <b:Issue>6</b:Issue>
    <b:Pages>102733</b:Pages>
    <b:RefOrder>14</b:RefOrder>
  </b:Source>
  <b:Source>
    <b:Tag>Rab24</b:Tag>
    <b:SourceType>JournalArticle</b:SourceType>
    <b:Guid>{9C7C68E4-9C2C-B34C-9C43-6552B35F0FA0}</b:Guid>
    <b:Author>
      <b:Author>
        <b:NameList>
          <b:Person>
            <b:Last>Rabbani</b:Last>
            <b:First>H.</b:First>
          </b:Person>
          <b:Person>
            <b:Last>Shahid</b:Last>
            <b:First>M.</b:First>
            <b:Middle>F.</b:Middle>
          </b:Person>
          <b:Person>
            <b:Last>Khanzada</b:Last>
            <b:First>T.</b:First>
            <b:Middle>J. S.</b:Middle>
          </b:Person>
          <b:Person>
            <b:Last>Siddiqui</b:Last>
            <b:First>S.</b:First>
          </b:Person>
          <b:Person>
            <b:Last>Jamjoom</b:Last>
            <b:First>M.</b:First>
            <b:Middle>M.</b:Middle>
          </b:Person>
          <b:Person>
            <b:Last>Ashari</b:Last>
            <b:First>R.</b:First>
            <b:Middle>B.</b:Middle>
          </b:Person>
          <b:Person>
            <b:Last>Ullah</b:Last>
            <b:First>Z.</b:First>
          </b:Person>
          <b:Person>
            <b:Last>Mukati</b:Last>
            <b:First>M.</b:First>
            <b:Middle>U.</b:Middle>
          </b:Person>
          <b:Person>
            <b:Last>Nooruddin</b:Last>
            <b:First>M.</b:First>
          </b:Person>
        </b:NameList>
      </b:Author>
    </b:Author>
    <b:Title>Enhancing security in financial transactions: a novel blockchain-based federated learning framework for detecting counterfeit data in fintech</b:Title>
    <b:JournalName>PeerJ Computer Science</b:JournalName>
    <b:Year>2024</b:Year>
    <b:Volume>10</b:Volume>
    <b:Pages>e2280</b:Pages>
    <b:RefOrder>15</b:RefOrder>
  </b:Source>
  <b:Source>
    <b:Tag>Aba24</b:Tag>
    <b:SourceType>DocumentFromInternetSite</b:SourceType>
    <b:Guid>{3F6FD88A-A822-3241-ACC0-CC3BF9E48CFB}</b:Guid>
    <b:Author>
      <b:Author>
        <b:NameList>
          <b:Person>
            <b:Last>Abadi</b:Last>
            <b:First>A.</b:First>
          </b:Person>
          <b:Person>
            <b:Last>Doyle</b:Last>
            <b:First>B.</b:First>
          </b:Person>
          <b:Person>
            <b:Last>Gini</b:Last>
            <b:First>F.</b:First>
          </b:Person>
          <b:Person>
            <b:Last>Guinamard</b:Last>
            <b:First>K.</b:First>
          </b:Person>
          <b:Person>
            <b:Last>Murakonda</b:Last>
            <b:First>S.</b:First>
            <b:Middle>K.</b:Middle>
          </b:Person>
          <b:Person>
            <b:Last>Liddell</b:Last>
            <b:First>J.</b:First>
          </b:Person>
          <b:Person>
            <b:Last>Mellor</b:Last>
            <b:First>P.</b:First>
          </b:Person>
          <b:Person>
            <b:Last>Murdoch</b:Last>
            <b:First>S.</b:First>
            <b:Middle>J.</b:Middle>
          </b:Person>
          <b:Person>
            <b:Last>Naseri</b:Last>
            <b:First>M.</b:First>
          </b:Person>
          <b:Person>
            <b:Last>Page</b:Last>
            <b:First>H.</b:First>
          </b:Person>
          <b:Person>
            <b:Last>Theodorakopoulos</b:Last>
            <b:First>G.</b:First>
          </b:Person>
          <b:Person>
            <b:Last>Weller</b:Last>
            <b:First>S.</b:First>
          </b:Person>
        </b:NameList>
      </b:Author>
    </b:Author>
    <b:Title>Starlit: privacy-preserving federated learning to enhance financial fraud detection</b:Title>
    <b:Year>2024</b:Year>
    <b:URL>https://arxiv.org</b:URL>
    <b:YearAccessed>2026</b:YearAccessed>
    <b:MonthAccessed>July</b:MonthAccessed>
    <b:DayAccessed>6</b:DayAccessed>
    <b:RefOrder>16</b:RefOrder>
  </b:Source>
  <b:Source>
    <b:Tag>Rag25</b:Tag>
    <b:SourceType>JournalArticle</b:SourceType>
    <b:Guid>{44375936-38B3-D74F-BD13-696ECF6C3771}</b:Guid>
    <b:Title>A privacy-preserving approach to health insurance fraud detection using vertical federated learning</b:Title>
    <b:Year>2025</b:Year>
    <b:Author>
      <b:Author>
        <b:NameList>
          <b:Person>
            <b:Last>Raghi</b:Last>
            <b:First>K.</b:First>
            <b:Middle>R.</b:Middle>
          </b:Person>
          <b:Person>
            <b:Last>Paramarthalingam</b:Last>
            <b:First>A.</b:First>
          </b:Person>
          <b:Person>
            <b:Last>Kanthan</b:Last>
            <b:First>H.</b:First>
          </b:Person>
          <b:Person>
            <b:Last>Karthiban</b:Last>
            <b:First>M.</b:First>
          </b:Person>
        </b:NameList>
      </b:Author>
    </b:Author>
    <b:JournalName>Sensors</b:JournalName>
    <b:Volume>25</b:Volume>
    <b:Issue>23</b:Issue>
    <b:Pages>7354</b:Pages>
    <b:RefOrder>17</b:RefOrder>
  </b:Source>
  <b:Source>
    <b:Tag>MaS241</b:Tag>
    <b:SourceType>JournalArticle</b:SourceType>
    <b:Guid>{7E61B44A-1070-8B4A-95AC-353498748A10}</b:Guid>
    <b:Author>
      <b:Author>
        <b:NameList>
          <b:Person>
            <b:Last>Ma</b:Last>
            <b:First>Shishuang</b:First>
          </b:Person>
          <b:Person>
            <b:Last>Zhang</b:Last>
            <b:First>Xiaoshuang</b:First>
          </b:Person>
        </b:NameList>
      </b:Author>
    </b:Author>
    <b:Title>Integrating blockchain and ZK-Rollup for efficient healthcare data privacy protection system via IPFS</b:Title>
    <b:JournalName>Scientific Reports</b:JournalName>
    <b:Year>2024</b:Year>
    <b:Volume>14</b:Volume>
    <b:Pages>11746</b:Pages>
    <b:RefOrder>18</b:RefOrder>
  </b:Source>
  <b:Source>
    <b:Tag>Isl25</b:Tag>
    <b:SourceType>JournalArticle</b:SourceType>
    <b:Guid>{314730A9-8101-5242-A167-6EB4DAE95008}</b:Guid>
    <b:Author>
      <b:Author>
        <b:NameList>
          <b:Person>
            <b:Last>Islayem</b:Last>
            <b:First>Radwan</b:First>
          </b:Person>
          <b:Person>
            <b:Last>Gebreab</b:Last>
            <b:First>Samuel</b:First>
          </b:Person>
          <b:Person>
            <b:Last>AlKhader</b:Last>
            <b:First>Wasan</b:First>
          </b:Person>
          <b:Person>
            <b:Last>Musamih</b:Last>
            <b:First>Ahmad</b:First>
          </b:Person>
          <b:Person>
            <b:Last>Salah</b:Last>
            <b:First>Khaled</b:First>
          </b:Person>
          <b:Person>
            <b:Last>Jayaraman</b:Last>
            <b:First>Raja</b:First>
          </b:Person>
          <b:Person>
            <b:Last>Khan</b:Last>
            <b:First>Muhammad</b:First>
            <b:Middle>Khurram</b:Middle>
          </b:Person>
        </b:NameList>
      </b:Author>
    </b:Author>
    <b:Title>Using large language models for enhanced fraud analysis and detection in blockchain based health insurance claims</b:Title>
    <b:JournalName>Scientific Reports</b:JournalName>
    <b:Year>2025</b:Year>
    <b:Volume>15</b:Volume>
    <b:Pages>29763</b:Pages>
    <b:RefOrder>19</b:RefOrder>
  </b:Source>
  <b:Source>
    <b:Tag>Sch24</b:Tag>
    <b:SourceType>JournalArticle</b:SourceType>
    <b:Guid>{8D70C8C4-1351-A74D-AB54-14F9D8ADB757}</b:Guid>
    <b:Author>
      <b:Author>
        <b:NameList>
          <b:Person>
            <b:Last>Schrijver</b:Last>
            <b:First>Gilian</b:First>
          </b:Person>
          <b:Person>
            <b:Last>Sarmah</b:Last>
            <b:First>Dipti</b:First>
            <b:Middle>K.</b:Middle>
          </b:Person>
          <b:Person>
            <b:Last>El-hajj</b:Last>
            <b:First>Mohammed</b:First>
          </b:Person>
        </b:NameList>
      </b:Author>
    </b:Author>
    <b:Title>Automobile insurance fraud detection using data mining: A systematic literature review</b:Title>
    <b:JournalName>Intelligent Systems with Applications</b:JournalName>
    <b:Year>2024</b:Year>
    <b:Volume>21</b:Volume>
    <b:Pages>200340</b:Pages>
    <b:RefOrder>20</b:RefOrder>
  </b:Source>
</b:Sources>
</file>

<file path=customXml/itemProps1.xml><?xml version="1.0" encoding="utf-8"?>
<ds:datastoreItem xmlns:ds="http://schemas.openxmlformats.org/officeDocument/2006/customXml" ds:itemID="{B1CC0772-2149-D14A-85E6-FFFB5750A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1409</TotalTime>
  <Pages>33</Pages>
  <Words>6970</Words>
  <Characters>39729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Sharif</dc:creator>
  <cp:keywords/>
  <dc:description/>
  <cp:lastModifiedBy>Ganesh OLI</cp:lastModifiedBy>
  <cp:revision>9</cp:revision>
  <dcterms:created xsi:type="dcterms:W3CDTF">2023-05-03T09:38:00Z</dcterms:created>
  <dcterms:modified xsi:type="dcterms:W3CDTF">2026-08-03T20:52:00Z</dcterms:modified>
</cp:coreProperties>
</file>