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73DF" w14:textId="77777777" w:rsidR="00FE2287" w:rsidRPr="00280FE4" w:rsidRDefault="00000000">
      <w:pPr>
        <w:spacing w:after="760"/>
        <w:jc w:val="center"/>
        <w:rPr>
          <w:rFonts w:cs="Times New Roman"/>
        </w:rPr>
      </w:pPr>
      <w:r w:rsidRPr="00280FE4">
        <w:rPr>
          <w:rFonts w:cs="Times New Roman"/>
          <w:b/>
          <w:smallCaps/>
          <w:color w:val="2F5597"/>
          <w:sz w:val="22"/>
        </w:rPr>
        <w:t>MASTER OF SCIENCE IN COMPUTER SCIENCE</w:t>
      </w:r>
    </w:p>
    <w:p w14:paraId="1EB00615" w14:textId="77777777" w:rsidR="00FE2287" w:rsidRPr="00280FE4" w:rsidRDefault="00000000">
      <w:pPr>
        <w:pStyle w:val="Title"/>
        <w:spacing w:after="320"/>
        <w:jc w:val="center"/>
        <w:rPr>
          <w:rFonts w:ascii="Times New Roman" w:hAnsi="Times New Roman" w:cs="Times New Roman"/>
        </w:rPr>
      </w:pPr>
      <w:r w:rsidRPr="00280FE4">
        <w:rPr>
          <w:rFonts w:ascii="Times New Roman" w:hAnsi="Times New Roman" w:cs="Times New Roman"/>
        </w:rPr>
        <w:t>A Decentralised Claims Registry</w:t>
      </w:r>
      <w:r w:rsidRPr="00280FE4">
        <w:rPr>
          <w:rFonts w:ascii="Times New Roman" w:hAnsi="Times New Roman" w:cs="Times New Roman"/>
        </w:rPr>
        <w:br/>
        <w:t>for AI-Ready Insurance Fraud Detection</w:t>
      </w:r>
    </w:p>
    <w:p w14:paraId="61E625D3" w14:textId="77777777" w:rsidR="00FE2287" w:rsidRPr="00280FE4" w:rsidRDefault="00000000">
      <w:pPr>
        <w:spacing w:after="400"/>
        <w:jc w:val="center"/>
        <w:rPr>
          <w:rFonts w:cs="Times New Roman"/>
        </w:rPr>
      </w:pPr>
      <w:r w:rsidRPr="00280FE4">
        <w:rPr>
          <w:rFonts w:ascii="MS Mincho" w:eastAsia="MS Mincho" w:hAnsi="MS Mincho" w:cs="MS Mincho" w:hint="eastAsia"/>
          <w:color w:val="2F5597"/>
          <w:sz w:val="20"/>
        </w:rPr>
        <w:t>━━━━━━━━━━━━━━━━━━━━━━━━━━━━━━━━━━━━</w:t>
      </w:r>
    </w:p>
    <w:p w14:paraId="5545F375" w14:textId="77777777" w:rsidR="00FE2287" w:rsidRPr="00280FE4" w:rsidRDefault="00000000">
      <w:pPr>
        <w:jc w:val="center"/>
        <w:rPr>
          <w:rFonts w:cs="Times New Roman"/>
        </w:rPr>
      </w:pPr>
      <w:r w:rsidRPr="00280FE4">
        <w:rPr>
          <w:rFonts w:cs="Times New Roman"/>
          <w:b/>
          <w:color w:val="17365D"/>
          <w:sz w:val="30"/>
        </w:rPr>
        <w:t>GANESH OLI</w:t>
      </w:r>
    </w:p>
    <w:p w14:paraId="7799A73E" w14:textId="77777777" w:rsidR="00FE2287" w:rsidRPr="00280FE4" w:rsidRDefault="00000000">
      <w:pPr>
        <w:spacing w:after="880"/>
        <w:jc w:val="center"/>
        <w:rPr>
          <w:rFonts w:cs="Times New Roman"/>
        </w:rPr>
      </w:pPr>
      <w:r w:rsidRPr="00280FE4">
        <w:rPr>
          <w:rFonts w:cs="Times New Roman"/>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280FE4" w14:paraId="0FA984A5" w14:textId="77777777">
        <w:trPr>
          <w:jc w:val="center"/>
        </w:trPr>
        <w:tc>
          <w:tcPr>
            <w:tcW w:w="1656" w:type="dxa"/>
            <w:tcMar>
              <w:top w:w="70" w:type="dxa"/>
              <w:left w:w="100" w:type="dxa"/>
              <w:bottom w:w="70" w:type="dxa"/>
              <w:right w:w="100" w:type="dxa"/>
            </w:tcMar>
            <w:vAlign w:val="center"/>
          </w:tcPr>
          <w:p w14:paraId="5CB1EA43" w14:textId="77777777" w:rsidR="00FE2287" w:rsidRPr="00280FE4" w:rsidRDefault="00000000">
            <w:pPr>
              <w:spacing w:after="0" w:line="240" w:lineRule="auto"/>
              <w:rPr>
                <w:rFonts w:cs="Times New Roman"/>
              </w:rPr>
            </w:pPr>
            <w:r w:rsidRPr="00280FE4">
              <w:rPr>
                <w:rFonts w:cs="Times New Roman"/>
                <w:b/>
                <w:color w:val="2F5597"/>
                <w:sz w:val="20"/>
              </w:rPr>
              <w:t>Dissertation</w:t>
            </w:r>
          </w:p>
        </w:tc>
        <w:tc>
          <w:tcPr>
            <w:tcW w:w="5976" w:type="dxa"/>
            <w:tcMar>
              <w:top w:w="70" w:type="dxa"/>
              <w:left w:w="100" w:type="dxa"/>
              <w:bottom w:w="70" w:type="dxa"/>
              <w:right w:w="100" w:type="dxa"/>
            </w:tcMar>
            <w:vAlign w:val="center"/>
          </w:tcPr>
          <w:p w14:paraId="3074E608" w14:textId="77777777" w:rsidR="00FE2287" w:rsidRPr="00280FE4" w:rsidRDefault="00000000">
            <w:pPr>
              <w:spacing w:after="0" w:line="240" w:lineRule="auto"/>
              <w:rPr>
                <w:rFonts w:cs="Times New Roman"/>
              </w:rPr>
            </w:pPr>
            <w:r w:rsidRPr="00280FE4">
              <w:rPr>
                <w:rFonts w:cs="Times New Roman"/>
                <w:sz w:val="21"/>
              </w:rPr>
              <w:t>Submitted in partial fulfilment of the requirements for the degree</w:t>
            </w:r>
          </w:p>
        </w:tc>
      </w:tr>
      <w:tr w:rsidR="00FE2287" w:rsidRPr="00280FE4" w14:paraId="57DF0D83" w14:textId="77777777">
        <w:trPr>
          <w:jc w:val="center"/>
        </w:trPr>
        <w:tc>
          <w:tcPr>
            <w:tcW w:w="1656" w:type="dxa"/>
            <w:tcMar>
              <w:top w:w="70" w:type="dxa"/>
              <w:left w:w="100" w:type="dxa"/>
              <w:bottom w:w="70" w:type="dxa"/>
              <w:right w:w="100" w:type="dxa"/>
            </w:tcMar>
            <w:vAlign w:val="center"/>
          </w:tcPr>
          <w:p w14:paraId="75526935" w14:textId="77777777" w:rsidR="00FE2287" w:rsidRPr="00280FE4" w:rsidRDefault="00000000">
            <w:pPr>
              <w:spacing w:after="0" w:line="240" w:lineRule="auto"/>
              <w:rPr>
                <w:rFonts w:cs="Times New Roman"/>
              </w:rPr>
            </w:pPr>
            <w:r w:rsidRPr="00280FE4">
              <w:rPr>
                <w:rFonts w:cs="Times New Roman"/>
                <w:b/>
                <w:color w:val="2F5597"/>
                <w:sz w:val="20"/>
              </w:rPr>
              <w:t>Supervisor</w:t>
            </w:r>
          </w:p>
        </w:tc>
        <w:tc>
          <w:tcPr>
            <w:tcW w:w="5976" w:type="dxa"/>
            <w:tcMar>
              <w:top w:w="70" w:type="dxa"/>
              <w:left w:w="100" w:type="dxa"/>
              <w:bottom w:w="70" w:type="dxa"/>
              <w:right w:w="100" w:type="dxa"/>
            </w:tcMar>
            <w:vAlign w:val="center"/>
          </w:tcPr>
          <w:p w14:paraId="759B0A17" w14:textId="77777777" w:rsidR="00FE2287" w:rsidRPr="00280FE4" w:rsidRDefault="00000000">
            <w:pPr>
              <w:spacing w:after="0" w:line="240" w:lineRule="auto"/>
              <w:rPr>
                <w:rFonts w:cs="Times New Roman"/>
              </w:rPr>
            </w:pPr>
            <w:r w:rsidRPr="00280FE4">
              <w:rPr>
                <w:rFonts w:cs="Times New Roman"/>
                <w:sz w:val="21"/>
              </w:rPr>
              <w:t>Dr Amin Karami</w:t>
            </w:r>
          </w:p>
        </w:tc>
      </w:tr>
      <w:tr w:rsidR="00FE2287" w:rsidRPr="00280FE4" w14:paraId="33B6513A" w14:textId="77777777">
        <w:trPr>
          <w:jc w:val="center"/>
        </w:trPr>
        <w:tc>
          <w:tcPr>
            <w:tcW w:w="1656" w:type="dxa"/>
            <w:tcMar>
              <w:top w:w="70" w:type="dxa"/>
              <w:left w:w="100" w:type="dxa"/>
              <w:bottom w:w="70" w:type="dxa"/>
              <w:right w:w="100" w:type="dxa"/>
            </w:tcMar>
            <w:vAlign w:val="center"/>
          </w:tcPr>
          <w:p w14:paraId="23164FDB" w14:textId="77777777" w:rsidR="00FE2287" w:rsidRPr="00280FE4" w:rsidRDefault="00000000">
            <w:pPr>
              <w:spacing w:after="0" w:line="240" w:lineRule="auto"/>
              <w:rPr>
                <w:rFonts w:cs="Times New Roman"/>
              </w:rPr>
            </w:pPr>
            <w:r w:rsidRPr="00280FE4">
              <w:rPr>
                <w:rFonts w:cs="Times New Roman"/>
                <w:b/>
                <w:color w:val="2F5597"/>
                <w:sz w:val="20"/>
              </w:rPr>
              <w:t>Submission</w:t>
            </w:r>
          </w:p>
        </w:tc>
        <w:tc>
          <w:tcPr>
            <w:tcW w:w="5976" w:type="dxa"/>
            <w:tcMar>
              <w:top w:w="70" w:type="dxa"/>
              <w:left w:w="100" w:type="dxa"/>
              <w:bottom w:w="70" w:type="dxa"/>
              <w:right w:w="100" w:type="dxa"/>
            </w:tcMar>
            <w:vAlign w:val="center"/>
          </w:tcPr>
          <w:p w14:paraId="2A02424D" w14:textId="77777777" w:rsidR="00FE2287" w:rsidRPr="00280FE4" w:rsidRDefault="00000000">
            <w:pPr>
              <w:spacing w:after="0" w:line="240" w:lineRule="auto"/>
              <w:rPr>
                <w:rFonts w:cs="Times New Roman"/>
              </w:rPr>
            </w:pPr>
            <w:r w:rsidRPr="00280FE4">
              <w:rPr>
                <w:rFonts w:cs="Times New Roman"/>
                <w:sz w:val="21"/>
              </w:rPr>
              <w:t>August 2026</w:t>
            </w:r>
          </w:p>
        </w:tc>
      </w:tr>
    </w:tbl>
    <w:p w14:paraId="7456DBF5" w14:textId="77777777" w:rsidR="00FE2287" w:rsidRPr="00280FE4" w:rsidRDefault="00FE2287">
      <w:pPr>
        <w:spacing w:before="1040" w:after="0"/>
        <w:rPr>
          <w:rFonts w:cs="Times New Roman"/>
        </w:rPr>
      </w:pPr>
    </w:p>
    <w:p w14:paraId="4341478E" w14:textId="77777777" w:rsidR="00FE2287" w:rsidRPr="00280FE4" w:rsidRDefault="00000000">
      <w:pPr>
        <w:spacing w:after="0"/>
        <w:jc w:val="center"/>
        <w:rPr>
          <w:rFonts w:cs="Times New Roman"/>
        </w:rPr>
      </w:pPr>
      <w:r w:rsidRPr="00280FE4">
        <w:rPr>
          <w:rFonts w:cs="Times New Roman"/>
          <w:i/>
          <w:color w:val="666666"/>
          <w:sz w:val="18"/>
        </w:rPr>
        <w:t>Decentralised systems • event-driven processing • explainable machine learning</w:t>
      </w:r>
    </w:p>
    <w:p w14:paraId="3A62EEAC" w14:textId="77777777" w:rsidR="00FE2287" w:rsidRPr="00280FE4" w:rsidRDefault="00FE2287">
      <w:pPr>
        <w:rPr>
          <w:rFonts w:cs="Times New Roman"/>
        </w:rPr>
        <w:sectPr w:rsidR="00FE2287" w:rsidRPr="00280FE4">
          <w:headerReference w:type="default" r:id="rId8"/>
          <w:footerReference w:type="default" r:id="rId9"/>
          <w:pgSz w:w="12240" w:h="15840"/>
          <w:pgMar w:top="1440" w:right="1800" w:bottom="1296" w:left="1800" w:header="648" w:footer="648" w:gutter="0"/>
          <w:cols w:space="720"/>
          <w:docGrid w:linePitch="360"/>
        </w:sectPr>
      </w:pPr>
    </w:p>
    <w:p w14:paraId="006B1F65" w14:textId="77777777" w:rsidR="00FE2287" w:rsidRPr="00280FE4" w:rsidRDefault="00000000">
      <w:pPr>
        <w:pStyle w:val="Heading1"/>
        <w:spacing w:before="0"/>
        <w:rPr>
          <w:rFonts w:ascii="Times New Roman" w:hAnsi="Times New Roman" w:cs="Times New Roman"/>
        </w:rPr>
      </w:pPr>
      <w:bookmarkStart w:id="0" w:name="bm_abstract"/>
      <w:r w:rsidRPr="00280FE4">
        <w:rPr>
          <w:rFonts w:ascii="Times New Roman" w:hAnsi="Times New Roman" w:cs="Times New Roman"/>
        </w:rPr>
        <w:lastRenderedPageBreak/>
        <w:t>Abstract</w:t>
      </w:r>
      <w:bookmarkEnd w:id="0"/>
    </w:p>
    <w:p w14:paraId="28A0102D" w14:textId="768E23C3" w:rsidR="00FE2287" w:rsidRPr="007D6E63" w:rsidRDefault="00000000" w:rsidP="007D6E63">
      <w:pPr>
        <w:spacing w:after="100"/>
        <w:rPr>
          <w:rFonts w:cs="Times New Roman"/>
          <w:szCs w:val="24"/>
        </w:rPr>
      </w:pPr>
      <w:r w:rsidRPr="007D6E63">
        <w:rPr>
          <w:rFonts w:cs="Times New Roman"/>
          <w:szCs w:val="24"/>
        </w:rPr>
        <w:t xml:space="preserve">Insurance fraud is harder to detect when evidence is stored in separate systems, changed without a clear audit trail, or sent to an analytical system too late. This study asks whether a decentralised claims registry and an event-driven machine-learning pipeline can create verifiable, AI-ready claim records without putting sensitive claim details on a public blockchain. I built a working prototype on the Ethereum Sepolia test network. It uses a permissioned smart-contract workflow, gasless EIP-712 submissions, IPFS, PostgreSQL, a FastAPI outbox service, Kafka and an XGBoost worker. The blockchain stores only limited references, hashes, lifecycle state and assessment metadata. Detailed claim information stays </w:t>
      </w:r>
      <w:r w:rsidR="007D6E63" w:rsidRPr="007D6E63">
        <w:rPr>
          <w:rFonts w:cs="Times New Roman"/>
          <w:szCs w:val="24"/>
        </w:rPr>
        <w:t>off chain</w:t>
      </w:r>
      <w:r w:rsidRPr="007D6E63">
        <w:rPr>
          <w:rFonts w:cs="Times New Roman"/>
          <w:szCs w:val="24"/>
        </w:rPr>
        <w:t>. Keyed fingerprints are used to find possible cross-insurer duplicates without exposing raw policy references.</w:t>
      </w:r>
    </w:p>
    <w:p w14:paraId="1F9967D1" w14:textId="77777777" w:rsidR="00FE2287" w:rsidRDefault="00000000" w:rsidP="007D6E63">
      <w:pPr>
        <w:spacing w:after="100"/>
        <w:rPr>
          <w:rFonts w:cs="Times New Roman"/>
          <w:szCs w:val="24"/>
        </w:rPr>
      </w:pPr>
      <w:r w:rsidRPr="007D6E63">
        <w:rPr>
          <w:rFonts w:cs="Times New Roman"/>
          <w:szCs w:val="24"/>
        </w:rPr>
        <w:t>I evaluated the model results separately from the software tests. The chronological test set contained 14,998 synthetic African motor claims. Logistic regression achieved a PR-AUC of 0.1711, compared with 0.1647 for the original XGBoost model. A paired bootstrap with 2,000 samples found a small advantage for logistic regression (mean difference 0.0065; 95% CI 0.0004 to 0.0126). Randomised tuning increased XGBoost PR-AUC to 0.1701. After tuning, its difference from logistic regression was uncertain (95% CI -0.0032 to 0.0053), and its calibration became worse. A 100-run label-permutation test found a weak but detectable signal (p=0.0099). Error rates also differed greatly by country. Because the data are synthetic, this shows sensitivity to the data generator, not real differences in national fraud risk. In the software evaluation, 277 automated checks passed and branch-aware Python coverage was 76.67%. I did not keep a controlled benchmark for latency, throughput or gas cost. The prototype therefore supports verifiable provenance and a reproducible analysis path under controlled conditions. It does not prove real-world accuracy, fairness, legal compliance or production scalability.</w:t>
      </w:r>
    </w:p>
    <w:p w14:paraId="2F3AB1B5" w14:textId="77777777" w:rsidR="007D6E63" w:rsidRPr="007D6E63" w:rsidRDefault="007D6E63">
      <w:pPr>
        <w:spacing w:after="100" w:line="300" w:lineRule="auto"/>
        <w:rPr>
          <w:rFonts w:cs="Times New Roman"/>
          <w:szCs w:val="24"/>
        </w:rPr>
      </w:pPr>
    </w:p>
    <w:p w14:paraId="5B307742" w14:textId="77777777" w:rsidR="00FE2287" w:rsidRPr="007D6E63" w:rsidRDefault="00000000">
      <w:pPr>
        <w:spacing w:after="100" w:line="300" w:lineRule="auto"/>
        <w:rPr>
          <w:rFonts w:ascii="Arial" w:hAnsi="Arial" w:cs="Arial"/>
          <w:sz w:val="22"/>
        </w:rPr>
      </w:pPr>
      <w:r w:rsidRPr="007D6E63">
        <w:rPr>
          <w:rFonts w:ascii="Arial" w:hAnsi="Arial" w:cs="Arial"/>
          <w:b/>
          <w:sz w:val="22"/>
        </w:rPr>
        <w:t>Keywords:</w:t>
      </w:r>
      <w:r w:rsidRPr="007D6E63">
        <w:rPr>
          <w:rFonts w:ascii="Arial" w:hAnsi="Arial" w:cs="Arial"/>
          <w:sz w:val="22"/>
        </w:rPr>
        <w:t xml:space="preserve"> insurance fraud; blockchain; smart contracts; event-driven architecture; XGBoost; explainable AI; data provenance.</w:t>
      </w:r>
    </w:p>
    <w:p w14:paraId="6D5BF541" w14:textId="77777777" w:rsidR="00FE2287" w:rsidRPr="00280FE4" w:rsidRDefault="00000000">
      <w:pPr>
        <w:pStyle w:val="Heading1"/>
        <w:pageBreakBefore/>
        <w:spacing w:before="0"/>
        <w:rPr>
          <w:rFonts w:ascii="Times New Roman" w:hAnsi="Times New Roman" w:cs="Times New Roman"/>
        </w:rPr>
      </w:pPr>
      <w:bookmarkStart w:id="1" w:name="bm_acknowledgements"/>
      <w:r w:rsidRPr="00280FE4">
        <w:rPr>
          <w:rFonts w:ascii="Times New Roman" w:hAnsi="Times New Roman" w:cs="Times New Roman"/>
        </w:rPr>
        <w:lastRenderedPageBreak/>
        <w:t>Acknowledgements</w:t>
      </w:r>
      <w:bookmarkEnd w:id="1"/>
    </w:p>
    <w:p w14:paraId="7BDCB1C6" w14:textId="77777777" w:rsidR="00FE2287" w:rsidRPr="00280FE4" w:rsidRDefault="00000000" w:rsidP="007D6E63">
      <w:pPr>
        <w:rPr>
          <w:rFonts w:cs="Times New Roman"/>
        </w:rPr>
      </w:pPr>
      <w:r w:rsidRPr="00280FE4">
        <w:rPr>
          <w:rFonts w:cs="Times New Roman"/>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C9D002D" w14:textId="77777777" w:rsidR="00FE2287" w:rsidRPr="00280FE4" w:rsidRDefault="00000000">
      <w:pPr>
        <w:pStyle w:val="Heading1"/>
        <w:pageBreakBefore/>
        <w:rPr>
          <w:rFonts w:ascii="Times New Roman" w:hAnsi="Times New Roman" w:cs="Times New Roman"/>
        </w:rPr>
      </w:pPr>
      <w:bookmarkStart w:id="2" w:name="bm_contents"/>
      <w:r w:rsidRPr="00280FE4">
        <w:rPr>
          <w:rFonts w:ascii="Times New Roman" w:hAnsi="Times New Roman" w:cs="Times New Roman"/>
        </w:rPr>
        <w:lastRenderedPageBreak/>
        <w:t>Contents</w:t>
      </w:r>
      <w:bookmarkEnd w:id="2"/>
    </w:p>
    <w:p w14:paraId="0E1C92F2" w14:textId="77777777" w:rsidR="00FE2287" w:rsidRPr="00280FE4" w:rsidRDefault="00000000">
      <w:pPr>
        <w:pStyle w:val="TOC11"/>
        <w:tabs>
          <w:tab w:val="right" w:leader="dot" w:pos="8640"/>
        </w:tabs>
        <w:spacing w:after="40"/>
        <w:rPr>
          <w:rFonts w:cs="Times New Roman"/>
        </w:rPr>
      </w:pPr>
      <w:hyperlink w:anchor="bm_abstract" w:history="1">
        <w:r w:rsidRPr="00280FE4">
          <w:rPr>
            <w:rFonts w:cs="Times New Roman"/>
          </w:rPr>
          <w:t>Abstract</w:t>
        </w:r>
      </w:hyperlink>
      <w:r w:rsidRPr="00280FE4">
        <w:rPr>
          <w:rFonts w:cs="Times New Roman"/>
        </w:rPr>
        <w:tab/>
        <w:t>i</w:t>
      </w:r>
    </w:p>
    <w:p w14:paraId="793E0429" w14:textId="77777777" w:rsidR="00FE2287" w:rsidRPr="00280FE4" w:rsidRDefault="00000000">
      <w:pPr>
        <w:pStyle w:val="TOC11"/>
        <w:tabs>
          <w:tab w:val="right" w:leader="dot" w:pos="8640"/>
        </w:tabs>
        <w:spacing w:after="40"/>
        <w:rPr>
          <w:rFonts w:cs="Times New Roman"/>
        </w:rPr>
      </w:pPr>
      <w:hyperlink w:anchor="bm_acknowledgements" w:history="1">
        <w:r w:rsidRPr="00280FE4">
          <w:rPr>
            <w:rFonts w:cs="Times New Roman"/>
          </w:rPr>
          <w:t>Acknowledgements</w:t>
        </w:r>
      </w:hyperlink>
      <w:r w:rsidRPr="00280FE4">
        <w:rPr>
          <w:rFonts w:cs="Times New Roman"/>
        </w:rPr>
        <w:tab/>
        <w:t>ii</w:t>
      </w:r>
    </w:p>
    <w:p w14:paraId="5B328637" w14:textId="77777777" w:rsidR="00FE2287" w:rsidRPr="00280FE4" w:rsidRDefault="00000000">
      <w:pPr>
        <w:pStyle w:val="TOC11"/>
        <w:tabs>
          <w:tab w:val="right" w:leader="dot" w:pos="8640"/>
        </w:tabs>
        <w:spacing w:after="40"/>
        <w:rPr>
          <w:rFonts w:cs="Times New Roman"/>
        </w:rPr>
      </w:pPr>
      <w:hyperlink w:anchor="bm_list_tables" w:history="1">
        <w:r w:rsidRPr="00280FE4">
          <w:rPr>
            <w:rFonts w:cs="Times New Roman"/>
          </w:rPr>
          <w:t>List of Tables</w:t>
        </w:r>
      </w:hyperlink>
      <w:r w:rsidRPr="00280FE4">
        <w:rPr>
          <w:rFonts w:cs="Times New Roman"/>
        </w:rPr>
        <w:tab/>
        <w:t>v</w:t>
      </w:r>
    </w:p>
    <w:p w14:paraId="3C53C66B" w14:textId="77777777" w:rsidR="00FE2287" w:rsidRPr="00280FE4" w:rsidRDefault="00000000">
      <w:pPr>
        <w:pStyle w:val="TOC11"/>
        <w:tabs>
          <w:tab w:val="right" w:leader="dot" w:pos="8640"/>
        </w:tabs>
        <w:spacing w:after="40"/>
        <w:rPr>
          <w:rFonts w:cs="Times New Roman"/>
        </w:rPr>
      </w:pPr>
      <w:hyperlink w:anchor="bm_list_figures" w:history="1">
        <w:r w:rsidRPr="00280FE4">
          <w:rPr>
            <w:rFonts w:cs="Times New Roman"/>
          </w:rPr>
          <w:t>List of Figures</w:t>
        </w:r>
      </w:hyperlink>
      <w:r w:rsidRPr="00280FE4">
        <w:rPr>
          <w:rFonts w:cs="Times New Roman"/>
        </w:rPr>
        <w:tab/>
        <w:t>vi</w:t>
      </w:r>
    </w:p>
    <w:p w14:paraId="74EFD9EC" w14:textId="77777777" w:rsidR="00FE2287" w:rsidRPr="00280FE4" w:rsidRDefault="00000000">
      <w:pPr>
        <w:pStyle w:val="TOC11"/>
        <w:tabs>
          <w:tab w:val="right" w:leader="dot" w:pos="8640"/>
        </w:tabs>
        <w:spacing w:after="40"/>
        <w:rPr>
          <w:rFonts w:cs="Times New Roman"/>
        </w:rPr>
      </w:pPr>
      <w:hyperlink w:anchor="bm_abbreviations" w:history="1">
        <w:r w:rsidRPr="00280FE4">
          <w:rPr>
            <w:rFonts w:cs="Times New Roman"/>
          </w:rPr>
          <w:t>Abbreviations</w:t>
        </w:r>
      </w:hyperlink>
      <w:r w:rsidRPr="00280FE4">
        <w:rPr>
          <w:rFonts w:cs="Times New Roman"/>
        </w:rPr>
        <w:tab/>
        <w:t>vii</w:t>
      </w:r>
    </w:p>
    <w:p w14:paraId="308837E2" w14:textId="77777777" w:rsidR="00FE2287" w:rsidRPr="00280FE4" w:rsidRDefault="00000000">
      <w:pPr>
        <w:pStyle w:val="TOC11"/>
        <w:tabs>
          <w:tab w:val="right" w:leader="dot" w:pos="8640"/>
        </w:tabs>
        <w:spacing w:after="40"/>
        <w:rPr>
          <w:rFonts w:cs="Times New Roman"/>
        </w:rPr>
      </w:pPr>
      <w:hyperlink w:anchor="bm_ch1" w:history="1">
        <w:r w:rsidRPr="00280FE4">
          <w:rPr>
            <w:rFonts w:cs="Times New Roman"/>
          </w:rPr>
          <w:t>Chapter 1: Introduction</w:t>
        </w:r>
      </w:hyperlink>
      <w:r w:rsidRPr="00280FE4">
        <w:rPr>
          <w:rFonts w:cs="Times New Roman"/>
        </w:rPr>
        <w:tab/>
        <w:t>1</w:t>
      </w:r>
    </w:p>
    <w:p w14:paraId="74D4AA65" w14:textId="77777777" w:rsidR="00FE2287" w:rsidRPr="00280FE4" w:rsidRDefault="00000000">
      <w:pPr>
        <w:pStyle w:val="TOC21"/>
        <w:tabs>
          <w:tab w:val="right" w:leader="dot" w:pos="8640"/>
        </w:tabs>
        <w:spacing w:after="40"/>
        <w:ind w:left="360"/>
        <w:rPr>
          <w:rFonts w:cs="Times New Roman"/>
        </w:rPr>
      </w:pPr>
      <w:hyperlink w:anchor="bm_s1_1" w:history="1">
        <w:r w:rsidRPr="00280FE4">
          <w:rPr>
            <w:rFonts w:cs="Times New Roman"/>
          </w:rPr>
          <w:t>1.1 Background and motivation</w:t>
        </w:r>
      </w:hyperlink>
      <w:r w:rsidRPr="00280FE4">
        <w:rPr>
          <w:rFonts w:cs="Times New Roman"/>
        </w:rPr>
        <w:tab/>
        <w:t>1</w:t>
      </w:r>
    </w:p>
    <w:p w14:paraId="1D99E7F8" w14:textId="77777777" w:rsidR="00FE2287" w:rsidRPr="00280FE4" w:rsidRDefault="00000000">
      <w:pPr>
        <w:pStyle w:val="TOC21"/>
        <w:tabs>
          <w:tab w:val="right" w:leader="dot" w:pos="8640"/>
        </w:tabs>
        <w:spacing w:after="40"/>
        <w:ind w:left="360"/>
        <w:rPr>
          <w:rFonts w:cs="Times New Roman"/>
        </w:rPr>
      </w:pPr>
      <w:hyperlink w:anchor="bm_s1_2" w:history="1">
        <w:r w:rsidRPr="00280FE4">
          <w:rPr>
            <w:rFonts w:cs="Times New Roman"/>
          </w:rPr>
          <w:t>1.2 Problem statement</w:t>
        </w:r>
      </w:hyperlink>
      <w:r w:rsidRPr="00280FE4">
        <w:rPr>
          <w:rFonts w:cs="Times New Roman"/>
        </w:rPr>
        <w:tab/>
        <w:t>2</w:t>
      </w:r>
    </w:p>
    <w:p w14:paraId="3464D190" w14:textId="77777777" w:rsidR="00FE2287" w:rsidRPr="00280FE4" w:rsidRDefault="00000000">
      <w:pPr>
        <w:pStyle w:val="TOC21"/>
        <w:tabs>
          <w:tab w:val="right" w:leader="dot" w:pos="8640"/>
        </w:tabs>
        <w:spacing w:after="40"/>
        <w:ind w:left="360"/>
        <w:rPr>
          <w:rFonts w:cs="Times New Roman"/>
        </w:rPr>
      </w:pPr>
      <w:hyperlink w:anchor="bm_s1_3" w:history="1">
        <w:r w:rsidRPr="00280FE4">
          <w:rPr>
            <w:rFonts w:cs="Times New Roman"/>
          </w:rPr>
          <w:t>1.3 Research question and objectives</w:t>
        </w:r>
      </w:hyperlink>
      <w:r w:rsidRPr="00280FE4">
        <w:rPr>
          <w:rFonts w:cs="Times New Roman"/>
        </w:rPr>
        <w:tab/>
        <w:t>3</w:t>
      </w:r>
    </w:p>
    <w:p w14:paraId="1AC84B32" w14:textId="77777777" w:rsidR="00FE2287" w:rsidRPr="00280FE4" w:rsidRDefault="00000000">
      <w:pPr>
        <w:pStyle w:val="TOC21"/>
        <w:tabs>
          <w:tab w:val="right" w:leader="dot" w:pos="8640"/>
        </w:tabs>
        <w:spacing w:after="40"/>
        <w:ind w:left="360"/>
        <w:rPr>
          <w:rFonts w:cs="Times New Roman"/>
        </w:rPr>
      </w:pPr>
      <w:hyperlink w:anchor="bm_s1_4" w:history="1">
        <w:r w:rsidRPr="00280FE4">
          <w:rPr>
            <w:rFonts w:cs="Times New Roman"/>
          </w:rPr>
          <w:t>1.4 Contributions</w:t>
        </w:r>
      </w:hyperlink>
      <w:r w:rsidRPr="00280FE4">
        <w:rPr>
          <w:rFonts w:cs="Times New Roman"/>
        </w:rPr>
        <w:tab/>
        <w:t>3</w:t>
      </w:r>
    </w:p>
    <w:p w14:paraId="10F97464" w14:textId="77777777" w:rsidR="00FE2287" w:rsidRPr="00280FE4" w:rsidRDefault="00000000">
      <w:pPr>
        <w:pStyle w:val="TOC21"/>
        <w:tabs>
          <w:tab w:val="right" w:leader="dot" w:pos="8640"/>
        </w:tabs>
        <w:spacing w:after="40"/>
        <w:ind w:left="360"/>
        <w:rPr>
          <w:rFonts w:cs="Times New Roman"/>
        </w:rPr>
      </w:pPr>
      <w:hyperlink w:anchor="bm_s1_5" w:history="1">
        <w:r w:rsidRPr="00280FE4">
          <w:rPr>
            <w:rFonts w:cs="Times New Roman"/>
          </w:rPr>
          <w:t>1.5 Scope and boundaries</w:t>
        </w:r>
      </w:hyperlink>
      <w:r w:rsidRPr="00280FE4">
        <w:rPr>
          <w:rFonts w:cs="Times New Roman"/>
        </w:rPr>
        <w:tab/>
        <w:t>4</w:t>
      </w:r>
    </w:p>
    <w:p w14:paraId="4CF2CEC9" w14:textId="77777777" w:rsidR="00FE2287" w:rsidRPr="00280FE4" w:rsidRDefault="00000000">
      <w:pPr>
        <w:pStyle w:val="TOC21"/>
        <w:tabs>
          <w:tab w:val="right" w:leader="dot" w:pos="8640"/>
        </w:tabs>
        <w:spacing w:after="40"/>
        <w:ind w:left="360"/>
        <w:rPr>
          <w:rFonts w:cs="Times New Roman"/>
        </w:rPr>
      </w:pPr>
      <w:hyperlink w:anchor="bm_s1_6" w:history="1">
        <w:r w:rsidRPr="00280FE4">
          <w:rPr>
            <w:rFonts w:cs="Times New Roman"/>
          </w:rPr>
          <w:t>1.6 Dissertation structure</w:t>
        </w:r>
      </w:hyperlink>
      <w:r w:rsidRPr="00280FE4">
        <w:rPr>
          <w:rFonts w:cs="Times New Roman"/>
        </w:rPr>
        <w:tab/>
        <w:t>5</w:t>
      </w:r>
    </w:p>
    <w:p w14:paraId="19F3C02D" w14:textId="77777777" w:rsidR="00FE2287" w:rsidRPr="00280FE4" w:rsidRDefault="00000000">
      <w:pPr>
        <w:pStyle w:val="TOC11"/>
        <w:tabs>
          <w:tab w:val="right" w:leader="dot" w:pos="8640"/>
        </w:tabs>
        <w:spacing w:after="40"/>
        <w:rPr>
          <w:rFonts w:cs="Times New Roman"/>
        </w:rPr>
      </w:pPr>
      <w:hyperlink w:anchor="bm_ch2" w:history="1">
        <w:r w:rsidRPr="00280FE4">
          <w:rPr>
            <w:rFonts w:cs="Times New Roman"/>
          </w:rPr>
          <w:t>Chapter 2: Literature Review</w:t>
        </w:r>
      </w:hyperlink>
      <w:r w:rsidRPr="00280FE4">
        <w:rPr>
          <w:rFonts w:cs="Times New Roman"/>
        </w:rPr>
        <w:tab/>
        <w:t>6</w:t>
      </w:r>
    </w:p>
    <w:p w14:paraId="372038F1" w14:textId="77777777" w:rsidR="00FE2287" w:rsidRPr="00280FE4" w:rsidRDefault="00000000">
      <w:pPr>
        <w:pStyle w:val="TOC21"/>
        <w:tabs>
          <w:tab w:val="right" w:leader="dot" w:pos="8640"/>
        </w:tabs>
        <w:spacing w:after="40"/>
        <w:ind w:left="360"/>
        <w:rPr>
          <w:rFonts w:cs="Times New Roman"/>
        </w:rPr>
      </w:pPr>
      <w:hyperlink w:anchor="bm_s2_1" w:history="1">
        <w:r w:rsidRPr="00280FE4">
          <w:rPr>
            <w:rFonts w:cs="Times New Roman"/>
          </w:rPr>
          <w:t>2.1 Distributed ledgers in insurance</w:t>
        </w:r>
      </w:hyperlink>
      <w:r w:rsidRPr="00280FE4">
        <w:rPr>
          <w:rFonts w:cs="Times New Roman"/>
        </w:rPr>
        <w:tab/>
        <w:t>6</w:t>
      </w:r>
    </w:p>
    <w:p w14:paraId="6A355109" w14:textId="77777777" w:rsidR="00FE2287" w:rsidRPr="00280FE4" w:rsidRDefault="00000000">
      <w:pPr>
        <w:pStyle w:val="TOC21"/>
        <w:tabs>
          <w:tab w:val="right" w:leader="dot" w:pos="8640"/>
        </w:tabs>
        <w:spacing w:after="40"/>
        <w:ind w:left="360"/>
        <w:rPr>
          <w:rFonts w:cs="Times New Roman"/>
        </w:rPr>
      </w:pPr>
      <w:hyperlink w:anchor="bm_s2_2" w:history="1">
        <w:r w:rsidRPr="00280FE4">
          <w:rPr>
            <w:rFonts w:cs="Times New Roman"/>
          </w:rPr>
          <w:t>2.2 Machine learning for claim fraud</w:t>
        </w:r>
      </w:hyperlink>
      <w:r w:rsidRPr="00280FE4">
        <w:rPr>
          <w:rFonts w:cs="Times New Roman"/>
        </w:rPr>
        <w:tab/>
        <w:t>7</w:t>
      </w:r>
    </w:p>
    <w:p w14:paraId="1A72BE28" w14:textId="77777777" w:rsidR="00FE2287" w:rsidRPr="00280FE4" w:rsidRDefault="00000000">
      <w:pPr>
        <w:pStyle w:val="TOC21"/>
        <w:tabs>
          <w:tab w:val="right" w:leader="dot" w:pos="8640"/>
        </w:tabs>
        <w:spacing w:after="40"/>
        <w:ind w:left="360"/>
        <w:rPr>
          <w:rFonts w:cs="Times New Roman"/>
        </w:rPr>
      </w:pPr>
      <w:hyperlink w:anchor="bm_s2_3" w:history="1">
        <w:r w:rsidRPr="00280FE4">
          <w:rPr>
            <w:rFonts w:cs="Times New Roman"/>
          </w:rPr>
          <w:t>2.3 Combining provenance and analytics</w:t>
        </w:r>
      </w:hyperlink>
      <w:r w:rsidRPr="00280FE4">
        <w:rPr>
          <w:rFonts w:cs="Times New Roman"/>
        </w:rPr>
        <w:tab/>
        <w:t>8</w:t>
      </w:r>
    </w:p>
    <w:p w14:paraId="3EF5CFFC" w14:textId="77777777" w:rsidR="00FE2287" w:rsidRPr="00280FE4" w:rsidRDefault="00000000">
      <w:pPr>
        <w:pStyle w:val="TOC21"/>
        <w:tabs>
          <w:tab w:val="right" w:leader="dot" w:pos="8640"/>
        </w:tabs>
        <w:spacing w:after="40"/>
        <w:ind w:left="360"/>
        <w:rPr>
          <w:rFonts w:cs="Times New Roman"/>
        </w:rPr>
      </w:pPr>
      <w:hyperlink w:anchor="bm_s2_4" w:history="1">
        <w:r w:rsidRPr="00280FE4">
          <w:rPr>
            <w:rFonts w:cs="Times New Roman"/>
          </w:rPr>
          <w:t>2.4 Event-driven processing and scalability</w:t>
        </w:r>
      </w:hyperlink>
      <w:r w:rsidRPr="00280FE4">
        <w:rPr>
          <w:rFonts w:cs="Times New Roman"/>
        </w:rPr>
        <w:tab/>
        <w:t>9</w:t>
      </w:r>
    </w:p>
    <w:p w14:paraId="7738CD03" w14:textId="77777777" w:rsidR="00FE2287" w:rsidRPr="00280FE4" w:rsidRDefault="00000000">
      <w:pPr>
        <w:pStyle w:val="TOC21"/>
        <w:tabs>
          <w:tab w:val="right" w:leader="dot" w:pos="8640"/>
        </w:tabs>
        <w:spacing w:after="40"/>
        <w:ind w:left="360"/>
        <w:rPr>
          <w:rFonts w:cs="Times New Roman"/>
        </w:rPr>
      </w:pPr>
      <w:hyperlink w:anchor="bm_s2_5" w:history="1">
        <w:r w:rsidRPr="00280FE4">
          <w:rPr>
            <w:rFonts w:cs="Times New Roman"/>
          </w:rPr>
          <w:t>2.5 Privacy, explainability and governance</w:t>
        </w:r>
      </w:hyperlink>
      <w:r w:rsidRPr="00280FE4">
        <w:rPr>
          <w:rFonts w:cs="Times New Roman"/>
        </w:rPr>
        <w:tab/>
        <w:t>10</w:t>
      </w:r>
    </w:p>
    <w:p w14:paraId="591DDD75" w14:textId="77777777" w:rsidR="00FE2287" w:rsidRPr="00280FE4" w:rsidRDefault="00000000">
      <w:pPr>
        <w:pStyle w:val="TOC21"/>
        <w:tabs>
          <w:tab w:val="right" w:leader="dot" w:pos="8640"/>
        </w:tabs>
        <w:spacing w:after="40"/>
        <w:ind w:left="360"/>
        <w:rPr>
          <w:rFonts w:cs="Times New Roman"/>
        </w:rPr>
      </w:pPr>
      <w:hyperlink w:anchor="bm_s2_6" w:history="1">
        <w:r w:rsidRPr="00280FE4">
          <w:rPr>
            <w:rFonts w:cs="Times New Roman"/>
          </w:rPr>
          <w:t>2.6 Critical synthesis and research gap</w:t>
        </w:r>
      </w:hyperlink>
      <w:r w:rsidRPr="00280FE4">
        <w:rPr>
          <w:rFonts w:cs="Times New Roman"/>
        </w:rPr>
        <w:tab/>
        <w:t>12</w:t>
      </w:r>
    </w:p>
    <w:p w14:paraId="69C5A499" w14:textId="77777777" w:rsidR="00FE2287" w:rsidRPr="00280FE4" w:rsidRDefault="00000000">
      <w:pPr>
        <w:pStyle w:val="TOC11"/>
        <w:tabs>
          <w:tab w:val="right" w:leader="dot" w:pos="8640"/>
        </w:tabs>
        <w:spacing w:after="40"/>
        <w:rPr>
          <w:rFonts w:cs="Times New Roman"/>
        </w:rPr>
      </w:pPr>
      <w:hyperlink w:anchor="bm_ch3" w:history="1">
        <w:r w:rsidRPr="00280FE4">
          <w:rPr>
            <w:rFonts w:cs="Times New Roman"/>
          </w:rPr>
          <w:t>Chapter 3: Methodology and System Design</w:t>
        </w:r>
      </w:hyperlink>
      <w:r w:rsidRPr="00280FE4">
        <w:rPr>
          <w:rFonts w:cs="Times New Roman"/>
        </w:rPr>
        <w:tab/>
        <w:t>14</w:t>
      </w:r>
    </w:p>
    <w:p w14:paraId="5E486C47" w14:textId="77777777" w:rsidR="00FE2287" w:rsidRPr="00280FE4" w:rsidRDefault="00000000">
      <w:pPr>
        <w:pStyle w:val="TOC21"/>
        <w:tabs>
          <w:tab w:val="right" w:leader="dot" w:pos="8640"/>
        </w:tabs>
        <w:spacing w:after="40"/>
        <w:ind w:left="360"/>
        <w:rPr>
          <w:rFonts w:cs="Times New Roman"/>
        </w:rPr>
      </w:pPr>
      <w:hyperlink w:anchor="bm_s3_1" w:history="1">
        <w:r w:rsidRPr="00280FE4">
          <w:rPr>
            <w:rFonts w:cs="Times New Roman"/>
          </w:rPr>
          <w:t>3.1 Research strategy</w:t>
        </w:r>
      </w:hyperlink>
      <w:r w:rsidRPr="00280FE4">
        <w:rPr>
          <w:rFonts w:cs="Times New Roman"/>
        </w:rPr>
        <w:tab/>
        <w:t>14</w:t>
      </w:r>
    </w:p>
    <w:p w14:paraId="1B6ED2CF" w14:textId="77777777" w:rsidR="00FE2287" w:rsidRPr="00280FE4" w:rsidRDefault="00000000">
      <w:pPr>
        <w:pStyle w:val="TOC21"/>
        <w:tabs>
          <w:tab w:val="right" w:leader="dot" w:pos="8640"/>
        </w:tabs>
        <w:spacing w:after="40"/>
        <w:ind w:left="360"/>
        <w:rPr>
          <w:rFonts w:cs="Times New Roman"/>
        </w:rPr>
      </w:pPr>
      <w:hyperlink w:anchor="bm_s3_2" w:history="1">
        <w:r w:rsidRPr="00280FE4">
          <w:rPr>
            <w:rFonts w:cs="Times New Roman"/>
          </w:rPr>
          <w:t>3.2 Requirements and threat model</w:t>
        </w:r>
      </w:hyperlink>
      <w:r w:rsidRPr="00280FE4">
        <w:rPr>
          <w:rFonts w:cs="Times New Roman"/>
        </w:rPr>
        <w:tab/>
        <w:t>15</w:t>
      </w:r>
    </w:p>
    <w:p w14:paraId="059A2213" w14:textId="77777777" w:rsidR="00FE2287" w:rsidRPr="00280FE4" w:rsidRDefault="00000000">
      <w:pPr>
        <w:pStyle w:val="TOC21"/>
        <w:tabs>
          <w:tab w:val="right" w:leader="dot" w:pos="8640"/>
        </w:tabs>
        <w:spacing w:after="40"/>
        <w:ind w:left="360"/>
        <w:rPr>
          <w:rFonts w:cs="Times New Roman"/>
        </w:rPr>
      </w:pPr>
      <w:hyperlink w:anchor="bm_s3_3" w:history="1">
        <w:r w:rsidRPr="00280FE4">
          <w:rPr>
            <w:rFonts w:cs="Times New Roman"/>
          </w:rPr>
          <w:t>3.3 Implemented architecture</w:t>
        </w:r>
      </w:hyperlink>
      <w:r w:rsidRPr="00280FE4">
        <w:rPr>
          <w:rFonts w:cs="Times New Roman"/>
        </w:rPr>
        <w:tab/>
        <w:t>17</w:t>
      </w:r>
    </w:p>
    <w:p w14:paraId="0519E256" w14:textId="77777777" w:rsidR="00FE2287" w:rsidRPr="00280FE4" w:rsidRDefault="00000000">
      <w:pPr>
        <w:pStyle w:val="TOC21"/>
        <w:tabs>
          <w:tab w:val="right" w:leader="dot" w:pos="8640"/>
        </w:tabs>
        <w:spacing w:after="40"/>
        <w:ind w:left="360"/>
        <w:rPr>
          <w:rFonts w:cs="Times New Roman"/>
        </w:rPr>
      </w:pPr>
      <w:hyperlink w:anchor="bm_s3_4" w:history="1">
        <w:r w:rsidRPr="00280FE4">
          <w:rPr>
            <w:rFonts w:cs="Times New Roman"/>
          </w:rPr>
          <w:t>3.4 On-chain registry and gasless authorisation</w:t>
        </w:r>
      </w:hyperlink>
      <w:r w:rsidRPr="00280FE4">
        <w:rPr>
          <w:rFonts w:cs="Times New Roman"/>
        </w:rPr>
        <w:tab/>
        <w:t>18</w:t>
      </w:r>
    </w:p>
    <w:p w14:paraId="4D0CAFE5" w14:textId="77777777" w:rsidR="00FE2287" w:rsidRPr="00280FE4" w:rsidRDefault="00000000">
      <w:pPr>
        <w:pStyle w:val="TOC21"/>
        <w:tabs>
          <w:tab w:val="right" w:leader="dot" w:pos="8640"/>
        </w:tabs>
        <w:spacing w:after="40"/>
        <w:ind w:left="360"/>
        <w:rPr>
          <w:rFonts w:cs="Times New Roman"/>
        </w:rPr>
      </w:pPr>
      <w:hyperlink w:anchor="bm_s3_5" w:history="1">
        <w:r w:rsidRPr="00280FE4">
          <w:rPr>
            <w:rFonts w:cs="Times New Roman"/>
          </w:rPr>
          <w:t>3.5 Off-chain storage and replay safety</w:t>
        </w:r>
      </w:hyperlink>
      <w:r w:rsidRPr="00280FE4">
        <w:rPr>
          <w:rFonts w:cs="Times New Roman"/>
        </w:rPr>
        <w:tab/>
        <w:t>19</w:t>
      </w:r>
    </w:p>
    <w:p w14:paraId="7AC4B5EF" w14:textId="77777777" w:rsidR="00FE2287" w:rsidRPr="00280FE4" w:rsidRDefault="00000000">
      <w:pPr>
        <w:pStyle w:val="TOC21"/>
        <w:tabs>
          <w:tab w:val="right" w:leader="dot" w:pos="8640"/>
        </w:tabs>
        <w:spacing w:after="40"/>
        <w:ind w:left="360"/>
        <w:rPr>
          <w:rFonts w:cs="Times New Roman"/>
        </w:rPr>
      </w:pPr>
      <w:hyperlink w:anchor="bm_s3_6" w:history="1">
        <w:r w:rsidRPr="00280FE4">
          <w:rPr>
            <w:rFonts w:cs="Times New Roman"/>
          </w:rPr>
          <w:t>3.6 Feature and duplicate engineering</w:t>
        </w:r>
      </w:hyperlink>
      <w:r w:rsidRPr="00280FE4">
        <w:rPr>
          <w:rFonts w:cs="Times New Roman"/>
        </w:rPr>
        <w:tab/>
        <w:t>21</w:t>
      </w:r>
    </w:p>
    <w:p w14:paraId="6784988B" w14:textId="77777777" w:rsidR="00FE2287" w:rsidRPr="00280FE4" w:rsidRDefault="00000000">
      <w:pPr>
        <w:pStyle w:val="TOC21"/>
        <w:tabs>
          <w:tab w:val="right" w:leader="dot" w:pos="8640"/>
        </w:tabs>
        <w:spacing w:after="40"/>
        <w:ind w:left="360"/>
        <w:rPr>
          <w:rFonts w:cs="Times New Roman"/>
        </w:rPr>
      </w:pPr>
      <w:hyperlink w:anchor="bm_s3_7" w:history="1">
        <w:r w:rsidRPr="00280FE4">
          <w:rPr>
            <w:rFonts w:cs="Times New Roman"/>
          </w:rPr>
          <w:t>3.7 Predictive modelling method</w:t>
        </w:r>
      </w:hyperlink>
      <w:r w:rsidRPr="00280FE4">
        <w:rPr>
          <w:rFonts w:cs="Times New Roman"/>
        </w:rPr>
        <w:tab/>
        <w:t>21</w:t>
      </w:r>
    </w:p>
    <w:p w14:paraId="64DCFCF6" w14:textId="77777777" w:rsidR="00FE2287" w:rsidRPr="00280FE4" w:rsidRDefault="00000000">
      <w:pPr>
        <w:pStyle w:val="TOC21"/>
        <w:tabs>
          <w:tab w:val="right" w:leader="dot" w:pos="8640"/>
        </w:tabs>
        <w:spacing w:after="40"/>
        <w:ind w:left="360"/>
        <w:rPr>
          <w:rFonts w:cs="Times New Roman"/>
        </w:rPr>
      </w:pPr>
      <w:hyperlink w:anchor="bm_s3_8" w:history="1">
        <w:r w:rsidRPr="00280FE4">
          <w:rPr>
            <w:rFonts w:cs="Times New Roman"/>
          </w:rPr>
          <w:t>3.8 Evaluation design</w:t>
        </w:r>
      </w:hyperlink>
      <w:r w:rsidRPr="00280FE4">
        <w:rPr>
          <w:rFonts w:cs="Times New Roman"/>
        </w:rPr>
        <w:tab/>
        <w:t>22</w:t>
      </w:r>
    </w:p>
    <w:p w14:paraId="0CE15BDC" w14:textId="77777777" w:rsidR="00FE2287" w:rsidRPr="00280FE4" w:rsidRDefault="00000000">
      <w:pPr>
        <w:pStyle w:val="TOC21"/>
        <w:tabs>
          <w:tab w:val="right" w:leader="dot" w:pos="8640"/>
        </w:tabs>
        <w:spacing w:after="40"/>
        <w:ind w:left="360"/>
        <w:rPr>
          <w:rFonts w:cs="Times New Roman"/>
        </w:rPr>
      </w:pPr>
      <w:hyperlink w:anchor="bm_s3_9" w:history="1">
        <w:r w:rsidRPr="00280FE4">
          <w:rPr>
            <w:rFonts w:cs="Times New Roman"/>
          </w:rPr>
          <w:t>3.9 Ethics, privacy and validity</w:t>
        </w:r>
      </w:hyperlink>
      <w:r w:rsidRPr="00280FE4">
        <w:rPr>
          <w:rFonts w:cs="Times New Roman"/>
        </w:rPr>
        <w:tab/>
        <w:t>23</w:t>
      </w:r>
    </w:p>
    <w:p w14:paraId="3C8DCF61" w14:textId="77777777" w:rsidR="00FE2287" w:rsidRPr="00280FE4" w:rsidRDefault="00000000">
      <w:pPr>
        <w:pStyle w:val="TOC11"/>
        <w:tabs>
          <w:tab w:val="right" w:leader="dot" w:pos="8640"/>
        </w:tabs>
        <w:spacing w:after="40"/>
        <w:rPr>
          <w:rFonts w:cs="Times New Roman"/>
        </w:rPr>
      </w:pPr>
      <w:hyperlink w:anchor="bm_ch4" w:history="1">
        <w:r w:rsidRPr="00280FE4">
          <w:rPr>
            <w:rFonts w:cs="Times New Roman"/>
          </w:rPr>
          <w:t>Chapter 4: Implementation</w:t>
        </w:r>
      </w:hyperlink>
      <w:r w:rsidRPr="00280FE4">
        <w:rPr>
          <w:rFonts w:cs="Times New Roman"/>
        </w:rPr>
        <w:tab/>
        <w:t>25</w:t>
      </w:r>
    </w:p>
    <w:p w14:paraId="27598884" w14:textId="77777777" w:rsidR="00FE2287" w:rsidRPr="00280FE4" w:rsidRDefault="00000000">
      <w:pPr>
        <w:pStyle w:val="TOC21"/>
        <w:tabs>
          <w:tab w:val="right" w:leader="dot" w:pos="8640"/>
        </w:tabs>
        <w:spacing w:after="40"/>
        <w:ind w:left="360"/>
        <w:rPr>
          <w:rFonts w:cs="Times New Roman"/>
        </w:rPr>
      </w:pPr>
      <w:hyperlink w:anchor="bm_s4_1" w:history="1">
        <w:r w:rsidRPr="00280FE4">
          <w:rPr>
            <w:rFonts w:cs="Times New Roman"/>
          </w:rPr>
          <w:t>4.1 Prototype implementation</w:t>
        </w:r>
      </w:hyperlink>
      <w:r w:rsidRPr="00280FE4">
        <w:rPr>
          <w:rFonts w:cs="Times New Roman"/>
        </w:rPr>
        <w:tab/>
        <w:t>25</w:t>
      </w:r>
    </w:p>
    <w:p w14:paraId="30D70659" w14:textId="77777777" w:rsidR="00FE2287" w:rsidRPr="00280FE4" w:rsidRDefault="00000000">
      <w:pPr>
        <w:pStyle w:val="TOC21"/>
        <w:tabs>
          <w:tab w:val="right" w:leader="dot" w:pos="8640"/>
        </w:tabs>
        <w:spacing w:after="40"/>
        <w:ind w:left="360"/>
        <w:rPr>
          <w:rFonts w:cs="Times New Roman"/>
        </w:rPr>
      </w:pPr>
      <w:hyperlink w:anchor="bm_s4_2" w:history="1">
        <w:r w:rsidRPr="00280FE4">
          <w:rPr>
            <w:rFonts w:cs="Times New Roman"/>
          </w:rPr>
          <w:t>4.2 Data and model implementation</w:t>
        </w:r>
      </w:hyperlink>
      <w:r w:rsidRPr="00280FE4">
        <w:rPr>
          <w:rFonts w:cs="Times New Roman"/>
        </w:rPr>
        <w:tab/>
        <w:t>26</w:t>
      </w:r>
    </w:p>
    <w:p w14:paraId="441B485E" w14:textId="77777777" w:rsidR="00FE2287" w:rsidRPr="00280FE4" w:rsidRDefault="00000000">
      <w:pPr>
        <w:pStyle w:val="TOC21"/>
        <w:tabs>
          <w:tab w:val="right" w:leader="dot" w:pos="8640"/>
        </w:tabs>
        <w:spacing w:after="40"/>
        <w:ind w:left="360"/>
        <w:rPr>
          <w:rFonts w:cs="Times New Roman"/>
        </w:rPr>
      </w:pPr>
      <w:hyperlink w:anchor="bm_s4_3" w:history="1">
        <w:r w:rsidRPr="00280FE4">
          <w:rPr>
            <w:rFonts w:cs="Times New Roman"/>
          </w:rPr>
          <w:t>4.3 Explainability and review support</w:t>
        </w:r>
      </w:hyperlink>
      <w:r w:rsidRPr="00280FE4">
        <w:rPr>
          <w:rFonts w:cs="Times New Roman"/>
        </w:rPr>
        <w:tab/>
        <w:t>27</w:t>
      </w:r>
    </w:p>
    <w:p w14:paraId="65B4154A" w14:textId="77777777" w:rsidR="00FE2287" w:rsidRPr="00280FE4" w:rsidRDefault="00000000">
      <w:pPr>
        <w:pStyle w:val="TOC21"/>
        <w:tabs>
          <w:tab w:val="right" w:leader="dot" w:pos="8640"/>
        </w:tabs>
        <w:spacing w:after="40"/>
        <w:ind w:left="360"/>
        <w:rPr>
          <w:rFonts w:cs="Times New Roman"/>
        </w:rPr>
      </w:pPr>
      <w:hyperlink w:anchor="bm_s4_4" w:history="1">
        <w:r w:rsidRPr="00280FE4">
          <w:rPr>
            <w:rFonts w:cs="Times New Roman"/>
          </w:rPr>
          <w:t>4.4 Software verification</w:t>
        </w:r>
      </w:hyperlink>
      <w:r w:rsidRPr="00280FE4">
        <w:rPr>
          <w:rFonts w:cs="Times New Roman"/>
        </w:rPr>
        <w:tab/>
        <w:t>28</w:t>
      </w:r>
    </w:p>
    <w:p w14:paraId="48A19B3D" w14:textId="77777777" w:rsidR="00FE2287" w:rsidRPr="00280FE4" w:rsidRDefault="00000000">
      <w:pPr>
        <w:pStyle w:val="TOC11"/>
        <w:tabs>
          <w:tab w:val="right" w:leader="dot" w:pos="8640"/>
        </w:tabs>
        <w:spacing w:after="40"/>
        <w:rPr>
          <w:rFonts w:cs="Times New Roman"/>
        </w:rPr>
      </w:pPr>
      <w:hyperlink w:anchor="bm_ch5" w:history="1">
        <w:r w:rsidRPr="00280FE4">
          <w:rPr>
            <w:rFonts w:cs="Times New Roman"/>
          </w:rPr>
          <w:t>Chapter 5: Results</w:t>
        </w:r>
      </w:hyperlink>
      <w:r w:rsidRPr="00280FE4">
        <w:rPr>
          <w:rFonts w:cs="Times New Roman"/>
        </w:rPr>
        <w:tab/>
        <w:t>29</w:t>
      </w:r>
    </w:p>
    <w:p w14:paraId="7ACD4774" w14:textId="77777777" w:rsidR="00FE2287" w:rsidRPr="00280FE4" w:rsidRDefault="00000000">
      <w:pPr>
        <w:pStyle w:val="TOC21"/>
        <w:tabs>
          <w:tab w:val="right" w:leader="dot" w:pos="8640"/>
        </w:tabs>
        <w:spacing w:after="40"/>
        <w:ind w:left="360"/>
        <w:rPr>
          <w:rFonts w:cs="Times New Roman"/>
        </w:rPr>
      </w:pPr>
      <w:hyperlink w:anchor="bm_s5_1" w:history="1">
        <w:r w:rsidRPr="00280FE4">
          <w:rPr>
            <w:rFonts w:cs="Times New Roman"/>
          </w:rPr>
          <w:t>5.1 Predictive performance and uncertainty</w:t>
        </w:r>
      </w:hyperlink>
      <w:r w:rsidRPr="00280FE4">
        <w:rPr>
          <w:rFonts w:cs="Times New Roman"/>
        </w:rPr>
        <w:tab/>
        <w:t>29</w:t>
      </w:r>
    </w:p>
    <w:p w14:paraId="303B143E" w14:textId="77777777" w:rsidR="00FE2287" w:rsidRPr="00280FE4" w:rsidRDefault="00000000">
      <w:pPr>
        <w:pStyle w:val="TOC21"/>
        <w:tabs>
          <w:tab w:val="right" w:leader="dot" w:pos="8640"/>
        </w:tabs>
        <w:spacing w:after="40"/>
        <w:ind w:left="360"/>
        <w:rPr>
          <w:rFonts w:cs="Times New Roman"/>
        </w:rPr>
      </w:pPr>
      <w:hyperlink w:anchor="bm_s5_2" w:history="1">
        <w:r w:rsidRPr="00280FE4">
          <w:rPr>
            <w:rFonts w:cs="Times New Roman"/>
          </w:rPr>
          <w:t>5.2 Hyperparameter search</w:t>
        </w:r>
      </w:hyperlink>
      <w:r w:rsidRPr="00280FE4">
        <w:rPr>
          <w:rFonts w:cs="Times New Roman"/>
        </w:rPr>
        <w:tab/>
        <w:t>31</w:t>
      </w:r>
    </w:p>
    <w:p w14:paraId="658465F6" w14:textId="77777777" w:rsidR="00FE2287" w:rsidRPr="00280FE4" w:rsidRDefault="00000000">
      <w:pPr>
        <w:pStyle w:val="TOC21"/>
        <w:tabs>
          <w:tab w:val="right" w:leader="dot" w:pos="8640"/>
        </w:tabs>
        <w:spacing w:after="40"/>
        <w:ind w:left="360"/>
        <w:rPr>
          <w:rFonts w:cs="Times New Roman"/>
        </w:rPr>
      </w:pPr>
      <w:hyperlink w:anchor="bm_s5_3" w:history="1">
        <w:r w:rsidRPr="00280FE4">
          <w:rPr>
            <w:rFonts w:cs="Times New Roman"/>
          </w:rPr>
          <w:t>5.3 Signal diagnostic</w:t>
        </w:r>
      </w:hyperlink>
      <w:r w:rsidRPr="00280FE4">
        <w:rPr>
          <w:rFonts w:cs="Times New Roman"/>
        </w:rPr>
        <w:tab/>
        <w:t>32</w:t>
      </w:r>
    </w:p>
    <w:p w14:paraId="23488D99" w14:textId="77777777" w:rsidR="00FE2287" w:rsidRPr="00280FE4" w:rsidRDefault="00000000">
      <w:pPr>
        <w:pStyle w:val="TOC21"/>
        <w:tabs>
          <w:tab w:val="right" w:leader="dot" w:pos="8640"/>
        </w:tabs>
        <w:spacing w:after="40"/>
        <w:ind w:left="360"/>
        <w:rPr>
          <w:rFonts w:cs="Times New Roman"/>
        </w:rPr>
      </w:pPr>
      <w:hyperlink w:anchor="bm_s5_4" w:history="1">
        <w:r w:rsidRPr="00280FE4">
          <w:rPr>
            <w:rFonts w:cs="Times New Roman"/>
          </w:rPr>
          <w:t>5.4 Country-level audit</w:t>
        </w:r>
      </w:hyperlink>
      <w:r w:rsidRPr="00280FE4">
        <w:rPr>
          <w:rFonts w:cs="Times New Roman"/>
        </w:rPr>
        <w:tab/>
        <w:t>33</w:t>
      </w:r>
    </w:p>
    <w:p w14:paraId="316CEA65" w14:textId="77777777" w:rsidR="00FE2287" w:rsidRPr="00280FE4" w:rsidRDefault="00000000">
      <w:pPr>
        <w:pStyle w:val="TOC21"/>
        <w:tabs>
          <w:tab w:val="right" w:leader="dot" w:pos="8640"/>
        </w:tabs>
        <w:spacing w:after="40"/>
        <w:ind w:left="360"/>
        <w:rPr>
          <w:rFonts w:cs="Times New Roman"/>
        </w:rPr>
      </w:pPr>
      <w:hyperlink w:anchor="bm_s5_5" w:history="1">
        <w:r w:rsidRPr="00280FE4">
          <w:rPr>
            <w:rFonts w:cs="Times New Roman"/>
          </w:rPr>
          <w:t>5.5 Calibration</w:t>
        </w:r>
      </w:hyperlink>
      <w:r w:rsidRPr="00280FE4">
        <w:rPr>
          <w:rFonts w:cs="Times New Roman"/>
        </w:rPr>
        <w:tab/>
        <w:t>34</w:t>
      </w:r>
    </w:p>
    <w:p w14:paraId="3A68E6EE" w14:textId="77777777" w:rsidR="00FE2287" w:rsidRPr="00280FE4" w:rsidRDefault="00000000">
      <w:pPr>
        <w:pStyle w:val="TOC21"/>
        <w:tabs>
          <w:tab w:val="right" w:leader="dot" w:pos="8640"/>
        </w:tabs>
        <w:spacing w:after="40"/>
        <w:ind w:left="360"/>
        <w:rPr>
          <w:rFonts w:cs="Times New Roman"/>
        </w:rPr>
      </w:pPr>
      <w:hyperlink w:anchor="bm_s5_6" w:history="1">
        <w:r w:rsidRPr="00280FE4">
          <w:rPr>
            <w:rFonts w:cs="Times New Roman"/>
          </w:rPr>
          <w:t>5.6 System-evaluation boundary</w:t>
        </w:r>
      </w:hyperlink>
      <w:r w:rsidRPr="00280FE4">
        <w:rPr>
          <w:rFonts w:cs="Times New Roman"/>
        </w:rPr>
        <w:tab/>
        <w:t>35</w:t>
      </w:r>
    </w:p>
    <w:p w14:paraId="657001D0" w14:textId="77777777" w:rsidR="00FE2287" w:rsidRPr="00280FE4" w:rsidRDefault="00000000">
      <w:pPr>
        <w:pStyle w:val="TOC11"/>
        <w:tabs>
          <w:tab w:val="right" w:leader="dot" w:pos="8640"/>
        </w:tabs>
        <w:spacing w:after="40"/>
        <w:rPr>
          <w:rFonts w:cs="Times New Roman"/>
        </w:rPr>
      </w:pPr>
      <w:hyperlink w:anchor="bm_ch6" w:history="1">
        <w:r w:rsidRPr="00280FE4">
          <w:rPr>
            <w:rFonts w:cs="Times New Roman"/>
          </w:rPr>
          <w:t>Chapter 6: Discussion</w:t>
        </w:r>
      </w:hyperlink>
      <w:r w:rsidRPr="00280FE4">
        <w:rPr>
          <w:rFonts w:cs="Times New Roman"/>
        </w:rPr>
        <w:tab/>
        <w:t>36</w:t>
      </w:r>
    </w:p>
    <w:p w14:paraId="15028219" w14:textId="77777777" w:rsidR="00FE2287" w:rsidRPr="00280FE4" w:rsidRDefault="00000000">
      <w:pPr>
        <w:pStyle w:val="TOC21"/>
        <w:tabs>
          <w:tab w:val="right" w:leader="dot" w:pos="8640"/>
        </w:tabs>
        <w:spacing w:after="40"/>
        <w:ind w:left="360"/>
        <w:rPr>
          <w:rFonts w:cs="Times New Roman"/>
        </w:rPr>
      </w:pPr>
      <w:hyperlink w:anchor="bm_s6_1" w:history="1">
        <w:r w:rsidRPr="00280FE4">
          <w:rPr>
            <w:rFonts w:cs="Times New Roman"/>
          </w:rPr>
          <w:t>6.1 Interpretation against the literature</w:t>
        </w:r>
      </w:hyperlink>
      <w:r w:rsidRPr="00280FE4">
        <w:rPr>
          <w:rFonts w:cs="Times New Roman"/>
        </w:rPr>
        <w:tab/>
        <w:t>36</w:t>
      </w:r>
    </w:p>
    <w:p w14:paraId="1C45C463" w14:textId="77777777" w:rsidR="00FE2287" w:rsidRPr="00280FE4" w:rsidRDefault="00000000">
      <w:pPr>
        <w:pStyle w:val="TOC21"/>
        <w:tabs>
          <w:tab w:val="right" w:leader="dot" w:pos="8640"/>
        </w:tabs>
        <w:spacing w:after="40"/>
        <w:ind w:left="360"/>
        <w:rPr>
          <w:rFonts w:cs="Times New Roman"/>
        </w:rPr>
      </w:pPr>
      <w:hyperlink w:anchor="bm_s6_2" w:history="1">
        <w:r w:rsidRPr="00280FE4">
          <w:rPr>
            <w:rFonts w:cs="Times New Roman"/>
          </w:rPr>
          <w:t>6.2 Answer to the research question</w:t>
        </w:r>
      </w:hyperlink>
      <w:r w:rsidRPr="00280FE4">
        <w:rPr>
          <w:rFonts w:cs="Times New Roman"/>
        </w:rPr>
        <w:tab/>
        <w:t>36</w:t>
      </w:r>
    </w:p>
    <w:p w14:paraId="3B8BD27F" w14:textId="77777777" w:rsidR="00FE2287" w:rsidRPr="00280FE4" w:rsidRDefault="00000000">
      <w:pPr>
        <w:pStyle w:val="TOC21"/>
        <w:tabs>
          <w:tab w:val="right" w:leader="dot" w:pos="8640"/>
        </w:tabs>
        <w:spacing w:after="40"/>
        <w:ind w:left="360"/>
        <w:rPr>
          <w:rFonts w:cs="Times New Roman"/>
        </w:rPr>
      </w:pPr>
      <w:hyperlink w:anchor="bm_s6_3" w:history="1">
        <w:r w:rsidRPr="00280FE4">
          <w:rPr>
            <w:rFonts w:cs="Times New Roman"/>
          </w:rPr>
          <w:t>6.3 Ethics, fairness and governance</w:t>
        </w:r>
      </w:hyperlink>
      <w:r w:rsidRPr="00280FE4">
        <w:rPr>
          <w:rFonts w:cs="Times New Roman"/>
        </w:rPr>
        <w:tab/>
        <w:t>37</w:t>
      </w:r>
    </w:p>
    <w:p w14:paraId="7E172561" w14:textId="77777777" w:rsidR="00FE2287" w:rsidRPr="00280FE4" w:rsidRDefault="00000000">
      <w:pPr>
        <w:pStyle w:val="TOC21"/>
        <w:tabs>
          <w:tab w:val="right" w:leader="dot" w:pos="8640"/>
        </w:tabs>
        <w:spacing w:after="40"/>
        <w:ind w:left="360"/>
        <w:rPr>
          <w:rFonts w:cs="Times New Roman"/>
        </w:rPr>
      </w:pPr>
      <w:hyperlink w:anchor="bm_s6_4" w:history="1">
        <w:r w:rsidRPr="00280FE4">
          <w:rPr>
            <w:rFonts w:cs="Times New Roman"/>
          </w:rPr>
          <w:t>6.4 Limitations and threats to validity</w:t>
        </w:r>
      </w:hyperlink>
      <w:r w:rsidRPr="00280FE4">
        <w:rPr>
          <w:rFonts w:cs="Times New Roman"/>
        </w:rPr>
        <w:tab/>
        <w:t>38</w:t>
      </w:r>
    </w:p>
    <w:p w14:paraId="5901F2DF" w14:textId="77777777" w:rsidR="00FE2287" w:rsidRPr="00280FE4" w:rsidRDefault="00000000">
      <w:pPr>
        <w:pStyle w:val="TOC11"/>
        <w:tabs>
          <w:tab w:val="right" w:leader="dot" w:pos="8640"/>
        </w:tabs>
        <w:spacing w:after="40"/>
        <w:rPr>
          <w:rFonts w:cs="Times New Roman"/>
        </w:rPr>
      </w:pPr>
      <w:hyperlink w:anchor="bm_ch7" w:history="1">
        <w:r w:rsidRPr="00280FE4">
          <w:rPr>
            <w:rFonts w:cs="Times New Roman"/>
          </w:rPr>
          <w:t>Chapter 7: Conclusion and Future Work</w:t>
        </w:r>
      </w:hyperlink>
      <w:r w:rsidRPr="00280FE4">
        <w:rPr>
          <w:rFonts w:cs="Times New Roman"/>
        </w:rPr>
        <w:tab/>
        <w:t>39</w:t>
      </w:r>
    </w:p>
    <w:p w14:paraId="3ACF3FC9" w14:textId="77777777" w:rsidR="00FE2287" w:rsidRPr="00280FE4" w:rsidRDefault="00000000">
      <w:pPr>
        <w:pStyle w:val="TOC21"/>
        <w:tabs>
          <w:tab w:val="right" w:leader="dot" w:pos="8640"/>
        </w:tabs>
        <w:spacing w:after="40"/>
        <w:ind w:left="360"/>
        <w:rPr>
          <w:rFonts w:cs="Times New Roman"/>
        </w:rPr>
      </w:pPr>
      <w:hyperlink w:anchor="bm_s7_1" w:history="1">
        <w:r w:rsidRPr="00280FE4">
          <w:rPr>
            <w:rFonts w:cs="Times New Roman"/>
          </w:rPr>
          <w:t>7.1 Conclusion</w:t>
        </w:r>
      </w:hyperlink>
      <w:r w:rsidRPr="00280FE4">
        <w:rPr>
          <w:rFonts w:cs="Times New Roman"/>
        </w:rPr>
        <w:tab/>
        <w:t>39</w:t>
      </w:r>
    </w:p>
    <w:p w14:paraId="3BCED5A4" w14:textId="77777777" w:rsidR="00FE2287" w:rsidRPr="00280FE4" w:rsidRDefault="00000000">
      <w:pPr>
        <w:pStyle w:val="TOC21"/>
        <w:tabs>
          <w:tab w:val="right" w:leader="dot" w:pos="8640"/>
        </w:tabs>
        <w:spacing w:after="40"/>
        <w:ind w:left="360"/>
        <w:rPr>
          <w:rFonts w:cs="Times New Roman"/>
        </w:rPr>
      </w:pPr>
      <w:hyperlink w:anchor="bm_s7_2" w:history="1">
        <w:r w:rsidRPr="00280FE4">
          <w:rPr>
            <w:rFonts w:cs="Times New Roman"/>
          </w:rPr>
          <w:t>7.2 Contributions</w:t>
        </w:r>
      </w:hyperlink>
      <w:r w:rsidRPr="00280FE4">
        <w:rPr>
          <w:rFonts w:cs="Times New Roman"/>
        </w:rPr>
        <w:tab/>
        <w:t>40</w:t>
      </w:r>
    </w:p>
    <w:p w14:paraId="08E6C355" w14:textId="77777777" w:rsidR="00FE2287" w:rsidRPr="00280FE4" w:rsidRDefault="00000000">
      <w:pPr>
        <w:pStyle w:val="TOC21"/>
        <w:tabs>
          <w:tab w:val="right" w:leader="dot" w:pos="8640"/>
        </w:tabs>
        <w:spacing w:after="40"/>
        <w:ind w:left="360"/>
        <w:rPr>
          <w:rFonts w:cs="Times New Roman"/>
        </w:rPr>
      </w:pPr>
      <w:hyperlink w:anchor="bm_s7_3" w:history="1">
        <w:r w:rsidRPr="00280FE4">
          <w:rPr>
            <w:rFonts w:cs="Times New Roman"/>
          </w:rPr>
          <w:t>7.3 Future work</w:t>
        </w:r>
      </w:hyperlink>
      <w:r w:rsidRPr="00280FE4">
        <w:rPr>
          <w:rFonts w:cs="Times New Roman"/>
        </w:rPr>
        <w:tab/>
        <w:t>40</w:t>
      </w:r>
    </w:p>
    <w:p w14:paraId="17E043B0" w14:textId="77777777" w:rsidR="00FE2287" w:rsidRPr="00280FE4" w:rsidRDefault="00000000">
      <w:pPr>
        <w:pStyle w:val="TOC11"/>
        <w:tabs>
          <w:tab w:val="right" w:leader="dot" w:pos="8640"/>
        </w:tabs>
        <w:spacing w:after="40"/>
        <w:rPr>
          <w:rFonts w:cs="Times New Roman"/>
        </w:rPr>
      </w:pPr>
      <w:hyperlink w:anchor="bm_references" w:history="1">
        <w:r w:rsidRPr="00280FE4">
          <w:rPr>
            <w:rFonts w:cs="Times New Roman"/>
          </w:rPr>
          <w:t>References</w:t>
        </w:r>
      </w:hyperlink>
      <w:r w:rsidRPr="00280FE4">
        <w:rPr>
          <w:rFonts w:cs="Times New Roman"/>
        </w:rPr>
        <w:tab/>
        <w:t>43</w:t>
      </w:r>
    </w:p>
    <w:p w14:paraId="11916612" w14:textId="77777777" w:rsidR="00FE2287" w:rsidRPr="00280FE4" w:rsidRDefault="00000000">
      <w:pPr>
        <w:pStyle w:val="TOC11"/>
        <w:tabs>
          <w:tab w:val="right" w:leader="dot" w:pos="8640"/>
        </w:tabs>
        <w:spacing w:after="40"/>
        <w:rPr>
          <w:rFonts w:cs="Times New Roman"/>
        </w:rPr>
      </w:pPr>
      <w:hyperlink w:anchor="bm_app_a" w:history="1">
        <w:r w:rsidRPr="00280FE4">
          <w:rPr>
            <w:rFonts w:cs="Times New Roman"/>
          </w:rPr>
          <w:t>Appendix A: Traceability Matrix</w:t>
        </w:r>
      </w:hyperlink>
      <w:r w:rsidRPr="00280FE4">
        <w:rPr>
          <w:rFonts w:cs="Times New Roman"/>
        </w:rPr>
        <w:tab/>
        <w:t>46</w:t>
      </w:r>
    </w:p>
    <w:p w14:paraId="12057DAF" w14:textId="77777777" w:rsidR="00FE2287" w:rsidRPr="00280FE4" w:rsidRDefault="00000000">
      <w:pPr>
        <w:pStyle w:val="TOC11"/>
        <w:tabs>
          <w:tab w:val="right" w:leader="dot" w:pos="8640"/>
        </w:tabs>
        <w:spacing w:after="40"/>
        <w:rPr>
          <w:rFonts w:cs="Times New Roman"/>
        </w:rPr>
      </w:pPr>
      <w:hyperlink w:anchor="bm_app_b" w:history="1">
        <w:r w:rsidRPr="00280FE4">
          <w:rPr>
            <w:rFonts w:cs="Times New Roman"/>
          </w:rPr>
          <w:t>Appendix B: Reproducibility Record</w:t>
        </w:r>
      </w:hyperlink>
      <w:r w:rsidRPr="00280FE4">
        <w:rPr>
          <w:rFonts w:cs="Times New Roman"/>
        </w:rPr>
        <w:tab/>
        <w:t>47</w:t>
      </w:r>
    </w:p>
    <w:p w14:paraId="77B35E70" w14:textId="77777777" w:rsidR="00FE2287" w:rsidRPr="00280FE4" w:rsidRDefault="00000000">
      <w:pPr>
        <w:pStyle w:val="TOC11"/>
        <w:tabs>
          <w:tab w:val="right" w:leader="dot" w:pos="8640"/>
        </w:tabs>
        <w:spacing w:after="40"/>
        <w:rPr>
          <w:rFonts w:cs="Times New Roman"/>
        </w:rPr>
      </w:pPr>
      <w:hyperlink w:anchor="bm_app_c" w:history="1">
        <w:r w:rsidRPr="00280FE4">
          <w:rPr>
            <w:rFonts w:cs="Times New Roman"/>
          </w:rPr>
          <w:t>Appendix C: Operational and Ethical Boundaries</w:t>
        </w:r>
      </w:hyperlink>
      <w:r w:rsidRPr="00280FE4">
        <w:rPr>
          <w:rFonts w:cs="Times New Roman"/>
        </w:rPr>
        <w:tab/>
        <w:t>48</w:t>
      </w:r>
    </w:p>
    <w:p w14:paraId="373AF3E9" w14:textId="77777777" w:rsidR="00FE2287" w:rsidRPr="00280FE4" w:rsidRDefault="00000000">
      <w:pPr>
        <w:pStyle w:val="TOC11"/>
        <w:tabs>
          <w:tab w:val="right" w:leader="dot" w:pos="8640"/>
        </w:tabs>
        <w:spacing w:after="40"/>
        <w:rPr>
          <w:rFonts w:cs="Times New Roman"/>
        </w:rPr>
      </w:pPr>
      <w:hyperlink w:anchor="bm_app_d" w:history="1">
        <w:r w:rsidRPr="00280FE4">
          <w:rPr>
            <w:rFonts w:cs="Times New Roman"/>
          </w:rPr>
          <w:t>Appendix D: Advanced Model Audit</w:t>
        </w:r>
      </w:hyperlink>
      <w:r w:rsidRPr="00280FE4">
        <w:rPr>
          <w:rFonts w:cs="Times New Roman"/>
        </w:rPr>
        <w:tab/>
        <w:t>49</w:t>
      </w:r>
    </w:p>
    <w:p w14:paraId="6BAC09D5" w14:textId="77777777" w:rsidR="00FE2287" w:rsidRPr="00280FE4" w:rsidRDefault="00000000">
      <w:pPr>
        <w:pStyle w:val="Heading1"/>
        <w:pageBreakBefore/>
        <w:rPr>
          <w:rFonts w:ascii="Times New Roman" w:hAnsi="Times New Roman" w:cs="Times New Roman"/>
        </w:rPr>
      </w:pPr>
      <w:bookmarkStart w:id="3" w:name="bm_list_tables"/>
      <w:r w:rsidRPr="00280FE4">
        <w:rPr>
          <w:rFonts w:ascii="Times New Roman" w:hAnsi="Times New Roman" w:cs="Times New Roman"/>
        </w:rPr>
        <w:lastRenderedPageBreak/>
        <w:t>List of Tables</w:t>
      </w:r>
      <w:bookmarkEnd w:id="3"/>
    </w:p>
    <w:p w14:paraId="42022890" w14:textId="77777777" w:rsidR="00FE2287" w:rsidRPr="00280FE4" w:rsidRDefault="00000000">
      <w:pPr>
        <w:pStyle w:val="TOC11"/>
        <w:tabs>
          <w:tab w:val="right" w:leader="dot" w:pos="8640"/>
        </w:tabs>
        <w:spacing w:after="40"/>
        <w:rPr>
          <w:rFonts w:cs="Times New Roman"/>
        </w:rPr>
      </w:pPr>
      <w:hyperlink w:anchor="bm_tab_lit" w:history="1">
        <w:r w:rsidRPr="00280FE4">
          <w:rPr>
            <w:rFonts w:cs="Times New Roman"/>
          </w:rPr>
          <w:t>Table 2.1. Critical comparison of representative literature</w:t>
        </w:r>
      </w:hyperlink>
      <w:r w:rsidRPr="00280FE4">
        <w:rPr>
          <w:rFonts w:cs="Times New Roman"/>
        </w:rPr>
        <w:tab/>
        <w:t>12</w:t>
      </w:r>
    </w:p>
    <w:p w14:paraId="67DB03A3" w14:textId="77777777" w:rsidR="00FE2287" w:rsidRPr="00280FE4" w:rsidRDefault="00000000">
      <w:pPr>
        <w:pStyle w:val="TOC11"/>
        <w:tabs>
          <w:tab w:val="right" w:leader="dot" w:pos="8640"/>
        </w:tabs>
        <w:spacing w:after="40"/>
        <w:rPr>
          <w:rFonts w:cs="Times New Roman"/>
        </w:rPr>
      </w:pPr>
      <w:hyperlink w:anchor="bm_tab_req" w:history="1">
        <w:r w:rsidRPr="00280FE4">
          <w:rPr>
            <w:rFonts w:cs="Times New Roman"/>
          </w:rPr>
          <w:t>Table 3.1. Design requirements and verification approach</w:t>
        </w:r>
      </w:hyperlink>
      <w:r w:rsidRPr="00280FE4">
        <w:rPr>
          <w:rFonts w:cs="Times New Roman"/>
        </w:rPr>
        <w:tab/>
        <w:t>15</w:t>
      </w:r>
    </w:p>
    <w:p w14:paraId="5827708F" w14:textId="77777777" w:rsidR="00FE2287" w:rsidRPr="00280FE4" w:rsidRDefault="00000000">
      <w:pPr>
        <w:pStyle w:val="TOC11"/>
        <w:tabs>
          <w:tab w:val="right" w:leader="dot" w:pos="8640"/>
        </w:tabs>
        <w:spacing w:after="40"/>
        <w:rPr>
          <w:rFonts w:cs="Times New Roman"/>
        </w:rPr>
      </w:pPr>
      <w:hyperlink w:anchor="bm_tab_threat" w:history="1">
        <w:r w:rsidRPr="00280FE4">
          <w:rPr>
            <w:rFonts w:cs="Times New Roman"/>
          </w:rPr>
          <w:t>Table 3.2. Threats, controls and residual risks</w:t>
        </w:r>
      </w:hyperlink>
      <w:r w:rsidRPr="00280FE4">
        <w:rPr>
          <w:rFonts w:cs="Times New Roman"/>
        </w:rPr>
        <w:tab/>
        <w:t>16</w:t>
      </w:r>
    </w:p>
    <w:p w14:paraId="7C1610D0" w14:textId="77777777" w:rsidR="00FE2287" w:rsidRPr="00280FE4" w:rsidRDefault="00000000">
      <w:pPr>
        <w:pStyle w:val="TOC11"/>
        <w:tabs>
          <w:tab w:val="right" w:leader="dot" w:pos="8640"/>
        </w:tabs>
        <w:spacing w:after="40"/>
        <w:rPr>
          <w:rFonts w:cs="Times New Roman"/>
        </w:rPr>
      </w:pPr>
      <w:hyperlink w:anchor="bm_tab_eval" w:history="1">
        <w:r w:rsidRPr="00280FE4">
          <w:rPr>
            <w:rFonts w:cs="Times New Roman"/>
          </w:rPr>
          <w:t>Table 3.3. Evaluation questions, measures and evidence</w:t>
        </w:r>
      </w:hyperlink>
      <w:r w:rsidRPr="00280FE4">
        <w:rPr>
          <w:rFonts w:cs="Times New Roman"/>
        </w:rPr>
        <w:tab/>
        <w:t>23</w:t>
      </w:r>
    </w:p>
    <w:p w14:paraId="758FE6DB" w14:textId="77777777" w:rsidR="00FE2287" w:rsidRPr="00280FE4" w:rsidRDefault="00000000">
      <w:pPr>
        <w:pStyle w:val="TOC11"/>
        <w:tabs>
          <w:tab w:val="right" w:leader="dot" w:pos="8640"/>
        </w:tabs>
        <w:spacing w:after="40"/>
        <w:rPr>
          <w:rFonts w:cs="Times New Roman"/>
        </w:rPr>
      </w:pPr>
      <w:hyperlink w:anchor="bm_tab_tests" w:history="1">
        <w:r w:rsidRPr="00280FE4">
          <w:rPr>
            <w:rFonts w:cs="Times New Roman"/>
          </w:rPr>
          <w:t>Table 4.1. Executed software verification evidence</w:t>
        </w:r>
      </w:hyperlink>
      <w:r w:rsidRPr="00280FE4">
        <w:rPr>
          <w:rFonts w:cs="Times New Roman"/>
        </w:rPr>
        <w:tab/>
        <w:t>28</w:t>
      </w:r>
    </w:p>
    <w:p w14:paraId="2C9863F5" w14:textId="77777777" w:rsidR="00FE2287" w:rsidRPr="00280FE4" w:rsidRDefault="00000000">
      <w:pPr>
        <w:pStyle w:val="TOC11"/>
        <w:tabs>
          <w:tab w:val="right" w:leader="dot" w:pos="8640"/>
        </w:tabs>
        <w:spacing w:after="40"/>
        <w:rPr>
          <w:rFonts w:cs="Times New Roman"/>
        </w:rPr>
      </w:pPr>
      <w:hyperlink w:anchor="bm_tab_data" w:history="1">
        <w:r w:rsidRPr="00280FE4">
          <w:rPr>
            <w:rFonts w:cs="Times New Roman"/>
          </w:rPr>
          <w:t>Table 5.1. Dataset composition and chronological split</w:t>
        </w:r>
      </w:hyperlink>
      <w:r w:rsidRPr="00280FE4">
        <w:rPr>
          <w:rFonts w:cs="Times New Roman"/>
        </w:rPr>
        <w:tab/>
        <w:t>29</w:t>
      </w:r>
    </w:p>
    <w:p w14:paraId="6D3F8658" w14:textId="77777777" w:rsidR="00FE2287" w:rsidRPr="00280FE4" w:rsidRDefault="00000000">
      <w:pPr>
        <w:pStyle w:val="TOC11"/>
        <w:tabs>
          <w:tab w:val="right" w:leader="dot" w:pos="8640"/>
        </w:tabs>
        <w:spacing w:after="40"/>
        <w:rPr>
          <w:rFonts w:cs="Times New Roman"/>
        </w:rPr>
      </w:pPr>
      <w:hyperlink w:anchor="bm_tab_metrics" w:history="1">
        <w:r w:rsidRPr="00280FE4">
          <w:rPr>
            <w:rFonts w:cs="Times New Roman"/>
          </w:rPr>
          <w:t>Table 5.2. Held-out predictive performance</w:t>
        </w:r>
      </w:hyperlink>
      <w:r w:rsidRPr="00280FE4">
        <w:rPr>
          <w:rFonts w:cs="Times New Roman"/>
        </w:rPr>
        <w:tab/>
        <w:t>29</w:t>
      </w:r>
    </w:p>
    <w:p w14:paraId="3911BDBA" w14:textId="77777777" w:rsidR="00FE2287" w:rsidRPr="00280FE4" w:rsidRDefault="00000000">
      <w:pPr>
        <w:pStyle w:val="TOC11"/>
        <w:tabs>
          <w:tab w:val="right" w:leader="dot" w:pos="8640"/>
        </w:tabs>
        <w:spacing w:after="40"/>
        <w:rPr>
          <w:rFonts w:cs="Times New Roman"/>
        </w:rPr>
      </w:pPr>
      <w:hyperlink w:anchor="bm_tab_bootstrap" w:history="1">
        <w:r w:rsidRPr="00280FE4">
          <w:rPr>
            <w:rFonts w:cs="Times New Roman"/>
          </w:rPr>
          <w:t>Table 5.3. Paired-bootstrap uncertainty</w:t>
        </w:r>
      </w:hyperlink>
      <w:r w:rsidRPr="00280FE4">
        <w:rPr>
          <w:rFonts w:cs="Times New Roman"/>
        </w:rPr>
        <w:tab/>
        <w:t>30</w:t>
      </w:r>
    </w:p>
    <w:p w14:paraId="78A867A7" w14:textId="77777777" w:rsidR="00FE2287" w:rsidRPr="00280FE4" w:rsidRDefault="00000000">
      <w:pPr>
        <w:pStyle w:val="TOC11"/>
        <w:tabs>
          <w:tab w:val="right" w:leader="dot" w:pos="8640"/>
        </w:tabs>
        <w:spacing w:after="40"/>
        <w:rPr>
          <w:rFonts w:cs="Times New Roman"/>
        </w:rPr>
      </w:pPr>
      <w:hyperlink w:anchor="bm_tab_search" w:history="1">
        <w:r w:rsidRPr="00280FE4">
          <w:rPr>
            <w:rFonts w:cs="Times New Roman"/>
          </w:rPr>
          <w:t>Table 5.4. Randomised-search result</w:t>
        </w:r>
      </w:hyperlink>
      <w:r w:rsidRPr="00280FE4">
        <w:rPr>
          <w:rFonts w:cs="Times New Roman"/>
        </w:rPr>
        <w:tab/>
        <w:t>31</w:t>
      </w:r>
    </w:p>
    <w:p w14:paraId="6F9D5EC3" w14:textId="77777777" w:rsidR="00FE2287" w:rsidRPr="00280FE4" w:rsidRDefault="00000000">
      <w:pPr>
        <w:pStyle w:val="TOC11"/>
        <w:tabs>
          <w:tab w:val="right" w:leader="dot" w:pos="8640"/>
        </w:tabs>
        <w:spacing w:after="40"/>
        <w:rPr>
          <w:rFonts w:cs="Times New Roman"/>
        </w:rPr>
      </w:pPr>
      <w:hyperlink w:anchor="bm_tab_signal" w:history="1">
        <w:r w:rsidRPr="00280FE4">
          <w:rPr>
            <w:rFonts w:cs="Times New Roman"/>
          </w:rPr>
          <w:t>Table 5.5. Label-permutation and mutual-information diagnostics</w:t>
        </w:r>
      </w:hyperlink>
      <w:r w:rsidRPr="00280FE4">
        <w:rPr>
          <w:rFonts w:cs="Times New Roman"/>
        </w:rPr>
        <w:tab/>
        <w:t>32</w:t>
      </w:r>
    </w:p>
    <w:p w14:paraId="03494AAA" w14:textId="77777777" w:rsidR="00FE2287" w:rsidRPr="00280FE4" w:rsidRDefault="00000000">
      <w:pPr>
        <w:pStyle w:val="TOC11"/>
        <w:tabs>
          <w:tab w:val="right" w:leader="dot" w:pos="8640"/>
        </w:tabs>
        <w:spacing w:after="40"/>
        <w:rPr>
          <w:rFonts w:cs="Times New Roman"/>
        </w:rPr>
      </w:pPr>
      <w:hyperlink w:anchor="bm_tab_fairness" w:history="1">
        <w:r w:rsidRPr="00280FE4">
          <w:rPr>
            <w:rFonts w:cs="Times New Roman"/>
          </w:rPr>
          <w:t>Table 5.6. Selected country-level error rates</w:t>
        </w:r>
      </w:hyperlink>
      <w:r w:rsidRPr="00280FE4">
        <w:rPr>
          <w:rFonts w:cs="Times New Roman"/>
        </w:rPr>
        <w:tab/>
        <w:t>33</w:t>
      </w:r>
    </w:p>
    <w:p w14:paraId="2DC21DEC" w14:textId="77777777" w:rsidR="00FE2287" w:rsidRPr="00280FE4" w:rsidRDefault="00000000">
      <w:pPr>
        <w:pStyle w:val="TOC11"/>
        <w:tabs>
          <w:tab w:val="right" w:leader="dot" w:pos="8640"/>
        </w:tabs>
        <w:spacing w:after="40"/>
        <w:rPr>
          <w:rFonts w:cs="Times New Roman"/>
        </w:rPr>
      </w:pPr>
      <w:hyperlink w:anchor="bm_tab_calibration" w:history="1">
        <w:r w:rsidRPr="00280FE4">
          <w:rPr>
            <w:rFonts w:cs="Times New Roman"/>
          </w:rPr>
          <w:t>Table 5.7. Brier-score decomposition</w:t>
        </w:r>
      </w:hyperlink>
      <w:r w:rsidRPr="00280FE4">
        <w:rPr>
          <w:rFonts w:cs="Times New Roman"/>
        </w:rPr>
        <w:tab/>
        <w:t>34</w:t>
      </w:r>
    </w:p>
    <w:p w14:paraId="0B02A920" w14:textId="77777777" w:rsidR="00FE2287" w:rsidRPr="00280FE4" w:rsidRDefault="00000000">
      <w:pPr>
        <w:pStyle w:val="TOC11"/>
        <w:tabs>
          <w:tab w:val="right" w:leader="dot" w:pos="8640"/>
        </w:tabs>
        <w:spacing w:after="40"/>
        <w:rPr>
          <w:rFonts w:cs="Times New Roman"/>
        </w:rPr>
      </w:pPr>
      <w:hyperlink w:anchor="bm_tab_objectives" w:history="1">
        <w:r w:rsidRPr="00280FE4">
          <w:rPr>
            <w:rFonts w:cs="Times New Roman"/>
          </w:rPr>
          <w:t>Table 6.1. Research-objective assessment</w:t>
        </w:r>
      </w:hyperlink>
      <w:r w:rsidRPr="00280FE4">
        <w:rPr>
          <w:rFonts w:cs="Times New Roman"/>
        </w:rPr>
        <w:tab/>
        <w:t>36</w:t>
      </w:r>
    </w:p>
    <w:p w14:paraId="001EF88F" w14:textId="77777777" w:rsidR="00FE2287" w:rsidRPr="00280FE4" w:rsidRDefault="00000000">
      <w:pPr>
        <w:pStyle w:val="TOC11"/>
        <w:tabs>
          <w:tab w:val="right" w:leader="dot" w:pos="8640"/>
        </w:tabs>
        <w:spacing w:after="40"/>
        <w:rPr>
          <w:rFonts w:cs="Times New Roman"/>
        </w:rPr>
      </w:pPr>
      <w:hyperlink w:anchor="bm_tab_trace" w:history="1">
        <w:r w:rsidRPr="00280FE4">
          <w:rPr>
            <w:rFonts w:cs="Times New Roman"/>
          </w:rPr>
          <w:t>Table A.1. Requirement-to-evidence traceability</w:t>
        </w:r>
      </w:hyperlink>
      <w:r w:rsidRPr="00280FE4">
        <w:rPr>
          <w:rFonts w:cs="Times New Roman"/>
        </w:rPr>
        <w:tab/>
        <w:t>46</w:t>
      </w:r>
    </w:p>
    <w:p w14:paraId="3F3247D0" w14:textId="77777777" w:rsidR="00FE2287" w:rsidRPr="00280FE4" w:rsidRDefault="00000000">
      <w:pPr>
        <w:pStyle w:val="TOC11"/>
        <w:tabs>
          <w:tab w:val="right" w:leader="dot" w:pos="8640"/>
        </w:tabs>
        <w:spacing w:after="40"/>
        <w:rPr>
          <w:rFonts w:cs="Times New Roman"/>
        </w:rPr>
      </w:pPr>
      <w:hyperlink w:anchor="bm_tab_repro" w:history="1">
        <w:r w:rsidRPr="00280FE4">
          <w:rPr>
            <w:rFonts w:cs="Times New Roman"/>
          </w:rPr>
          <w:t>Table B.1. Reproducibility record</w:t>
        </w:r>
      </w:hyperlink>
      <w:r w:rsidRPr="00280FE4">
        <w:rPr>
          <w:rFonts w:cs="Times New Roman"/>
        </w:rPr>
        <w:tab/>
        <w:t>47</w:t>
      </w:r>
    </w:p>
    <w:p w14:paraId="06F9C372" w14:textId="77777777" w:rsidR="00FE2287" w:rsidRPr="00280FE4" w:rsidRDefault="00000000">
      <w:pPr>
        <w:pStyle w:val="TOC11"/>
        <w:tabs>
          <w:tab w:val="right" w:leader="dot" w:pos="8640"/>
        </w:tabs>
        <w:spacing w:after="40"/>
        <w:rPr>
          <w:rFonts w:cs="Times New Roman"/>
        </w:rPr>
      </w:pPr>
      <w:hyperlink w:anchor="bm_tab_boundaries" w:history="1">
        <w:r w:rsidRPr="00280FE4">
          <w:rPr>
            <w:rFonts w:cs="Times New Roman"/>
          </w:rPr>
          <w:t>Table C.1. Permitted and prohibited deployment uses</w:t>
        </w:r>
      </w:hyperlink>
      <w:r w:rsidRPr="00280FE4">
        <w:rPr>
          <w:rFonts w:cs="Times New Roman"/>
        </w:rPr>
        <w:tab/>
        <w:t>48</w:t>
      </w:r>
    </w:p>
    <w:p w14:paraId="36CB95DA" w14:textId="77777777" w:rsidR="00FE2287" w:rsidRPr="00280FE4" w:rsidRDefault="00000000">
      <w:pPr>
        <w:pStyle w:val="TOC11"/>
        <w:tabs>
          <w:tab w:val="right" w:leader="dot" w:pos="8640"/>
        </w:tabs>
        <w:spacing w:after="40"/>
        <w:rPr>
          <w:rFonts w:cs="Times New Roman"/>
        </w:rPr>
      </w:pPr>
      <w:hyperlink w:anchor="bm_tab_country_full" w:history="1">
        <w:r w:rsidRPr="00280FE4">
          <w:rPr>
            <w:rFonts w:cs="Times New Roman"/>
          </w:rPr>
          <w:t>Table D.1. Full country-level audit</w:t>
        </w:r>
      </w:hyperlink>
      <w:r w:rsidRPr="00280FE4">
        <w:rPr>
          <w:rFonts w:cs="Times New Roman"/>
        </w:rPr>
        <w:tab/>
        <w:t>49</w:t>
      </w:r>
    </w:p>
    <w:p w14:paraId="3B4090D5" w14:textId="77777777" w:rsidR="00FE2287" w:rsidRPr="00280FE4" w:rsidRDefault="00000000">
      <w:pPr>
        <w:pStyle w:val="TOC11"/>
        <w:tabs>
          <w:tab w:val="right" w:leader="dot" w:pos="8640"/>
        </w:tabs>
        <w:spacing w:after="40"/>
        <w:rPr>
          <w:rFonts w:cs="Times New Roman"/>
        </w:rPr>
      </w:pPr>
      <w:hyperlink w:anchor="bm_tab_advanced_repro" w:history="1">
        <w:r w:rsidRPr="00280FE4">
          <w:rPr>
            <w:rFonts w:cs="Times New Roman"/>
          </w:rPr>
          <w:t>Table D.2. Advanced-analysis reproducibility record</w:t>
        </w:r>
      </w:hyperlink>
      <w:r w:rsidRPr="00280FE4">
        <w:rPr>
          <w:rFonts w:cs="Times New Roman"/>
        </w:rPr>
        <w:tab/>
        <w:t>49</w:t>
      </w:r>
    </w:p>
    <w:p w14:paraId="3700FD8B" w14:textId="77777777" w:rsidR="00FE2287" w:rsidRPr="00280FE4" w:rsidRDefault="00000000">
      <w:pPr>
        <w:pStyle w:val="Heading1"/>
        <w:pageBreakBefore/>
        <w:rPr>
          <w:rFonts w:ascii="Times New Roman" w:hAnsi="Times New Roman" w:cs="Times New Roman"/>
        </w:rPr>
      </w:pPr>
      <w:bookmarkStart w:id="4" w:name="bm_list_figures"/>
      <w:r w:rsidRPr="00280FE4">
        <w:rPr>
          <w:rFonts w:ascii="Times New Roman" w:hAnsi="Times New Roman" w:cs="Times New Roman"/>
        </w:rPr>
        <w:lastRenderedPageBreak/>
        <w:t>List of Figures</w:t>
      </w:r>
      <w:bookmarkEnd w:id="4"/>
    </w:p>
    <w:p w14:paraId="3C0B7FE2" w14:textId="77777777" w:rsidR="00FE2287" w:rsidRPr="00280FE4" w:rsidRDefault="00000000">
      <w:pPr>
        <w:pStyle w:val="TOC11"/>
        <w:tabs>
          <w:tab w:val="right" w:leader="dot" w:pos="8640"/>
        </w:tabs>
        <w:spacing w:after="40"/>
        <w:rPr>
          <w:rFonts w:cs="Times New Roman"/>
        </w:rPr>
      </w:pPr>
      <w:hyperlink w:anchor="bm_fig_arch" w:history="1">
        <w:r w:rsidRPr="00280FE4">
          <w:rPr>
            <w:rFonts w:cs="Times New Roman"/>
          </w:rPr>
          <w:t>Figure 3.1. Implemented architecture and trust boundaries</w:t>
        </w:r>
      </w:hyperlink>
      <w:r w:rsidRPr="00280FE4">
        <w:rPr>
          <w:rFonts w:cs="Times New Roman"/>
        </w:rPr>
        <w:tab/>
        <w:t>17</w:t>
      </w:r>
    </w:p>
    <w:p w14:paraId="2035D865" w14:textId="77777777" w:rsidR="00FE2287" w:rsidRPr="00280FE4" w:rsidRDefault="00000000">
      <w:pPr>
        <w:pStyle w:val="TOC11"/>
        <w:tabs>
          <w:tab w:val="right" w:leader="dot" w:pos="8640"/>
        </w:tabs>
        <w:spacing w:after="40"/>
        <w:rPr>
          <w:rFonts w:cs="Times New Roman"/>
        </w:rPr>
      </w:pPr>
      <w:hyperlink w:anchor="bm_fig_replay" w:history="1">
        <w:r w:rsidRPr="00280FE4">
          <w:rPr>
            <w:rFonts w:cs="Times New Roman"/>
          </w:rPr>
          <w:t>Figure 3.2. Replay and commit boundaries</w:t>
        </w:r>
      </w:hyperlink>
      <w:r w:rsidRPr="00280FE4">
        <w:rPr>
          <w:rFonts w:cs="Times New Roman"/>
        </w:rPr>
        <w:tab/>
        <w:t>20</w:t>
      </w:r>
    </w:p>
    <w:p w14:paraId="4CBB659F" w14:textId="77777777" w:rsidR="00FE2287" w:rsidRPr="00280FE4" w:rsidRDefault="00000000">
      <w:pPr>
        <w:pStyle w:val="TOC11"/>
        <w:tabs>
          <w:tab w:val="right" w:leader="dot" w:pos="8640"/>
        </w:tabs>
        <w:spacing w:after="40"/>
        <w:rPr>
          <w:rFonts w:cs="Times New Roman"/>
        </w:rPr>
      </w:pPr>
      <w:hyperlink w:anchor="bm_fig_eval" w:history="1">
        <w:r w:rsidRPr="00280FE4">
          <w:rPr>
            <w:rFonts w:cs="Times New Roman"/>
          </w:rPr>
          <w:t>Figure 3.3. Chronological model-evaluation pipeline</w:t>
        </w:r>
      </w:hyperlink>
      <w:r w:rsidRPr="00280FE4">
        <w:rPr>
          <w:rFonts w:cs="Times New Roman"/>
        </w:rPr>
        <w:tab/>
        <w:t>22</w:t>
      </w:r>
    </w:p>
    <w:p w14:paraId="4C3650D0" w14:textId="77777777" w:rsidR="00FE2287" w:rsidRPr="00280FE4" w:rsidRDefault="00000000">
      <w:pPr>
        <w:pStyle w:val="TOC11"/>
        <w:tabs>
          <w:tab w:val="right" w:leader="dot" w:pos="8640"/>
        </w:tabs>
        <w:spacing w:after="40"/>
        <w:rPr>
          <w:rFonts w:cs="Times New Roman"/>
        </w:rPr>
      </w:pPr>
      <w:hyperlink w:anchor="bm_fig_shap" w:history="1">
        <w:r w:rsidRPr="00280FE4">
          <w:rPr>
            <w:rFonts w:cs="Times New Roman"/>
          </w:rPr>
          <w:t>Figure 4.1. SHAP summary for the integrated XGBoost artifact</w:t>
        </w:r>
      </w:hyperlink>
      <w:r w:rsidRPr="00280FE4">
        <w:rPr>
          <w:rFonts w:cs="Times New Roman"/>
        </w:rPr>
        <w:tab/>
        <w:t>27</w:t>
      </w:r>
    </w:p>
    <w:p w14:paraId="5AC72369" w14:textId="77777777" w:rsidR="00FE2287" w:rsidRPr="00280FE4" w:rsidRDefault="00000000">
      <w:pPr>
        <w:pStyle w:val="TOC11"/>
        <w:tabs>
          <w:tab w:val="right" w:leader="dot" w:pos="8640"/>
        </w:tabs>
        <w:spacing w:after="40"/>
        <w:rPr>
          <w:rFonts w:cs="Times New Roman"/>
        </w:rPr>
      </w:pPr>
      <w:hyperlink w:anchor="bm_fig_model" w:history="1">
        <w:r w:rsidRPr="00280FE4">
          <w:rPr>
            <w:rFonts w:cs="Times New Roman"/>
          </w:rPr>
          <w:t>Figure 5.1. Predictive-model comparison</w:t>
        </w:r>
      </w:hyperlink>
      <w:r w:rsidRPr="00280FE4">
        <w:rPr>
          <w:rFonts w:cs="Times New Roman"/>
        </w:rPr>
        <w:tab/>
        <w:t>30</w:t>
      </w:r>
    </w:p>
    <w:p w14:paraId="24A669E8" w14:textId="77777777" w:rsidR="00FE2287" w:rsidRPr="00280FE4" w:rsidRDefault="00000000">
      <w:pPr>
        <w:pStyle w:val="TOC11"/>
        <w:tabs>
          <w:tab w:val="right" w:leader="dot" w:pos="8640"/>
        </w:tabs>
        <w:spacing w:after="40"/>
        <w:rPr>
          <w:rFonts w:cs="Times New Roman"/>
        </w:rPr>
      </w:pPr>
      <w:hyperlink w:anchor="bm_fig_bootstrap" w:history="1">
        <w:r w:rsidRPr="00280FE4">
          <w:rPr>
            <w:rFonts w:cs="Times New Roman"/>
          </w:rPr>
          <w:t>Figure 5.2. Paired-bootstrap PR-AUC differences</w:t>
        </w:r>
      </w:hyperlink>
      <w:r w:rsidRPr="00280FE4">
        <w:rPr>
          <w:rFonts w:cs="Times New Roman"/>
        </w:rPr>
        <w:tab/>
        <w:t>31</w:t>
      </w:r>
    </w:p>
    <w:p w14:paraId="1F39BF4D" w14:textId="77777777" w:rsidR="00FE2287" w:rsidRPr="00280FE4" w:rsidRDefault="00000000">
      <w:pPr>
        <w:pStyle w:val="TOC11"/>
        <w:tabs>
          <w:tab w:val="right" w:leader="dot" w:pos="8640"/>
        </w:tabs>
        <w:spacing w:after="40"/>
        <w:rPr>
          <w:rFonts w:cs="Times New Roman"/>
        </w:rPr>
      </w:pPr>
      <w:hyperlink w:anchor="bm_fig_permutation" w:history="1">
        <w:r w:rsidRPr="00280FE4">
          <w:rPr>
            <w:rFonts w:cs="Times New Roman"/>
          </w:rPr>
          <w:t>Figure 5.3. Label-permutation signal diagnostic</w:t>
        </w:r>
      </w:hyperlink>
      <w:r w:rsidRPr="00280FE4">
        <w:rPr>
          <w:rFonts w:cs="Times New Roman"/>
        </w:rPr>
        <w:tab/>
        <w:t>32</w:t>
      </w:r>
    </w:p>
    <w:p w14:paraId="056CB488" w14:textId="77777777" w:rsidR="00FE2287" w:rsidRPr="00280FE4" w:rsidRDefault="00000000">
      <w:pPr>
        <w:pStyle w:val="TOC11"/>
        <w:tabs>
          <w:tab w:val="right" w:leader="dot" w:pos="8640"/>
        </w:tabs>
        <w:spacing w:after="40"/>
        <w:rPr>
          <w:rFonts w:cs="Times New Roman"/>
        </w:rPr>
      </w:pPr>
      <w:hyperlink w:anchor="bm_fig_fairness" w:history="1">
        <w:r w:rsidRPr="00280FE4">
          <w:rPr>
            <w:rFonts w:cs="Times New Roman"/>
          </w:rPr>
          <w:t>Figure 5.4. Country-level selection and error rates</w:t>
        </w:r>
      </w:hyperlink>
      <w:r w:rsidRPr="00280FE4">
        <w:rPr>
          <w:rFonts w:cs="Times New Roman"/>
        </w:rPr>
        <w:tab/>
        <w:t>33</w:t>
      </w:r>
    </w:p>
    <w:p w14:paraId="36568ACA" w14:textId="77777777" w:rsidR="00FE2287" w:rsidRPr="00280FE4" w:rsidRDefault="00000000">
      <w:pPr>
        <w:pStyle w:val="TOC11"/>
        <w:tabs>
          <w:tab w:val="right" w:leader="dot" w:pos="8640"/>
        </w:tabs>
        <w:spacing w:after="40"/>
        <w:rPr>
          <w:rFonts w:cs="Times New Roman"/>
        </w:rPr>
      </w:pPr>
      <w:hyperlink w:anchor="bm_fig_reliability" w:history="1">
        <w:r w:rsidRPr="00280FE4">
          <w:rPr>
            <w:rFonts w:cs="Times New Roman"/>
          </w:rPr>
          <w:t>Figure 5.5. Reliability diagram</w:t>
        </w:r>
      </w:hyperlink>
      <w:r w:rsidRPr="00280FE4">
        <w:rPr>
          <w:rFonts w:cs="Times New Roman"/>
        </w:rPr>
        <w:tab/>
        <w:t>35</w:t>
      </w:r>
    </w:p>
    <w:p w14:paraId="311748DE" w14:textId="77777777" w:rsidR="00FE2287" w:rsidRPr="00280FE4" w:rsidRDefault="00000000">
      <w:pPr>
        <w:pStyle w:val="Heading1"/>
        <w:pageBreakBefore/>
        <w:rPr>
          <w:rFonts w:ascii="Times New Roman" w:hAnsi="Times New Roman" w:cs="Times New Roman"/>
        </w:rPr>
      </w:pPr>
      <w:bookmarkStart w:id="5" w:name="bm_abbreviations"/>
      <w:r w:rsidRPr="00280FE4">
        <w:rPr>
          <w:rFonts w:ascii="Times New Roman" w:hAnsi="Times New Roman" w:cs="Times New Roman"/>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280FE4" w14:paraId="34F8FE66" w14:textId="77777777">
        <w:trPr>
          <w:cantSplit/>
          <w:tblHeader/>
          <w:jc w:val="center"/>
        </w:trPr>
        <w:tc>
          <w:tcPr>
            <w:tcW w:w="1800" w:type="dxa"/>
            <w:shd w:val="clear" w:color="auto" w:fill="17365D"/>
            <w:tcMar>
              <w:top w:w="80" w:type="dxa"/>
              <w:left w:w="90" w:type="dxa"/>
              <w:bottom w:w="80" w:type="dxa"/>
              <w:right w:w="90" w:type="dxa"/>
            </w:tcMar>
            <w:vAlign w:val="center"/>
          </w:tcPr>
          <w:p w14:paraId="65532C30" w14:textId="77777777" w:rsidR="00FE2287" w:rsidRPr="00280FE4" w:rsidRDefault="00000000">
            <w:pPr>
              <w:spacing w:after="0" w:line="240" w:lineRule="auto"/>
              <w:rPr>
                <w:rFonts w:cs="Times New Roman"/>
              </w:rPr>
            </w:pPr>
            <w:r w:rsidRPr="00280FE4">
              <w:rPr>
                <w:rFonts w:cs="Times New Roman"/>
                <w:b/>
                <w:color w:val="FFFFFF"/>
                <w:sz w:val="20"/>
              </w:rPr>
              <w:t>Term</w:t>
            </w:r>
          </w:p>
        </w:tc>
        <w:tc>
          <w:tcPr>
            <w:tcW w:w="6840" w:type="dxa"/>
            <w:shd w:val="clear" w:color="auto" w:fill="17365D"/>
            <w:tcMar>
              <w:top w:w="80" w:type="dxa"/>
              <w:left w:w="90" w:type="dxa"/>
              <w:bottom w:w="80" w:type="dxa"/>
              <w:right w:w="90" w:type="dxa"/>
            </w:tcMar>
            <w:vAlign w:val="center"/>
          </w:tcPr>
          <w:p w14:paraId="42D3087A" w14:textId="77777777" w:rsidR="00FE2287" w:rsidRPr="00280FE4" w:rsidRDefault="00000000">
            <w:pPr>
              <w:spacing w:after="0" w:line="240" w:lineRule="auto"/>
              <w:rPr>
                <w:rFonts w:cs="Times New Roman"/>
              </w:rPr>
            </w:pPr>
            <w:r w:rsidRPr="00280FE4">
              <w:rPr>
                <w:rFonts w:cs="Times New Roman"/>
                <w:b/>
                <w:color w:val="FFFFFF"/>
                <w:sz w:val="20"/>
              </w:rPr>
              <w:t>Meaning</w:t>
            </w:r>
          </w:p>
        </w:tc>
      </w:tr>
      <w:tr w:rsidR="00FE2287" w:rsidRPr="00280FE4" w14:paraId="34F84691" w14:textId="77777777">
        <w:trPr>
          <w:cantSplit/>
          <w:jc w:val="center"/>
        </w:trPr>
        <w:tc>
          <w:tcPr>
            <w:tcW w:w="1800" w:type="dxa"/>
            <w:tcMar>
              <w:top w:w="80" w:type="dxa"/>
              <w:left w:w="90" w:type="dxa"/>
              <w:bottom w:w="80" w:type="dxa"/>
              <w:right w:w="90" w:type="dxa"/>
            </w:tcMar>
            <w:vAlign w:val="center"/>
          </w:tcPr>
          <w:p w14:paraId="4F444CDF" w14:textId="77777777" w:rsidR="00FE2287" w:rsidRPr="00280FE4" w:rsidRDefault="00000000">
            <w:pPr>
              <w:spacing w:after="0" w:line="240" w:lineRule="auto"/>
              <w:rPr>
                <w:rFonts w:cs="Times New Roman"/>
              </w:rPr>
            </w:pPr>
            <w:r w:rsidRPr="00280FE4">
              <w:rPr>
                <w:rFonts w:cs="Times New Roman"/>
                <w:sz w:val="20"/>
              </w:rPr>
              <w:t>API</w:t>
            </w:r>
          </w:p>
        </w:tc>
        <w:tc>
          <w:tcPr>
            <w:tcW w:w="6840" w:type="dxa"/>
            <w:tcMar>
              <w:top w:w="80" w:type="dxa"/>
              <w:left w:w="90" w:type="dxa"/>
              <w:bottom w:w="80" w:type="dxa"/>
              <w:right w:w="90" w:type="dxa"/>
            </w:tcMar>
            <w:vAlign w:val="center"/>
          </w:tcPr>
          <w:p w14:paraId="0A45DB3C" w14:textId="77777777" w:rsidR="00FE2287" w:rsidRPr="00280FE4" w:rsidRDefault="00000000">
            <w:pPr>
              <w:spacing w:after="0" w:line="240" w:lineRule="auto"/>
              <w:rPr>
                <w:rFonts w:cs="Times New Roman"/>
              </w:rPr>
            </w:pPr>
            <w:r w:rsidRPr="00280FE4">
              <w:rPr>
                <w:rFonts w:cs="Times New Roman"/>
                <w:sz w:val="20"/>
              </w:rPr>
              <w:t>Application programming interface</w:t>
            </w:r>
          </w:p>
        </w:tc>
      </w:tr>
      <w:tr w:rsidR="00FE2287" w:rsidRPr="00280FE4" w14:paraId="27F97E00" w14:textId="77777777">
        <w:trPr>
          <w:cantSplit/>
          <w:jc w:val="center"/>
        </w:trPr>
        <w:tc>
          <w:tcPr>
            <w:tcW w:w="1800" w:type="dxa"/>
            <w:shd w:val="clear" w:color="auto" w:fill="F3F6F9"/>
            <w:tcMar>
              <w:top w:w="80" w:type="dxa"/>
              <w:left w:w="90" w:type="dxa"/>
              <w:bottom w:w="80" w:type="dxa"/>
              <w:right w:w="90" w:type="dxa"/>
            </w:tcMar>
            <w:vAlign w:val="center"/>
          </w:tcPr>
          <w:p w14:paraId="33B8043D" w14:textId="77777777" w:rsidR="00FE2287" w:rsidRPr="00280FE4" w:rsidRDefault="00000000">
            <w:pPr>
              <w:spacing w:after="0" w:line="240" w:lineRule="auto"/>
              <w:rPr>
                <w:rFonts w:cs="Times New Roman"/>
              </w:rPr>
            </w:pPr>
            <w:r w:rsidRPr="00280FE4">
              <w:rPr>
                <w:rFonts w:cs="Times New Roman"/>
                <w:sz w:val="20"/>
              </w:rPr>
              <w:t>CID</w:t>
            </w:r>
          </w:p>
        </w:tc>
        <w:tc>
          <w:tcPr>
            <w:tcW w:w="6840" w:type="dxa"/>
            <w:shd w:val="clear" w:color="auto" w:fill="F3F6F9"/>
            <w:tcMar>
              <w:top w:w="80" w:type="dxa"/>
              <w:left w:w="90" w:type="dxa"/>
              <w:bottom w:w="80" w:type="dxa"/>
              <w:right w:w="90" w:type="dxa"/>
            </w:tcMar>
            <w:vAlign w:val="center"/>
          </w:tcPr>
          <w:p w14:paraId="358770A7" w14:textId="77777777" w:rsidR="00FE2287" w:rsidRPr="00280FE4" w:rsidRDefault="00000000">
            <w:pPr>
              <w:spacing w:after="0" w:line="240" w:lineRule="auto"/>
              <w:rPr>
                <w:rFonts w:cs="Times New Roman"/>
              </w:rPr>
            </w:pPr>
            <w:r w:rsidRPr="00280FE4">
              <w:rPr>
                <w:rFonts w:cs="Times New Roman"/>
                <w:sz w:val="20"/>
              </w:rPr>
              <w:t>Content identifier</w:t>
            </w:r>
          </w:p>
        </w:tc>
      </w:tr>
      <w:tr w:rsidR="00FE2287" w:rsidRPr="00280FE4" w14:paraId="1B773C0F" w14:textId="77777777">
        <w:trPr>
          <w:cantSplit/>
          <w:jc w:val="center"/>
        </w:trPr>
        <w:tc>
          <w:tcPr>
            <w:tcW w:w="1800" w:type="dxa"/>
            <w:tcMar>
              <w:top w:w="80" w:type="dxa"/>
              <w:left w:w="90" w:type="dxa"/>
              <w:bottom w:w="80" w:type="dxa"/>
              <w:right w:w="90" w:type="dxa"/>
            </w:tcMar>
            <w:vAlign w:val="center"/>
          </w:tcPr>
          <w:p w14:paraId="29639CD8" w14:textId="77777777" w:rsidR="00FE2287" w:rsidRPr="00280FE4" w:rsidRDefault="00000000">
            <w:pPr>
              <w:spacing w:after="0" w:line="240" w:lineRule="auto"/>
              <w:rPr>
                <w:rFonts w:cs="Times New Roman"/>
              </w:rPr>
            </w:pPr>
            <w:r w:rsidRPr="00280FE4">
              <w:rPr>
                <w:rFonts w:cs="Times New Roman"/>
                <w:sz w:val="20"/>
              </w:rPr>
              <w:t>DLT</w:t>
            </w:r>
          </w:p>
        </w:tc>
        <w:tc>
          <w:tcPr>
            <w:tcW w:w="6840" w:type="dxa"/>
            <w:tcMar>
              <w:top w:w="80" w:type="dxa"/>
              <w:left w:w="90" w:type="dxa"/>
              <w:bottom w:w="80" w:type="dxa"/>
              <w:right w:w="90" w:type="dxa"/>
            </w:tcMar>
            <w:vAlign w:val="center"/>
          </w:tcPr>
          <w:p w14:paraId="6D84D1F3" w14:textId="77777777" w:rsidR="00FE2287" w:rsidRPr="00280FE4" w:rsidRDefault="00000000">
            <w:pPr>
              <w:spacing w:after="0" w:line="240" w:lineRule="auto"/>
              <w:rPr>
                <w:rFonts w:cs="Times New Roman"/>
              </w:rPr>
            </w:pPr>
            <w:r w:rsidRPr="00280FE4">
              <w:rPr>
                <w:rFonts w:cs="Times New Roman"/>
                <w:sz w:val="20"/>
              </w:rPr>
              <w:t>Distributed ledger technology</w:t>
            </w:r>
          </w:p>
        </w:tc>
      </w:tr>
      <w:tr w:rsidR="00FE2287" w:rsidRPr="00280FE4" w14:paraId="3166C8AF" w14:textId="77777777">
        <w:trPr>
          <w:cantSplit/>
          <w:jc w:val="center"/>
        </w:trPr>
        <w:tc>
          <w:tcPr>
            <w:tcW w:w="1800" w:type="dxa"/>
            <w:shd w:val="clear" w:color="auto" w:fill="F3F6F9"/>
            <w:tcMar>
              <w:top w:w="80" w:type="dxa"/>
              <w:left w:w="90" w:type="dxa"/>
              <w:bottom w:w="80" w:type="dxa"/>
              <w:right w:w="90" w:type="dxa"/>
            </w:tcMar>
            <w:vAlign w:val="center"/>
          </w:tcPr>
          <w:p w14:paraId="4847CAC3" w14:textId="77777777" w:rsidR="00FE2287" w:rsidRPr="00280FE4" w:rsidRDefault="00000000">
            <w:pPr>
              <w:spacing w:after="0" w:line="240" w:lineRule="auto"/>
              <w:rPr>
                <w:rFonts w:cs="Times New Roman"/>
              </w:rPr>
            </w:pPr>
            <w:r w:rsidRPr="00280FE4">
              <w:rPr>
                <w:rFonts w:cs="Times New Roman"/>
                <w:sz w:val="20"/>
              </w:rPr>
              <w:t>DPIA</w:t>
            </w:r>
          </w:p>
        </w:tc>
        <w:tc>
          <w:tcPr>
            <w:tcW w:w="6840" w:type="dxa"/>
            <w:shd w:val="clear" w:color="auto" w:fill="F3F6F9"/>
            <w:tcMar>
              <w:top w:w="80" w:type="dxa"/>
              <w:left w:w="90" w:type="dxa"/>
              <w:bottom w:w="80" w:type="dxa"/>
              <w:right w:w="90" w:type="dxa"/>
            </w:tcMar>
            <w:vAlign w:val="center"/>
          </w:tcPr>
          <w:p w14:paraId="053A8757" w14:textId="77777777" w:rsidR="00FE2287" w:rsidRPr="00280FE4" w:rsidRDefault="00000000">
            <w:pPr>
              <w:spacing w:after="0" w:line="240" w:lineRule="auto"/>
              <w:rPr>
                <w:rFonts w:cs="Times New Roman"/>
              </w:rPr>
            </w:pPr>
            <w:r w:rsidRPr="00280FE4">
              <w:rPr>
                <w:rFonts w:cs="Times New Roman"/>
                <w:sz w:val="20"/>
              </w:rPr>
              <w:t>Data protection impact assessment</w:t>
            </w:r>
          </w:p>
        </w:tc>
      </w:tr>
      <w:tr w:rsidR="00FE2287" w:rsidRPr="00280FE4" w14:paraId="19310DA3" w14:textId="77777777">
        <w:trPr>
          <w:cantSplit/>
          <w:jc w:val="center"/>
        </w:trPr>
        <w:tc>
          <w:tcPr>
            <w:tcW w:w="1800" w:type="dxa"/>
            <w:tcMar>
              <w:top w:w="80" w:type="dxa"/>
              <w:left w:w="90" w:type="dxa"/>
              <w:bottom w:w="80" w:type="dxa"/>
              <w:right w:w="90" w:type="dxa"/>
            </w:tcMar>
            <w:vAlign w:val="center"/>
          </w:tcPr>
          <w:p w14:paraId="4F2D9E44" w14:textId="77777777" w:rsidR="00FE2287" w:rsidRPr="00280FE4" w:rsidRDefault="00000000">
            <w:pPr>
              <w:spacing w:after="0" w:line="240" w:lineRule="auto"/>
              <w:rPr>
                <w:rFonts w:cs="Times New Roman"/>
              </w:rPr>
            </w:pPr>
            <w:r w:rsidRPr="00280FE4">
              <w:rPr>
                <w:rFonts w:cs="Times New Roman"/>
                <w:sz w:val="20"/>
              </w:rPr>
              <w:t>DSR</w:t>
            </w:r>
          </w:p>
        </w:tc>
        <w:tc>
          <w:tcPr>
            <w:tcW w:w="6840" w:type="dxa"/>
            <w:tcMar>
              <w:top w:w="80" w:type="dxa"/>
              <w:left w:w="90" w:type="dxa"/>
              <w:bottom w:w="80" w:type="dxa"/>
              <w:right w:w="90" w:type="dxa"/>
            </w:tcMar>
            <w:vAlign w:val="center"/>
          </w:tcPr>
          <w:p w14:paraId="241D757D" w14:textId="77777777" w:rsidR="00FE2287" w:rsidRPr="00280FE4" w:rsidRDefault="00000000">
            <w:pPr>
              <w:spacing w:after="0" w:line="240" w:lineRule="auto"/>
              <w:rPr>
                <w:rFonts w:cs="Times New Roman"/>
              </w:rPr>
            </w:pPr>
            <w:r w:rsidRPr="00280FE4">
              <w:rPr>
                <w:rFonts w:cs="Times New Roman"/>
                <w:sz w:val="20"/>
              </w:rPr>
              <w:t>Design science research</w:t>
            </w:r>
          </w:p>
        </w:tc>
      </w:tr>
      <w:tr w:rsidR="00FE2287" w:rsidRPr="00280FE4" w14:paraId="08FCA389" w14:textId="77777777">
        <w:trPr>
          <w:cantSplit/>
          <w:jc w:val="center"/>
        </w:trPr>
        <w:tc>
          <w:tcPr>
            <w:tcW w:w="1800" w:type="dxa"/>
            <w:shd w:val="clear" w:color="auto" w:fill="F3F6F9"/>
            <w:tcMar>
              <w:top w:w="80" w:type="dxa"/>
              <w:left w:w="90" w:type="dxa"/>
              <w:bottom w:w="80" w:type="dxa"/>
              <w:right w:w="90" w:type="dxa"/>
            </w:tcMar>
            <w:vAlign w:val="center"/>
          </w:tcPr>
          <w:p w14:paraId="09E4D5CC" w14:textId="77777777" w:rsidR="00FE2287" w:rsidRPr="00280FE4" w:rsidRDefault="00000000">
            <w:pPr>
              <w:spacing w:after="0" w:line="240" w:lineRule="auto"/>
              <w:rPr>
                <w:rFonts w:cs="Times New Roman"/>
              </w:rPr>
            </w:pPr>
            <w:r w:rsidRPr="00280FE4">
              <w:rPr>
                <w:rFonts w:cs="Times New Roman"/>
                <w:sz w:val="20"/>
              </w:rPr>
              <w:t>EDPB</w:t>
            </w:r>
          </w:p>
        </w:tc>
        <w:tc>
          <w:tcPr>
            <w:tcW w:w="6840" w:type="dxa"/>
            <w:shd w:val="clear" w:color="auto" w:fill="F3F6F9"/>
            <w:tcMar>
              <w:top w:w="80" w:type="dxa"/>
              <w:left w:w="90" w:type="dxa"/>
              <w:bottom w:w="80" w:type="dxa"/>
              <w:right w:w="90" w:type="dxa"/>
            </w:tcMar>
            <w:vAlign w:val="center"/>
          </w:tcPr>
          <w:p w14:paraId="2AEAB3B3" w14:textId="77777777" w:rsidR="00FE2287" w:rsidRPr="00280FE4" w:rsidRDefault="00000000">
            <w:pPr>
              <w:spacing w:after="0" w:line="240" w:lineRule="auto"/>
              <w:rPr>
                <w:rFonts w:cs="Times New Roman"/>
              </w:rPr>
            </w:pPr>
            <w:r w:rsidRPr="00280FE4">
              <w:rPr>
                <w:rFonts w:cs="Times New Roman"/>
                <w:sz w:val="20"/>
              </w:rPr>
              <w:t>European Data Protection Board</w:t>
            </w:r>
          </w:p>
        </w:tc>
      </w:tr>
      <w:tr w:rsidR="00FE2287" w:rsidRPr="00280FE4" w14:paraId="489FE2BC" w14:textId="77777777">
        <w:trPr>
          <w:cantSplit/>
          <w:jc w:val="center"/>
        </w:trPr>
        <w:tc>
          <w:tcPr>
            <w:tcW w:w="1800" w:type="dxa"/>
            <w:tcMar>
              <w:top w:w="80" w:type="dxa"/>
              <w:left w:w="90" w:type="dxa"/>
              <w:bottom w:w="80" w:type="dxa"/>
              <w:right w:w="90" w:type="dxa"/>
            </w:tcMar>
            <w:vAlign w:val="center"/>
          </w:tcPr>
          <w:p w14:paraId="5F1A7983" w14:textId="77777777" w:rsidR="00FE2287" w:rsidRPr="00280FE4" w:rsidRDefault="00000000">
            <w:pPr>
              <w:spacing w:after="0" w:line="240" w:lineRule="auto"/>
              <w:rPr>
                <w:rFonts w:cs="Times New Roman"/>
              </w:rPr>
            </w:pPr>
            <w:r w:rsidRPr="00280FE4">
              <w:rPr>
                <w:rFonts w:cs="Times New Roman"/>
                <w:sz w:val="20"/>
              </w:rPr>
              <w:t>EIP</w:t>
            </w:r>
          </w:p>
        </w:tc>
        <w:tc>
          <w:tcPr>
            <w:tcW w:w="6840" w:type="dxa"/>
            <w:tcMar>
              <w:top w:w="80" w:type="dxa"/>
              <w:left w:w="90" w:type="dxa"/>
              <w:bottom w:w="80" w:type="dxa"/>
              <w:right w:w="90" w:type="dxa"/>
            </w:tcMar>
            <w:vAlign w:val="center"/>
          </w:tcPr>
          <w:p w14:paraId="15B48004" w14:textId="77777777" w:rsidR="00FE2287" w:rsidRPr="00280FE4" w:rsidRDefault="00000000">
            <w:pPr>
              <w:spacing w:after="0" w:line="240" w:lineRule="auto"/>
              <w:rPr>
                <w:rFonts w:cs="Times New Roman"/>
              </w:rPr>
            </w:pPr>
            <w:r w:rsidRPr="00280FE4">
              <w:rPr>
                <w:rFonts w:cs="Times New Roman"/>
                <w:sz w:val="20"/>
              </w:rPr>
              <w:t>Ethereum Improvement Proposal</w:t>
            </w:r>
          </w:p>
        </w:tc>
      </w:tr>
      <w:tr w:rsidR="00FE2287" w:rsidRPr="00280FE4" w14:paraId="694F5740" w14:textId="77777777">
        <w:trPr>
          <w:cantSplit/>
          <w:jc w:val="center"/>
        </w:trPr>
        <w:tc>
          <w:tcPr>
            <w:tcW w:w="1800" w:type="dxa"/>
            <w:shd w:val="clear" w:color="auto" w:fill="F3F6F9"/>
            <w:tcMar>
              <w:top w:w="80" w:type="dxa"/>
              <w:left w:w="90" w:type="dxa"/>
              <w:bottom w:w="80" w:type="dxa"/>
              <w:right w:w="90" w:type="dxa"/>
            </w:tcMar>
            <w:vAlign w:val="center"/>
          </w:tcPr>
          <w:p w14:paraId="38CA1280" w14:textId="77777777" w:rsidR="00FE2287" w:rsidRPr="00280FE4" w:rsidRDefault="00000000">
            <w:pPr>
              <w:spacing w:after="0" w:line="240" w:lineRule="auto"/>
              <w:rPr>
                <w:rFonts w:cs="Times New Roman"/>
              </w:rPr>
            </w:pPr>
            <w:r w:rsidRPr="00280FE4">
              <w:rPr>
                <w:rFonts w:cs="Times New Roman"/>
                <w:sz w:val="20"/>
              </w:rPr>
              <w:t>EIOPA</w:t>
            </w:r>
          </w:p>
        </w:tc>
        <w:tc>
          <w:tcPr>
            <w:tcW w:w="6840" w:type="dxa"/>
            <w:shd w:val="clear" w:color="auto" w:fill="F3F6F9"/>
            <w:tcMar>
              <w:top w:w="80" w:type="dxa"/>
              <w:left w:w="90" w:type="dxa"/>
              <w:bottom w:w="80" w:type="dxa"/>
              <w:right w:w="90" w:type="dxa"/>
            </w:tcMar>
            <w:vAlign w:val="center"/>
          </w:tcPr>
          <w:p w14:paraId="3B3487ED" w14:textId="77777777" w:rsidR="00FE2287" w:rsidRPr="00280FE4" w:rsidRDefault="00000000">
            <w:pPr>
              <w:spacing w:after="0" w:line="240" w:lineRule="auto"/>
              <w:rPr>
                <w:rFonts w:cs="Times New Roman"/>
              </w:rPr>
            </w:pPr>
            <w:r w:rsidRPr="00280FE4">
              <w:rPr>
                <w:rFonts w:cs="Times New Roman"/>
                <w:sz w:val="20"/>
              </w:rPr>
              <w:t>European Insurance and Occupational Pensions Authority</w:t>
            </w:r>
          </w:p>
        </w:tc>
      </w:tr>
      <w:tr w:rsidR="00FE2287" w:rsidRPr="00280FE4" w14:paraId="222BD870" w14:textId="77777777">
        <w:trPr>
          <w:cantSplit/>
          <w:jc w:val="center"/>
        </w:trPr>
        <w:tc>
          <w:tcPr>
            <w:tcW w:w="1800" w:type="dxa"/>
            <w:tcMar>
              <w:top w:w="80" w:type="dxa"/>
              <w:left w:w="90" w:type="dxa"/>
              <w:bottom w:w="80" w:type="dxa"/>
              <w:right w:w="90" w:type="dxa"/>
            </w:tcMar>
            <w:vAlign w:val="center"/>
          </w:tcPr>
          <w:p w14:paraId="23D32F62" w14:textId="77777777" w:rsidR="00FE2287" w:rsidRPr="00280FE4" w:rsidRDefault="00000000">
            <w:pPr>
              <w:spacing w:after="0" w:line="240" w:lineRule="auto"/>
              <w:rPr>
                <w:rFonts w:cs="Times New Roman"/>
              </w:rPr>
            </w:pPr>
            <w:r w:rsidRPr="00280FE4">
              <w:rPr>
                <w:rFonts w:cs="Times New Roman"/>
                <w:sz w:val="20"/>
              </w:rPr>
              <w:t>ERC</w:t>
            </w:r>
          </w:p>
        </w:tc>
        <w:tc>
          <w:tcPr>
            <w:tcW w:w="6840" w:type="dxa"/>
            <w:tcMar>
              <w:top w:w="80" w:type="dxa"/>
              <w:left w:w="90" w:type="dxa"/>
              <w:bottom w:w="80" w:type="dxa"/>
              <w:right w:w="90" w:type="dxa"/>
            </w:tcMar>
            <w:vAlign w:val="center"/>
          </w:tcPr>
          <w:p w14:paraId="77CD831D" w14:textId="77777777" w:rsidR="00FE2287" w:rsidRPr="00280FE4" w:rsidRDefault="00000000">
            <w:pPr>
              <w:spacing w:after="0" w:line="240" w:lineRule="auto"/>
              <w:rPr>
                <w:rFonts w:cs="Times New Roman"/>
              </w:rPr>
            </w:pPr>
            <w:r w:rsidRPr="00280FE4">
              <w:rPr>
                <w:rFonts w:cs="Times New Roman"/>
                <w:sz w:val="20"/>
              </w:rPr>
              <w:t>Ethereum Request for Comments</w:t>
            </w:r>
          </w:p>
        </w:tc>
      </w:tr>
      <w:tr w:rsidR="00FE2287" w:rsidRPr="00280FE4" w14:paraId="4766233B" w14:textId="77777777">
        <w:trPr>
          <w:cantSplit/>
          <w:jc w:val="center"/>
        </w:trPr>
        <w:tc>
          <w:tcPr>
            <w:tcW w:w="1800" w:type="dxa"/>
            <w:shd w:val="clear" w:color="auto" w:fill="F3F6F9"/>
            <w:tcMar>
              <w:top w:w="80" w:type="dxa"/>
              <w:left w:w="90" w:type="dxa"/>
              <w:bottom w:w="80" w:type="dxa"/>
              <w:right w:w="90" w:type="dxa"/>
            </w:tcMar>
            <w:vAlign w:val="center"/>
          </w:tcPr>
          <w:p w14:paraId="071AFF8E" w14:textId="77777777" w:rsidR="00FE2287" w:rsidRPr="00280FE4" w:rsidRDefault="00000000">
            <w:pPr>
              <w:spacing w:after="0" w:line="240" w:lineRule="auto"/>
              <w:rPr>
                <w:rFonts w:cs="Times New Roman"/>
              </w:rPr>
            </w:pPr>
            <w:r w:rsidRPr="00280FE4">
              <w:rPr>
                <w:rFonts w:cs="Times New Roman"/>
                <w:sz w:val="20"/>
              </w:rPr>
              <w:t>GDPR</w:t>
            </w:r>
          </w:p>
        </w:tc>
        <w:tc>
          <w:tcPr>
            <w:tcW w:w="6840" w:type="dxa"/>
            <w:shd w:val="clear" w:color="auto" w:fill="F3F6F9"/>
            <w:tcMar>
              <w:top w:w="80" w:type="dxa"/>
              <w:left w:w="90" w:type="dxa"/>
              <w:bottom w:w="80" w:type="dxa"/>
              <w:right w:w="90" w:type="dxa"/>
            </w:tcMar>
            <w:vAlign w:val="center"/>
          </w:tcPr>
          <w:p w14:paraId="31CAAD46" w14:textId="77777777" w:rsidR="00FE2287" w:rsidRPr="00280FE4" w:rsidRDefault="00000000">
            <w:pPr>
              <w:spacing w:after="0" w:line="240" w:lineRule="auto"/>
              <w:rPr>
                <w:rFonts w:cs="Times New Roman"/>
              </w:rPr>
            </w:pPr>
            <w:r w:rsidRPr="00280FE4">
              <w:rPr>
                <w:rFonts w:cs="Times New Roman"/>
                <w:sz w:val="20"/>
              </w:rPr>
              <w:t>General Data Protection Regulation</w:t>
            </w:r>
          </w:p>
        </w:tc>
      </w:tr>
      <w:tr w:rsidR="00FE2287" w:rsidRPr="00280FE4" w14:paraId="57E291AA" w14:textId="77777777">
        <w:trPr>
          <w:cantSplit/>
          <w:jc w:val="center"/>
        </w:trPr>
        <w:tc>
          <w:tcPr>
            <w:tcW w:w="1800" w:type="dxa"/>
            <w:tcMar>
              <w:top w:w="80" w:type="dxa"/>
              <w:left w:w="90" w:type="dxa"/>
              <w:bottom w:w="80" w:type="dxa"/>
              <w:right w:w="90" w:type="dxa"/>
            </w:tcMar>
            <w:vAlign w:val="center"/>
          </w:tcPr>
          <w:p w14:paraId="34626F3E" w14:textId="77777777" w:rsidR="00FE2287" w:rsidRPr="00280FE4" w:rsidRDefault="00000000">
            <w:pPr>
              <w:spacing w:after="0" w:line="240" w:lineRule="auto"/>
              <w:rPr>
                <w:rFonts w:cs="Times New Roman"/>
              </w:rPr>
            </w:pPr>
            <w:r w:rsidRPr="00280FE4">
              <w:rPr>
                <w:rFonts w:cs="Times New Roman"/>
                <w:sz w:val="20"/>
              </w:rPr>
              <w:t>HMAC</w:t>
            </w:r>
          </w:p>
        </w:tc>
        <w:tc>
          <w:tcPr>
            <w:tcW w:w="6840" w:type="dxa"/>
            <w:tcMar>
              <w:top w:w="80" w:type="dxa"/>
              <w:left w:w="90" w:type="dxa"/>
              <w:bottom w:w="80" w:type="dxa"/>
              <w:right w:w="90" w:type="dxa"/>
            </w:tcMar>
            <w:vAlign w:val="center"/>
          </w:tcPr>
          <w:p w14:paraId="3F526B13" w14:textId="77777777" w:rsidR="00FE2287" w:rsidRPr="00280FE4" w:rsidRDefault="00000000">
            <w:pPr>
              <w:spacing w:after="0" w:line="240" w:lineRule="auto"/>
              <w:rPr>
                <w:rFonts w:cs="Times New Roman"/>
              </w:rPr>
            </w:pPr>
            <w:r w:rsidRPr="00280FE4">
              <w:rPr>
                <w:rFonts w:cs="Times New Roman"/>
                <w:sz w:val="20"/>
              </w:rPr>
              <w:t>Hash-based message authentication code</w:t>
            </w:r>
          </w:p>
        </w:tc>
      </w:tr>
      <w:tr w:rsidR="00FE2287" w:rsidRPr="00280FE4" w14:paraId="13C4341D" w14:textId="77777777">
        <w:trPr>
          <w:cantSplit/>
          <w:jc w:val="center"/>
        </w:trPr>
        <w:tc>
          <w:tcPr>
            <w:tcW w:w="1800" w:type="dxa"/>
            <w:shd w:val="clear" w:color="auto" w:fill="F3F6F9"/>
            <w:tcMar>
              <w:top w:w="80" w:type="dxa"/>
              <w:left w:w="90" w:type="dxa"/>
              <w:bottom w:w="80" w:type="dxa"/>
              <w:right w:w="90" w:type="dxa"/>
            </w:tcMar>
            <w:vAlign w:val="center"/>
          </w:tcPr>
          <w:p w14:paraId="29FB17D4" w14:textId="77777777" w:rsidR="00FE2287" w:rsidRPr="00280FE4" w:rsidRDefault="00000000">
            <w:pPr>
              <w:spacing w:after="0" w:line="240" w:lineRule="auto"/>
              <w:rPr>
                <w:rFonts w:cs="Times New Roman"/>
              </w:rPr>
            </w:pPr>
            <w:r w:rsidRPr="00280FE4">
              <w:rPr>
                <w:rFonts w:cs="Times New Roman"/>
                <w:sz w:val="20"/>
              </w:rPr>
              <w:t>IPFS</w:t>
            </w:r>
          </w:p>
        </w:tc>
        <w:tc>
          <w:tcPr>
            <w:tcW w:w="6840" w:type="dxa"/>
            <w:shd w:val="clear" w:color="auto" w:fill="F3F6F9"/>
            <w:tcMar>
              <w:top w:w="80" w:type="dxa"/>
              <w:left w:w="90" w:type="dxa"/>
              <w:bottom w:w="80" w:type="dxa"/>
              <w:right w:w="90" w:type="dxa"/>
            </w:tcMar>
            <w:vAlign w:val="center"/>
          </w:tcPr>
          <w:p w14:paraId="20CDD72A" w14:textId="77777777" w:rsidR="00FE2287" w:rsidRPr="00280FE4" w:rsidRDefault="00000000">
            <w:pPr>
              <w:spacing w:after="0" w:line="240" w:lineRule="auto"/>
              <w:rPr>
                <w:rFonts w:cs="Times New Roman"/>
              </w:rPr>
            </w:pPr>
            <w:r w:rsidRPr="00280FE4">
              <w:rPr>
                <w:rFonts w:cs="Times New Roman"/>
                <w:sz w:val="20"/>
              </w:rPr>
              <w:t>InterPlanetary File System</w:t>
            </w:r>
          </w:p>
        </w:tc>
      </w:tr>
      <w:tr w:rsidR="00FE2287" w:rsidRPr="00280FE4" w14:paraId="7BFEE3A4" w14:textId="77777777">
        <w:trPr>
          <w:cantSplit/>
          <w:jc w:val="center"/>
        </w:trPr>
        <w:tc>
          <w:tcPr>
            <w:tcW w:w="1800" w:type="dxa"/>
            <w:tcMar>
              <w:top w:w="80" w:type="dxa"/>
              <w:left w:w="90" w:type="dxa"/>
              <w:bottom w:w="80" w:type="dxa"/>
              <w:right w:w="90" w:type="dxa"/>
            </w:tcMar>
            <w:vAlign w:val="center"/>
          </w:tcPr>
          <w:p w14:paraId="690FE572" w14:textId="77777777" w:rsidR="00FE2287" w:rsidRPr="00280FE4" w:rsidRDefault="00000000">
            <w:pPr>
              <w:spacing w:after="0" w:line="240" w:lineRule="auto"/>
              <w:rPr>
                <w:rFonts w:cs="Times New Roman"/>
              </w:rPr>
            </w:pPr>
            <w:r w:rsidRPr="00280FE4">
              <w:rPr>
                <w:rFonts w:cs="Times New Roman"/>
                <w:sz w:val="20"/>
              </w:rPr>
              <w:t>ML</w:t>
            </w:r>
          </w:p>
        </w:tc>
        <w:tc>
          <w:tcPr>
            <w:tcW w:w="6840" w:type="dxa"/>
            <w:tcMar>
              <w:top w:w="80" w:type="dxa"/>
              <w:left w:w="90" w:type="dxa"/>
              <w:bottom w:w="80" w:type="dxa"/>
              <w:right w:w="90" w:type="dxa"/>
            </w:tcMar>
            <w:vAlign w:val="center"/>
          </w:tcPr>
          <w:p w14:paraId="21E22700" w14:textId="77777777" w:rsidR="00FE2287" w:rsidRPr="00280FE4" w:rsidRDefault="00000000">
            <w:pPr>
              <w:spacing w:after="0" w:line="240" w:lineRule="auto"/>
              <w:rPr>
                <w:rFonts w:cs="Times New Roman"/>
              </w:rPr>
            </w:pPr>
            <w:r w:rsidRPr="00280FE4">
              <w:rPr>
                <w:rFonts w:cs="Times New Roman"/>
                <w:sz w:val="20"/>
              </w:rPr>
              <w:t>Machine learning</w:t>
            </w:r>
          </w:p>
        </w:tc>
      </w:tr>
      <w:tr w:rsidR="00FE2287" w:rsidRPr="00280FE4" w14:paraId="5A1961EB" w14:textId="77777777">
        <w:trPr>
          <w:cantSplit/>
          <w:jc w:val="center"/>
        </w:trPr>
        <w:tc>
          <w:tcPr>
            <w:tcW w:w="1800" w:type="dxa"/>
            <w:shd w:val="clear" w:color="auto" w:fill="F3F6F9"/>
            <w:tcMar>
              <w:top w:w="80" w:type="dxa"/>
              <w:left w:w="90" w:type="dxa"/>
              <w:bottom w:w="80" w:type="dxa"/>
              <w:right w:w="90" w:type="dxa"/>
            </w:tcMar>
            <w:vAlign w:val="center"/>
          </w:tcPr>
          <w:p w14:paraId="7C701711" w14:textId="77777777" w:rsidR="00FE2287" w:rsidRPr="00280FE4" w:rsidRDefault="00000000">
            <w:pPr>
              <w:spacing w:after="0" w:line="240" w:lineRule="auto"/>
              <w:rPr>
                <w:rFonts w:cs="Times New Roman"/>
              </w:rPr>
            </w:pPr>
            <w:r w:rsidRPr="00280FE4">
              <w:rPr>
                <w:rFonts w:cs="Times New Roman"/>
                <w:sz w:val="20"/>
              </w:rPr>
              <w:t>NIST</w:t>
            </w:r>
          </w:p>
        </w:tc>
        <w:tc>
          <w:tcPr>
            <w:tcW w:w="6840" w:type="dxa"/>
            <w:shd w:val="clear" w:color="auto" w:fill="F3F6F9"/>
            <w:tcMar>
              <w:top w:w="80" w:type="dxa"/>
              <w:left w:w="90" w:type="dxa"/>
              <w:bottom w:w="80" w:type="dxa"/>
              <w:right w:w="90" w:type="dxa"/>
            </w:tcMar>
            <w:vAlign w:val="center"/>
          </w:tcPr>
          <w:p w14:paraId="7331D731" w14:textId="77777777" w:rsidR="00FE2287" w:rsidRPr="00280FE4" w:rsidRDefault="00000000">
            <w:pPr>
              <w:spacing w:after="0" w:line="240" w:lineRule="auto"/>
              <w:rPr>
                <w:rFonts w:cs="Times New Roman"/>
              </w:rPr>
            </w:pPr>
            <w:r w:rsidRPr="00280FE4">
              <w:rPr>
                <w:rFonts w:cs="Times New Roman"/>
                <w:sz w:val="20"/>
              </w:rPr>
              <w:t>National Institute of Standards and Technology</w:t>
            </w:r>
          </w:p>
        </w:tc>
      </w:tr>
      <w:tr w:rsidR="00FE2287" w:rsidRPr="00280FE4" w14:paraId="4EA73E47" w14:textId="77777777">
        <w:trPr>
          <w:cantSplit/>
          <w:jc w:val="center"/>
        </w:trPr>
        <w:tc>
          <w:tcPr>
            <w:tcW w:w="1800" w:type="dxa"/>
            <w:tcMar>
              <w:top w:w="80" w:type="dxa"/>
              <w:left w:w="90" w:type="dxa"/>
              <w:bottom w:w="80" w:type="dxa"/>
              <w:right w:w="90" w:type="dxa"/>
            </w:tcMar>
            <w:vAlign w:val="center"/>
          </w:tcPr>
          <w:p w14:paraId="1ACE5C99" w14:textId="77777777" w:rsidR="00FE2287" w:rsidRPr="00280FE4" w:rsidRDefault="00000000">
            <w:pPr>
              <w:spacing w:after="0" w:line="240" w:lineRule="auto"/>
              <w:rPr>
                <w:rFonts w:cs="Times New Roman"/>
              </w:rPr>
            </w:pPr>
            <w:r w:rsidRPr="00280FE4">
              <w:rPr>
                <w:rFonts w:cs="Times New Roman"/>
                <w:sz w:val="20"/>
              </w:rPr>
              <w:t>PR-AUC</w:t>
            </w:r>
          </w:p>
        </w:tc>
        <w:tc>
          <w:tcPr>
            <w:tcW w:w="6840" w:type="dxa"/>
            <w:tcMar>
              <w:top w:w="80" w:type="dxa"/>
              <w:left w:w="90" w:type="dxa"/>
              <w:bottom w:w="80" w:type="dxa"/>
              <w:right w:w="90" w:type="dxa"/>
            </w:tcMar>
            <w:vAlign w:val="center"/>
          </w:tcPr>
          <w:p w14:paraId="79C32675" w14:textId="77777777" w:rsidR="00FE2287" w:rsidRPr="00280FE4" w:rsidRDefault="00000000">
            <w:pPr>
              <w:spacing w:after="0" w:line="240" w:lineRule="auto"/>
              <w:rPr>
                <w:rFonts w:cs="Times New Roman"/>
              </w:rPr>
            </w:pPr>
            <w:r w:rsidRPr="00280FE4">
              <w:rPr>
                <w:rFonts w:cs="Times New Roman"/>
                <w:sz w:val="20"/>
              </w:rPr>
              <w:t>Area under the precision–recall curve</w:t>
            </w:r>
          </w:p>
        </w:tc>
      </w:tr>
      <w:tr w:rsidR="00FE2287" w:rsidRPr="00280FE4" w14:paraId="49769CED" w14:textId="77777777">
        <w:trPr>
          <w:cantSplit/>
          <w:jc w:val="center"/>
        </w:trPr>
        <w:tc>
          <w:tcPr>
            <w:tcW w:w="1800" w:type="dxa"/>
            <w:shd w:val="clear" w:color="auto" w:fill="F3F6F9"/>
            <w:tcMar>
              <w:top w:w="80" w:type="dxa"/>
              <w:left w:w="90" w:type="dxa"/>
              <w:bottom w:w="80" w:type="dxa"/>
              <w:right w:w="90" w:type="dxa"/>
            </w:tcMar>
            <w:vAlign w:val="center"/>
          </w:tcPr>
          <w:p w14:paraId="010D19AA" w14:textId="77777777" w:rsidR="00FE2287" w:rsidRPr="00280FE4" w:rsidRDefault="00000000">
            <w:pPr>
              <w:spacing w:after="0" w:line="240" w:lineRule="auto"/>
              <w:rPr>
                <w:rFonts w:cs="Times New Roman"/>
              </w:rPr>
            </w:pPr>
            <w:r w:rsidRPr="00280FE4">
              <w:rPr>
                <w:rFonts w:cs="Times New Roman"/>
                <w:sz w:val="20"/>
              </w:rPr>
              <w:t>ROC-AUC</w:t>
            </w:r>
          </w:p>
        </w:tc>
        <w:tc>
          <w:tcPr>
            <w:tcW w:w="6840" w:type="dxa"/>
            <w:shd w:val="clear" w:color="auto" w:fill="F3F6F9"/>
            <w:tcMar>
              <w:top w:w="80" w:type="dxa"/>
              <w:left w:w="90" w:type="dxa"/>
              <w:bottom w:w="80" w:type="dxa"/>
              <w:right w:w="90" w:type="dxa"/>
            </w:tcMar>
            <w:vAlign w:val="center"/>
          </w:tcPr>
          <w:p w14:paraId="6E9E4980" w14:textId="77777777" w:rsidR="00FE2287" w:rsidRPr="00280FE4" w:rsidRDefault="00000000">
            <w:pPr>
              <w:spacing w:after="0" w:line="240" w:lineRule="auto"/>
              <w:rPr>
                <w:rFonts w:cs="Times New Roman"/>
              </w:rPr>
            </w:pPr>
            <w:r w:rsidRPr="00280FE4">
              <w:rPr>
                <w:rFonts w:cs="Times New Roman"/>
                <w:sz w:val="20"/>
              </w:rPr>
              <w:t>Area under the receiver operating characteristic curve</w:t>
            </w:r>
          </w:p>
        </w:tc>
      </w:tr>
      <w:tr w:rsidR="00FE2287" w:rsidRPr="00280FE4" w14:paraId="0CB569C0" w14:textId="77777777">
        <w:trPr>
          <w:cantSplit/>
          <w:jc w:val="center"/>
        </w:trPr>
        <w:tc>
          <w:tcPr>
            <w:tcW w:w="1800" w:type="dxa"/>
            <w:tcMar>
              <w:top w:w="80" w:type="dxa"/>
              <w:left w:w="90" w:type="dxa"/>
              <w:bottom w:w="80" w:type="dxa"/>
              <w:right w:w="90" w:type="dxa"/>
            </w:tcMar>
            <w:vAlign w:val="center"/>
          </w:tcPr>
          <w:p w14:paraId="666F04D7" w14:textId="77777777" w:rsidR="00FE2287" w:rsidRPr="00280FE4" w:rsidRDefault="00000000">
            <w:pPr>
              <w:spacing w:after="0" w:line="240" w:lineRule="auto"/>
              <w:rPr>
                <w:rFonts w:cs="Times New Roman"/>
              </w:rPr>
            </w:pPr>
            <w:r w:rsidRPr="00280FE4">
              <w:rPr>
                <w:rFonts w:cs="Times New Roman"/>
                <w:sz w:val="20"/>
              </w:rPr>
              <w:t>SHAP</w:t>
            </w:r>
          </w:p>
        </w:tc>
        <w:tc>
          <w:tcPr>
            <w:tcW w:w="6840" w:type="dxa"/>
            <w:tcMar>
              <w:top w:w="80" w:type="dxa"/>
              <w:left w:w="90" w:type="dxa"/>
              <w:bottom w:w="80" w:type="dxa"/>
              <w:right w:w="90" w:type="dxa"/>
            </w:tcMar>
            <w:vAlign w:val="center"/>
          </w:tcPr>
          <w:p w14:paraId="4C1996A7" w14:textId="77777777" w:rsidR="00FE2287" w:rsidRPr="00280FE4" w:rsidRDefault="00000000">
            <w:pPr>
              <w:spacing w:after="0" w:line="240" w:lineRule="auto"/>
              <w:rPr>
                <w:rFonts w:cs="Times New Roman"/>
              </w:rPr>
            </w:pPr>
            <w:r w:rsidRPr="00280FE4">
              <w:rPr>
                <w:rFonts w:cs="Times New Roman"/>
                <w:sz w:val="20"/>
              </w:rPr>
              <w:t>SHapley Additive exPlanations</w:t>
            </w:r>
          </w:p>
        </w:tc>
      </w:tr>
      <w:tr w:rsidR="00FE2287" w:rsidRPr="00280FE4" w14:paraId="336AA28E" w14:textId="77777777">
        <w:trPr>
          <w:cantSplit/>
          <w:jc w:val="center"/>
        </w:trPr>
        <w:tc>
          <w:tcPr>
            <w:tcW w:w="1800" w:type="dxa"/>
            <w:shd w:val="clear" w:color="auto" w:fill="F3F6F9"/>
            <w:tcMar>
              <w:top w:w="80" w:type="dxa"/>
              <w:left w:w="90" w:type="dxa"/>
              <w:bottom w:w="80" w:type="dxa"/>
              <w:right w:w="90" w:type="dxa"/>
            </w:tcMar>
            <w:vAlign w:val="center"/>
          </w:tcPr>
          <w:p w14:paraId="26A69F80" w14:textId="77777777" w:rsidR="00FE2287" w:rsidRPr="00280FE4" w:rsidRDefault="00000000">
            <w:pPr>
              <w:spacing w:after="0" w:line="240" w:lineRule="auto"/>
              <w:rPr>
                <w:rFonts w:cs="Times New Roman"/>
              </w:rPr>
            </w:pPr>
            <w:r w:rsidRPr="00280FE4">
              <w:rPr>
                <w:rFonts w:cs="Times New Roman"/>
                <w:sz w:val="20"/>
              </w:rPr>
              <w:t>XAI</w:t>
            </w:r>
          </w:p>
        </w:tc>
        <w:tc>
          <w:tcPr>
            <w:tcW w:w="6840" w:type="dxa"/>
            <w:shd w:val="clear" w:color="auto" w:fill="F3F6F9"/>
            <w:tcMar>
              <w:top w:w="80" w:type="dxa"/>
              <w:left w:w="90" w:type="dxa"/>
              <w:bottom w:w="80" w:type="dxa"/>
              <w:right w:w="90" w:type="dxa"/>
            </w:tcMar>
            <w:vAlign w:val="center"/>
          </w:tcPr>
          <w:p w14:paraId="6141C68B" w14:textId="77777777" w:rsidR="00FE2287" w:rsidRPr="00280FE4" w:rsidRDefault="00000000">
            <w:pPr>
              <w:spacing w:after="0" w:line="240" w:lineRule="auto"/>
              <w:rPr>
                <w:rFonts w:cs="Times New Roman"/>
              </w:rPr>
            </w:pPr>
            <w:r w:rsidRPr="00280FE4">
              <w:rPr>
                <w:rFonts w:cs="Times New Roman"/>
                <w:sz w:val="20"/>
              </w:rPr>
              <w:t>Explainable artificial intelligence</w:t>
            </w:r>
          </w:p>
        </w:tc>
      </w:tr>
    </w:tbl>
    <w:p w14:paraId="1CEAF62F" w14:textId="77777777" w:rsidR="00FE2287" w:rsidRPr="00280FE4" w:rsidRDefault="00FE2287">
      <w:pPr>
        <w:spacing w:after="0"/>
        <w:rPr>
          <w:rFonts w:cs="Times New Roman"/>
        </w:rPr>
      </w:pPr>
    </w:p>
    <w:p w14:paraId="7CF31F52" w14:textId="77777777" w:rsidR="00FE2287" w:rsidRPr="00280FE4" w:rsidRDefault="00FE2287">
      <w:pPr>
        <w:rPr>
          <w:rFonts w:cs="Times New Roman"/>
        </w:rPr>
        <w:sectPr w:rsidR="00FE2287" w:rsidRPr="00280FE4">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16057A1D" w14:textId="77777777" w:rsidR="00FE2287" w:rsidRPr="007D6E63" w:rsidRDefault="00000000">
      <w:pPr>
        <w:pStyle w:val="Heading1"/>
        <w:rPr>
          <w:rFonts w:ascii="Times New Roman" w:hAnsi="Times New Roman" w:cs="Times New Roman"/>
          <w:sz w:val="40"/>
          <w:szCs w:val="40"/>
        </w:rPr>
      </w:pPr>
      <w:bookmarkStart w:id="6" w:name="bm_ch1"/>
      <w:r w:rsidRPr="007D6E63">
        <w:rPr>
          <w:rFonts w:ascii="Times New Roman" w:hAnsi="Times New Roman" w:cs="Times New Roman"/>
          <w:sz w:val="40"/>
          <w:szCs w:val="40"/>
        </w:rPr>
        <w:lastRenderedPageBreak/>
        <w:t>Chapter 1: Introduction</w:t>
      </w:r>
      <w:bookmarkEnd w:id="6"/>
    </w:p>
    <w:p w14:paraId="6B2A5E9C" w14:textId="77777777" w:rsidR="00FE2287" w:rsidRPr="00280FE4" w:rsidRDefault="00000000">
      <w:pPr>
        <w:rPr>
          <w:rFonts w:cs="Times New Roman"/>
        </w:rPr>
      </w:pPr>
      <w:r w:rsidRPr="00280FE4">
        <w:rPr>
          <w:rFonts w:cs="Times New Roman"/>
        </w:rPr>
        <w:t>I started this project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I treat provenance and prediction as one systems problem. The claim must be useful for analysis while keeping enough context to reproduce or challenge the result.</w:t>
      </w:r>
    </w:p>
    <w:p w14:paraId="537C69BA" w14:textId="77777777" w:rsidR="00FE2287" w:rsidRPr="007D6E63" w:rsidRDefault="00000000">
      <w:pPr>
        <w:pStyle w:val="Heading2"/>
        <w:rPr>
          <w:rFonts w:ascii="Times New Roman" w:hAnsi="Times New Roman" w:cs="Times New Roman"/>
          <w:sz w:val="32"/>
          <w:szCs w:val="32"/>
        </w:rPr>
      </w:pPr>
      <w:bookmarkStart w:id="7" w:name="bm_s1_1"/>
      <w:r w:rsidRPr="007D6E63">
        <w:rPr>
          <w:rFonts w:ascii="Times New Roman" w:hAnsi="Times New Roman" w:cs="Times New Roman"/>
          <w:sz w:val="32"/>
          <w:szCs w:val="32"/>
        </w:rPr>
        <w:t>1.1 Background and motivation</w:t>
      </w:r>
      <w:bookmarkEnd w:id="7"/>
    </w:p>
    <w:p w14:paraId="66F0E35A" w14:textId="77777777" w:rsidR="00FE2287" w:rsidRPr="00280FE4" w:rsidRDefault="00000000">
      <w:pPr>
        <w:rPr>
          <w:rFonts w:cs="Times New Roman"/>
        </w:rPr>
      </w:pPr>
      <w:r w:rsidRPr="00280FE4">
        <w:rPr>
          <w:rFonts w:cs="Times New Roman"/>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rPr>
          <w:id w:val="120000000"/>
          <w:citation/>
        </w:sdtPr>
        <w:sdtContent>
          <w:r w:rsidRPr="00280FE4">
            <w:rPr>
              <w:rFonts w:cs="Times New Roman"/>
            </w:rPr>
            <w:fldChar w:fldCharType="begin"/>
          </w:r>
          <w:r w:rsidRPr="00280FE4">
            <w:rPr>
              <w:rFonts w:cs="Times New Roman"/>
            </w:rPr>
            <w:instrText xml:space="preserve"> CITATION Deb23 \l 1033  \m Car26</w:instrText>
          </w:r>
          <w:r w:rsidRPr="00280FE4">
            <w:rPr>
              <w:rFonts w:cs="Times New Roman"/>
            </w:rPr>
            <w:fldChar w:fldCharType="separate"/>
          </w:r>
          <w:r w:rsidRPr="00280FE4">
            <w:rPr>
              <w:rFonts w:cs="Times New Roman"/>
              <w:noProof/>
            </w:rPr>
            <w:t>(Debener, Heinke and Kriebel, 2023; Carracedo, Hervás and Soriano-Gonzalez, 2026)</w:t>
          </w:r>
          <w:r w:rsidRPr="00280FE4">
            <w:rPr>
              <w:rFonts w:cs="Times New Roman"/>
            </w:rPr>
            <w:fldChar w:fldCharType="end"/>
          </w:r>
        </w:sdtContent>
      </w:sdt>
      <w:r w:rsidRPr="00280FE4">
        <w:rPr>
          <w:rFonts w:cs="Times New Roman"/>
        </w:rPr>
        <w:t>.</w:t>
      </w:r>
    </w:p>
    <w:p w14:paraId="424EEB48" w14:textId="77777777" w:rsidR="00FE2287" w:rsidRPr="00280FE4" w:rsidRDefault="00000000">
      <w:pPr>
        <w:rPr>
          <w:rFonts w:cs="Times New Roman"/>
        </w:rPr>
      </w:pPr>
      <w:r w:rsidRPr="00280FE4">
        <w:rPr>
          <w:rFonts w:cs="Times New Roman"/>
        </w:rPr>
        <w:t>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easier,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68A4FF19" w14:textId="77777777" w:rsidR="00FE2287" w:rsidRPr="00280FE4" w:rsidRDefault="00000000">
      <w:pPr>
        <w:rPr>
          <w:rFonts w:cs="Times New Roman"/>
        </w:rPr>
      </w:pPr>
      <w:r w:rsidRPr="00280FE4">
        <w:rPr>
          <w:rFonts w:cs="Times New Roman"/>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280FE4">
        <w:rPr>
          <w:rFonts w:cs="Times New Roman"/>
        </w:rPr>
        <w:lastRenderedPageBreak/>
        <w:t xml:space="preserve">off-chain file. These controls support integrity and accountability, but they do not make the original claim true, private or suitable for a model </w:t>
      </w:r>
      <w:sdt>
        <w:sdtPr>
          <w:rPr>
            <w:rFonts w:cs="Times New Roman"/>
          </w:rPr>
          <w:id w:val="120000001"/>
          <w:citation/>
        </w:sdtPr>
        <w:sdtContent>
          <w:r w:rsidRPr="00280FE4">
            <w:rPr>
              <w:rFonts w:cs="Times New Roman"/>
            </w:rPr>
            <w:fldChar w:fldCharType="begin"/>
          </w:r>
          <w:r w:rsidRPr="00280FE4">
            <w:rPr>
              <w:rFonts w:cs="Times New Roman"/>
            </w:rPr>
            <w:instrText xml:space="preserve"> CITATION EIO22 \l 1033  \m EDP26</w:instrText>
          </w:r>
          <w:r w:rsidRPr="00280FE4">
            <w:rPr>
              <w:rFonts w:cs="Times New Roman"/>
            </w:rPr>
            <w:fldChar w:fldCharType="separate"/>
          </w:r>
          <w:r w:rsidRPr="00280FE4">
            <w:rPr>
              <w:rFonts w:cs="Times New Roman"/>
              <w:noProof/>
            </w:rPr>
            <w:t>(European Insurance and Occupational Pensions Authority, 2022; European Data Protection Board, 2026)</w:t>
          </w:r>
          <w:r w:rsidRPr="00280FE4">
            <w:rPr>
              <w:rFonts w:cs="Times New Roman"/>
            </w:rPr>
            <w:fldChar w:fldCharType="end"/>
          </w:r>
        </w:sdtContent>
      </w:sdt>
      <w:r w:rsidRPr="00280FE4">
        <w:rPr>
          <w:rFonts w:cs="Times New Roman"/>
        </w:rPr>
        <w:t>. This distinction guided my design.</w:t>
      </w:r>
    </w:p>
    <w:p w14:paraId="1CDB4909" w14:textId="77777777" w:rsidR="00FE2287" w:rsidRPr="00280FE4" w:rsidRDefault="00000000">
      <w:pPr>
        <w:rPr>
          <w:rFonts w:cs="Times New Roman"/>
        </w:rPr>
      </w:pPr>
      <w:r w:rsidRPr="00280FE4">
        <w:rPr>
          <w:rFonts w:cs="Times New Roman"/>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rPr>
          <w:id w:val="120000002"/>
          <w:citation/>
        </w:sdtPr>
        <w:sdtContent>
          <w:r w:rsidRPr="00280FE4">
            <w:rPr>
              <w:rFonts w:cs="Times New Roman"/>
            </w:rPr>
            <w:fldChar w:fldCharType="begin"/>
          </w:r>
          <w:r w:rsidRPr="00280FE4">
            <w:rPr>
              <w:rFonts w:cs="Times New Roman"/>
            </w:rPr>
            <w:instrText xml:space="preserve"> CITATION Sch24 \l 1033  \m Phi21</w:instrText>
          </w:r>
          <w:r w:rsidRPr="00280FE4">
            <w:rPr>
              <w:rFonts w:cs="Times New Roman"/>
            </w:rPr>
            <w:fldChar w:fldCharType="separate"/>
          </w:r>
          <w:r w:rsidRPr="00280FE4">
            <w:rPr>
              <w:rFonts w:cs="Times New Roman"/>
              <w:noProof/>
            </w:rPr>
            <w:t>(Schrijver, Sarmah and El-Hajj, 2024; Phillips et al., 2021)</w:t>
          </w:r>
          <w:r w:rsidRPr="00280FE4">
            <w:rPr>
              <w:rFonts w:cs="Times New Roman"/>
            </w:rPr>
            <w:fldChar w:fldCharType="end"/>
          </w:r>
        </w:sdtContent>
      </w:sdt>
      <w:r w:rsidRPr="00280FE4">
        <w:rPr>
          <w:rFonts w:cs="Times New Roman"/>
        </w:rPr>
        <w:t>.</w:t>
      </w:r>
    </w:p>
    <w:p w14:paraId="238DA7C7" w14:textId="77777777" w:rsidR="00FE2287" w:rsidRPr="00280FE4" w:rsidRDefault="00000000">
      <w:pPr>
        <w:rPr>
          <w:rFonts w:cs="Times New Roman"/>
        </w:rPr>
      </w:pPr>
      <w:r w:rsidRPr="00280FE4">
        <w:rPr>
          <w:rFonts w:cs="Times New Roman"/>
        </w:rPr>
        <w:t>To test the full path, I built a prototype using an Ethereum Sepolia registry, IPFS content addressing, private PostgreSQL storage, Kafka and an XGBoost worker. It is a research prototype that can be inspected and criticised, not a finished insurance product.</w:t>
      </w:r>
    </w:p>
    <w:p w14:paraId="0C6A380A" w14:textId="77777777" w:rsidR="00FE2287" w:rsidRPr="007D6E63" w:rsidRDefault="00000000">
      <w:pPr>
        <w:pStyle w:val="Heading2"/>
        <w:rPr>
          <w:rFonts w:ascii="Times New Roman" w:hAnsi="Times New Roman" w:cs="Times New Roman"/>
          <w:sz w:val="32"/>
          <w:szCs w:val="32"/>
        </w:rPr>
      </w:pPr>
      <w:bookmarkStart w:id="8" w:name="bm_s1_2"/>
      <w:r w:rsidRPr="007D6E63">
        <w:rPr>
          <w:rFonts w:ascii="Times New Roman" w:hAnsi="Times New Roman" w:cs="Times New Roman"/>
          <w:sz w:val="32"/>
          <w:szCs w:val="32"/>
        </w:rPr>
        <w:t>1.2 Problem statement</w:t>
      </w:r>
      <w:bookmarkEnd w:id="8"/>
    </w:p>
    <w:p w14:paraId="61F49AB1" w14:textId="77777777" w:rsidR="00FE2287" w:rsidRPr="00280FE4" w:rsidRDefault="00000000">
      <w:pPr>
        <w:rPr>
          <w:rFonts w:cs="Times New Roman"/>
        </w:rPr>
      </w:pPr>
      <w:r w:rsidRPr="00280FE4">
        <w:rPr>
          <w:rFonts w:cs="Times New Roman"/>
        </w:rPr>
        <w:t xml:space="preserve">Blockchain insurance studies often focus on settlement, smart-contract execution or record integrity. Machine-learning studies usually begin with an already clean and trusted dataset </w:t>
      </w:r>
      <w:sdt>
        <w:sdtPr>
          <w:rPr>
            <w:rFonts w:cs="Times New Roman"/>
          </w:rPr>
          <w:id w:val="120000003"/>
          <w:citation/>
        </w:sdtPr>
        <w:sdtContent>
          <w:r w:rsidRPr="00280FE4">
            <w:rPr>
              <w:rFonts w:cs="Times New Roman"/>
            </w:rPr>
            <w:fldChar w:fldCharType="begin"/>
          </w:r>
          <w:r w:rsidRPr="00280FE4">
            <w:rPr>
              <w:rFonts w:cs="Times New Roman"/>
            </w:rPr>
            <w:instrText xml:space="preserve"> CITATION EIO22 \l 1033  \m Sch24</w:instrText>
          </w:r>
          <w:r w:rsidRPr="00280FE4">
            <w:rPr>
              <w:rFonts w:cs="Times New Roman"/>
            </w:rPr>
            <w:fldChar w:fldCharType="separate"/>
          </w:r>
          <w:r w:rsidRPr="00280FE4">
            <w:rPr>
              <w:rFonts w:cs="Times New Roman"/>
              <w:noProof/>
            </w:rPr>
            <w:t>(European Insurance and Occupational Pensions Authority, 2022; Schrijver, Sarmah and El-Hajj, 2024)</w:t>
          </w:r>
          <w:r w:rsidRPr="00280FE4">
            <w:rPr>
              <w:rFonts w:cs="Times New Roman"/>
            </w:rPr>
            <w:fldChar w:fldCharType="end"/>
          </w:r>
        </w:sdtContent>
      </w:sdt>
      <w:r w:rsidRPr="00280FE4">
        <w:rPr>
          <w:rFonts w:cs="Times New Roman"/>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 duplicate matching, delayed messages, replay and recovery.</w:t>
      </w:r>
    </w:p>
    <w:p w14:paraId="7FDF67F1" w14:textId="77777777" w:rsidR="00FE2287" w:rsidRPr="00280FE4" w:rsidRDefault="00000000">
      <w:pPr>
        <w:rPr>
          <w:rFonts w:cs="Times New Roman"/>
        </w:rPr>
      </w:pPr>
      <w:r w:rsidRPr="00280FE4">
        <w:rPr>
          <w:rFonts w:cs="Times New Roman"/>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280FE4">
        <w:rPr>
          <w:rFonts w:cs="Times New Roman"/>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280FE4" w14:paraId="72B6FD65" w14:textId="77777777">
        <w:trPr>
          <w:jc w:val="center"/>
        </w:trPr>
        <w:tc>
          <w:tcPr>
            <w:tcW w:w="8640" w:type="dxa"/>
            <w:shd w:val="clear" w:color="auto" w:fill="D9EAF7"/>
            <w:tcMar>
              <w:top w:w="130" w:type="dxa"/>
              <w:left w:w="150" w:type="dxa"/>
              <w:bottom w:w="130" w:type="dxa"/>
              <w:right w:w="150" w:type="dxa"/>
            </w:tcMar>
          </w:tcPr>
          <w:p w14:paraId="38A37B1E" w14:textId="77777777" w:rsidR="00FE2287" w:rsidRPr="00280FE4" w:rsidRDefault="00000000">
            <w:pPr>
              <w:spacing w:after="0" w:line="276" w:lineRule="auto"/>
              <w:rPr>
                <w:rFonts w:cs="Times New Roman"/>
              </w:rPr>
            </w:pPr>
            <w:r w:rsidRPr="00280FE4">
              <w:rPr>
                <w:rFonts w:cs="Times New Roman"/>
                <w:b/>
                <w:sz w:val="21"/>
              </w:rPr>
              <w:t xml:space="preserve">Central argument. </w:t>
            </w:r>
            <w:r w:rsidRPr="00280FE4">
              <w:rPr>
                <w:rFonts w:cs="Times New Roman"/>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7124012D" w14:textId="77777777" w:rsidR="00FE2287" w:rsidRPr="00280FE4" w:rsidRDefault="00FE2287">
      <w:pPr>
        <w:spacing w:after="0"/>
        <w:rPr>
          <w:rFonts w:cs="Times New Roman"/>
        </w:rPr>
      </w:pPr>
    </w:p>
    <w:p w14:paraId="0D4E145C" w14:textId="77777777" w:rsidR="00FE2287" w:rsidRPr="007D6E63" w:rsidRDefault="00000000">
      <w:pPr>
        <w:pStyle w:val="Heading2"/>
        <w:rPr>
          <w:rFonts w:ascii="Times New Roman" w:hAnsi="Times New Roman" w:cs="Times New Roman"/>
          <w:sz w:val="32"/>
          <w:szCs w:val="32"/>
        </w:rPr>
      </w:pPr>
      <w:bookmarkStart w:id="9" w:name="bm_s1_3"/>
      <w:r w:rsidRPr="007D6E63">
        <w:rPr>
          <w:rFonts w:ascii="Times New Roman" w:hAnsi="Times New Roman" w:cs="Times New Roman"/>
          <w:sz w:val="32"/>
          <w:szCs w:val="32"/>
        </w:rPr>
        <w:t>1.3 Research question and objectives</w:t>
      </w:r>
      <w:bookmarkEnd w:id="9"/>
    </w:p>
    <w:p w14:paraId="076FCE63" w14:textId="77777777" w:rsidR="00FE2287" w:rsidRPr="00280FE4" w:rsidRDefault="00000000">
      <w:pPr>
        <w:rPr>
          <w:rFonts w:cs="Times New Roman"/>
        </w:rPr>
      </w:pPr>
      <w:r w:rsidRPr="00280FE4">
        <w:rPr>
          <w:rFonts w:cs="Times New Roman"/>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280FE4" w14:paraId="211943C8" w14:textId="77777777">
        <w:trPr>
          <w:jc w:val="center"/>
        </w:trPr>
        <w:tc>
          <w:tcPr>
            <w:tcW w:w="8640" w:type="dxa"/>
            <w:shd w:val="clear" w:color="auto" w:fill="D9EAF7"/>
            <w:tcMar>
              <w:top w:w="130" w:type="dxa"/>
              <w:left w:w="150" w:type="dxa"/>
              <w:bottom w:w="130" w:type="dxa"/>
              <w:right w:w="150" w:type="dxa"/>
            </w:tcMar>
          </w:tcPr>
          <w:p w14:paraId="674D71F2" w14:textId="77777777" w:rsidR="00FE2287" w:rsidRPr="00280FE4" w:rsidRDefault="00000000">
            <w:pPr>
              <w:spacing w:after="0" w:line="276" w:lineRule="auto"/>
              <w:rPr>
                <w:rFonts w:cs="Times New Roman"/>
              </w:rPr>
            </w:pPr>
            <w:r w:rsidRPr="00280FE4">
              <w:rPr>
                <w:rFonts w:cs="Times New Roman"/>
                <w:b/>
                <w:sz w:val="21"/>
              </w:rPr>
              <w:t xml:space="preserve">Research question. </w:t>
            </w:r>
            <w:r w:rsidRPr="00280FE4">
              <w:rPr>
                <w:rFonts w:cs="Times New Roman"/>
                <w:sz w:val="21"/>
              </w:rPr>
              <w:t>How can a decentralised claims registry be designed and evaluated to provide verifiable, AI-ready insurance claim events for explainable fraud screening, while limiting the disclosure of sensitive information?</w:t>
            </w:r>
          </w:p>
        </w:tc>
      </w:tr>
    </w:tbl>
    <w:p w14:paraId="614A1497" w14:textId="77777777" w:rsidR="00FE2287" w:rsidRPr="00280FE4" w:rsidRDefault="00FE2287">
      <w:pPr>
        <w:spacing w:after="0"/>
        <w:rPr>
          <w:rFonts w:cs="Times New Roman"/>
        </w:rPr>
      </w:pPr>
    </w:p>
    <w:p w14:paraId="7204C2E3" w14:textId="77777777" w:rsidR="00FE2287" w:rsidRPr="00280FE4" w:rsidRDefault="00000000">
      <w:pPr>
        <w:keepLines/>
        <w:rPr>
          <w:rFonts w:cs="Times New Roman"/>
        </w:rPr>
      </w:pPr>
      <w:r w:rsidRPr="00280FE4">
        <w:rPr>
          <w:rFonts w:cs="Times New Roman"/>
          <w:b/>
        </w:rPr>
        <w:t>O1 — Synthesis.</w:t>
      </w:r>
      <w:r w:rsidRPr="00280FE4">
        <w:rPr>
          <w:rFonts w:cs="Times New Roman"/>
        </w:rPr>
        <w:t xml:space="preserve"> Critically examine research on blockchain insurance, fraud analytics, explainability and event-driven data processing, identifying the unresolved integration problem.</w:t>
      </w:r>
    </w:p>
    <w:p w14:paraId="3BB57D18" w14:textId="77777777" w:rsidR="00FE2287" w:rsidRPr="00280FE4" w:rsidRDefault="00000000">
      <w:pPr>
        <w:keepLines/>
        <w:rPr>
          <w:rFonts w:cs="Times New Roman"/>
        </w:rPr>
      </w:pPr>
      <w:r w:rsidRPr="00280FE4">
        <w:rPr>
          <w:rFonts w:cs="Times New Roman"/>
          <w:b/>
        </w:rPr>
        <w:t>O2 — Design.</w:t>
      </w:r>
      <w:r w:rsidRPr="00280FE4">
        <w:rPr>
          <w:rFonts w:cs="Times New Roman"/>
        </w:rPr>
        <w:t xml:space="preserve"> Define a privacy-aware architecture and threat model that separates public verification data from private claim content and makes authorisation boundaries explicit.</w:t>
      </w:r>
    </w:p>
    <w:p w14:paraId="3C8CDA82" w14:textId="77777777" w:rsidR="00FE2287" w:rsidRPr="00280FE4" w:rsidRDefault="00000000">
      <w:pPr>
        <w:keepLines/>
        <w:rPr>
          <w:rFonts w:cs="Times New Roman"/>
        </w:rPr>
      </w:pPr>
      <w:r w:rsidRPr="00280FE4">
        <w:rPr>
          <w:rFonts w:cs="Times New Roman"/>
          <w:b/>
        </w:rPr>
        <w:t>O3 — Implementation.</w:t>
      </w:r>
      <w:r w:rsidRPr="00280FE4">
        <w:rPr>
          <w:rFonts w:cs="Times New Roman"/>
        </w:rPr>
        <w:t xml:space="preserve"> Build an end-to-end prototype covering claim submission, on-chain lifecycle events, asynchronous processing, duplicate screening, model scoring and explanation.</w:t>
      </w:r>
    </w:p>
    <w:p w14:paraId="02A79070" w14:textId="77777777" w:rsidR="00FE2287" w:rsidRPr="00280FE4" w:rsidRDefault="00000000">
      <w:pPr>
        <w:keepLines/>
        <w:rPr>
          <w:rFonts w:cs="Times New Roman"/>
        </w:rPr>
      </w:pPr>
      <w:r w:rsidRPr="00280FE4">
        <w:rPr>
          <w:rFonts w:cs="Times New Roman"/>
          <w:b/>
        </w:rPr>
        <w:t>O4 — Evaluation.</w:t>
      </w:r>
      <w:r w:rsidRPr="00280FE4">
        <w:rPr>
          <w:rFonts w:cs="Times New Roman"/>
        </w:rPr>
        <w:t xml:space="preserve"> Evaluate predictive behaviour and software correctness using reproducible splits, operationally meaningful metrics and automated verification suites.</w:t>
      </w:r>
    </w:p>
    <w:p w14:paraId="715CB8AE" w14:textId="77777777" w:rsidR="00FE2287" w:rsidRPr="00280FE4" w:rsidRDefault="00000000">
      <w:pPr>
        <w:keepLines/>
        <w:rPr>
          <w:rFonts w:cs="Times New Roman"/>
        </w:rPr>
      </w:pPr>
      <w:r w:rsidRPr="00280FE4">
        <w:rPr>
          <w:rFonts w:cs="Times New Roman"/>
          <w:b/>
        </w:rPr>
        <w:t>O5 — Critical assessment.</w:t>
      </w:r>
      <w:r w:rsidRPr="00280FE4">
        <w:rPr>
          <w:rFonts w:cs="Times New Roman"/>
        </w:rPr>
        <w:t xml:space="preserve"> Determine which claims about verifiability, AI readiness, privacy and scalability are supported by evidence, and identify what remains unproven.</w:t>
      </w:r>
    </w:p>
    <w:p w14:paraId="0D25DA8F" w14:textId="77777777" w:rsidR="00FE2287" w:rsidRPr="007D6E63" w:rsidRDefault="00000000">
      <w:pPr>
        <w:pStyle w:val="Heading2"/>
        <w:rPr>
          <w:rFonts w:ascii="Times New Roman" w:hAnsi="Times New Roman" w:cs="Times New Roman"/>
          <w:sz w:val="32"/>
          <w:szCs w:val="32"/>
        </w:rPr>
      </w:pPr>
      <w:bookmarkStart w:id="10" w:name="bm_s1_4"/>
      <w:r w:rsidRPr="007D6E63">
        <w:rPr>
          <w:rFonts w:ascii="Times New Roman" w:hAnsi="Times New Roman" w:cs="Times New Roman"/>
          <w:sz w:val="32"/>
          <w:szCs w:val="32"/>
        </w:rPr>
        <w:t>1.4 Contributions</w:t>
      </w:r>
      <w:bookmarkEnd w:id="10"/>
    </w:p>
    <w:p w14:paraId="003E6736" w14:textId="77777777" w:rsidR="00FE2287" w:rsidRPr="00280FE4" w:rsidRDefault="00000000">
      <w:pPr>
        <w:rPr>
          <w:rFonts w:cs="Times New Roman"/>
        </w:rPr>
      </w:pPr>
      <w:r w:rsidRPr="00280FE4">
        <w:rPr>
          <w:rFonts w:cs="Times New Roman"/>
        </w:rPr>
        <w:t xml:space="preserve">First, I implemented the architecture rather than stopping at a conceptual diagram. The API records the business request and outbox event atomically; a restricted relayer verifies the insurer’s EIP-712 signature; and the listener turns confirmed contract events into </w:t>
      </w:r>
      <w:r w:rsidRPr="00280FE4">
        <w:rPr>
          <w:rFonts w:cs="Times New Roman"/>
        </w:rPr>
        <w:lastRenderedPageBreak/>
        <w:t>durable application state and Kafka work. The sequence exposes where each trust decision occurs. It also lets a browser user avoid holding test-network gas without giving the relayer authority to invent an insurer submission.</w:t>
      </w:r>
    </w:p>
    <w:p w14:paraId="750A2C20" w14:textId="77777777" w:rsidR="00FE2287" w:rsidRPr="00280FE4" w:rsidRDefault="00000000">
      <w:pPr>
        <w:rPr>
          <w:rFonts w:cs="Times New Roman"/>
        </w:rPr>
      </w:pPr>
      <w:r w:rsidRPr="00280FE4">
        <w:rPr>
          <w:rFonts w:cs="Times New Roman"/>
        </w:rPr>
        <w:t>Second, I kept the on-chain record small: claim identifier, insurer, bounded content reference, content hash, lifecycle state and assessment metadata. Raw attributes, policy references, free text and evidence files remain off-chain. In this design the ledger is a verification surface, not the operational database. I do not treat a hash or content identifier as anonymous; both can remain linkable and need governance.</w:t>
      </w:r>
    </w:p>
    <w:p w14:paraId="224BB998" w14:textId="77777777" w:rsidR="00FE2287" w:rsidRPr="00280FE4" w:rsidRDefault="00000000">
      <w:pPr>
        <w:rPr>
          <w:rFonts w:cs="Times New Roman"/>
        </w:rPr>
      </w:pPr>
      <w:r w:rsidRPr="00280FE4">
        <w:rPr>
          <w:rFonts w:cs="Times New Roman"/>
        </w:rPr>
        <w:t>Third, I designed the analytical path around replay rather than assuming each event arrives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4E1BC892" w14:textId="77777777" w:rsidR="00FE2287" w:rsidRPr="00280FE4" w:rsidRDefault="00000000">
      <w:pPr>
        <w:rPr>
          <w:rFonts w:cs="Times New Roman"/>
        </w:rPr>
      </w:pPr>
      <w:r w:rsidRPr="00280FE4">
        <w:rPr>
          <w:rFonts w:cs="Times New Roman"/>
        </w:rPr>
        <w:t>The final contribution is empirical and less flattering to the chosen complex model. Logistic regression and XGBoost were tested on the same chronological hold-out. XGBoost increased recall, but it performed worse on PR-AUC and F1 and generated many more false positives. I retained this result because hiding it would make the evaluation less useful: a claims team needs to see the workload created by a threshold, not simply the name of the more sophisticated model.</w:t>
      </w:r>
    </w:p>
    <w:p w14:paraId="1AEA6667" w14:textId="77777777" w:rsidR="00FE2287" w:rsidRPr="007D6E63" w:rsidRDefault="00000000">
      <w:pPr>
        <w:pStyle w:val="Heading2"/>
        <w:rPr>
          <w:rFonts w:ascii="Times New Roman" w:hAnsi="Times New Roman" w:cs="Times New Roman"/>
          <w:sz w:val="32"/>
          <w:szCs w:val="32"/>
        </w:rPr>
      </w:pPr>
      <w:bookmarkStart w:id="11" w:name="bm_s1_5"/>
      <w:r w:rsidRPr="007D6E63">
        <w:rPr>
          <w:rFonts w:ascii="Times New Roman" w:hAnsi="Times New Roman" w:cs="Times New Roman"/>
          <w:sz w:val="32"/>
          <w:szCs w:val="32"/>
        </w:rPr>
        <w:t>1.5 Scope and boundaries</w:t>
      </w:r>
      <w:bookmarkEnd w:id="11"/>
    </w:p>
    <w:p w14:paraId="2D673D55" w14:textId="77777777" w:rsidR="00FE2287" w:rsidRPr="00280FE4" w:rsidRDefault="00000000">
      <w:pPr>
        <w:rPr>
          <w:rFonts w:cs="Times New Roman"/>
        </w:rPr>
      </w:pPr>
      <w:r w:rsidRPr="00280FE4">
        <w:rPr>
          <w:rFonts w:cs="Times New Roman"/>
        </w:rPr>
        <w:t>The scope is motor-insurance claim registration and screening. The prototype supports an insurer submitting a fictional claim, an authorised assessor recording a first assessment, users observing lifecycle state, and an analytical worker calculating a risk score with SHAP-based context. It does not adjudicate liability, automate payment, prove that a claimant committed fraud, or replace a claims investigator. The public deployment target is Sepolia, not Ethereum mainnet, and the cloud deployment described by the project is a single virtual machine rather than a highly available production topology.</w:t>
      </w:r>
    </w:p>
    <w:p w14:paraId="6CA8BD65" w14:textId="77777777" w:rsidR="00FE2287" w:rsidRPr="00280FE4" w:rsidRDefault="00000000">
      <w:pPr>
        <w:rPr>
          <w:rFonts w:cs="Times New Roman"/>
        </w:rPr>
      </w:pPr>
      <w:r w:rsidRPr="00280FE4">
        <w:rPr>
          <w:rFonts w:cs="Times New Roman"/>
        </w:rPr>
        <w:t xml:space="preserve">The model uses about 100,000 synthetic African motor-insurance records. Synthetic data supports reproducible development without exposing real claimants, but it cannot </w:t>
      </w:r>
      <w:r w:rsidRPr="00280FE4">
        <w:rPr>
          <w:rFonts w:cs="Times New Roman"/>
        </w:rPr>
        <w:lastRenderedPageBreak/>
        <w:t xml:space="preserve">reproduce every pattern found in a real portfolio and it is not automatically private </w:t>
      </w:r>
      <w:sdt>
        <w:sdtPr>
          <w:rPr>
            <w:rFonts w:cs="Times New Roman"/>
          </w:rPr>
          <w:id w:val="120000004"/>
          <w:citation/>
        </w:sdtPr>
        <w:sdtContent>
          <w:r w:rsidRPr="00280FE4">
            <w:rPr>
              <w:rFonts w:cs="Times New Roman"/>
            </w:rPr>
            <w:fldChar w:fldCharType="begin"/>
          </w:r>
          <w:r w:rsidRPr="00280FE4">
            <w:rPr>
              <w:rFonts w:cs="Times New Roman"/>
            </w:rPr>
            <w:instrText xml:space="preserve"> CITATION Sta22 \l 1033 </w:instrText>
          </w:r>
          <w:r w:rsidRPr="00280FE4">
            <w:rPr>
              <w:rFonts w:cs="Times New Roman"/>
            </w:rPr>
            <w:fldChar w:fldCharType="separate"/>
          </w:r>
          <w:r w:rsidRPr="00280FE4">
            <w:rPr>
              <w:rFonts w:cs="Times New Roman"/>
              <w:noProof/>
            </w:rPr>
            <w:t>(Stadler, Oprisanu and Troncoso, 2022)</w:t>
          </w:r>
          <w:r w:rsidRPr="00280FE4">
            <w:rPr>
              <w:rFonts w:cs="Times New Roman"/>
            </w:rPr>
            <w:fldChar w:fldCharType="end"/>
          </w:r>
        </w:sdtContent>
      </w:sdt>
      <w:r w:rsidRPr="00280FE4">
        <w:rPr>
          <w:rFonts w:cs="Times New Roman"/>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rPr>
          <w:id w:val="120000005"/>
          <w:citation/>
        </w:sdtPr>
        <w:sdtContent>
          <w:r w:rsidRPr="00280FE4">
            <w:rPr>
              <w:rFonts w:cs="Times New Roman"/>
            </w:rPr>
            <w:fldChar w:fldCharType="begin"/>
          </w:r>
          <w:r w:rsidRPr="00280FE4">
            <w:rPr>
              <w:rFonts w:cs="Times New Roman"/>
            </w:rPr>
            <w:instrText xml:space="preserve"> CITATION Tra22 \l 1033  \m Shi24</w:instrText>
          </w:r>
          <w:r w:rsidRPr="00280FE4">
            <w:rPr>
              <w:rFonts w:cs="Times New Roman"/>
            </w:rPr>
            <w:fldChar w:fldCharType="separate"/>
          </w:r>
          <w:r w:rsidRPr="00280FE4">
            <w:rPr>
              <w:rFonts w:cs="Times New Roman"/>
              <w:noProof/>
            </w:rPr>
            <w:t>(Trautwein et al., 2022; Shibano et al., 2024)</w:t>
          </w:r>
          <w:r w:rsidRPr="00280FE4">
            <w:rPr>
              <w:rFonts w:cs="Times New Roman"/>
            </w:rPr>
            <w:fldChar w:fldCharType="end"/>
          </w:r>
        </w:sdtContent>
      </w:sdt>
      <w:r w:rsidRPr="00280FE4">
        <w:rPr>
          <w:rFonts w:cs="Times New Roman"/>
        </w:rPr>
        <w:t>.</w:t>
      </w:r>
    </w:p>
    <w:p w14:paraId="2076AB87" w14:textId="77777777" w:rsidR="00FE2287" w:rsidRPr="00280FE4" w:rsidRDefault="00000000">
      <w:pPr>
        <w:rPr>
          <w:rFonts w:cs="Times New Roman"/>
        </w:rPr>
      </w:pPr>
      <w:r w:rsidRPr="00280FE4">
        <w:rPr>
          <w:rFonts w:cs="Times New Roman"/>
        </w:rPr>
        <w:t>I did not run a controlled performance benchmark. The code and automated tests show behaviour under the tested conditions, but they do not show production throughput, end-to-end latency, recovery time, gas-cost distribution or performance with several insurers. I therefore discuss scalability as a design goal and a future experiment, not as a measured result.</w:t>
      </w:r>
    </w:p>
    <w:p w14:paraId="039F19D0" w14:textId="77777777" w:rsidR="00FE2287" w:rsidRPr="007D6E63" w:rsidRDefault="00000000">
      <w:pPr>
        <w:pStyle w:val="Heading2"/>
        <w:rPr>
          <w:rFonts w:ascii="Times New Roman" w:hAnsi="Times New Roman" w:cs="Times New Roman"/>
          <w:sz w:val="32"/>
          <w:szCs w:val="32"/>
        </w:rPr>
      </w:pPr>
      <w:bookmarkStart w:id="12" w:name="bm_s1_6"/>
      <w:r w:rsidRPr="007D6E63">
        <w:rPr>
          <w:rFonts w:ascii="Times New Roman" w:hAnsi="Times New Roman" w:cs="Times New Roman"/>
          <w:sz w:val="32"/>
          <w:szCs w:val="32"/>
        </w:rPr>
        <w:t>1.6 Dissertation structure</w:t>
      </w:r>
      <w:bookmarkEnd w:id="12"/>
    </w:p>
    <w:p w14:paraId="09ADE3C8" w14:textId="77777777" w:rsidR="00FE2287" w:rsidRPr="00280FE4" w:rsidRDefault="00000000">
      <w:pPr>
        <w:rPr>
          <w:rFonts w:cs="Times New Roman"/>
        </w:rPr>
      </w:pPr>
      <w:r w:rsidRPr="00280FE4">
        <w:rPr>
          <w:rFonts w:cs="Times New Roman"/>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presents the implementation evidence and software verification, while Chapter 5 reports the experimental results. Chapter 6 interprets those findings and answers the research question. Chapter 7 concludes the study and prioritises future work. The appendices provide traceability, reproducibility information and explicit operational boundaries.</w:t>
      </w:r>
    </w:p>
    <w:p w14:paraId="6F08315E" w14:textId="77777777" w:rsidR="00FE2287" w:rsidRPr="007D6E63" w:rsidRDefault="00000000">
      <w:pPr>
        <w:pStyle w:val="Heading1"/>
        <w:pageBreakBefore/>
        <w:rPr>
          <w:rFonts w:ascii="Times New Roman" w:hAnsi="Times New Roman" w:cs="Times New Roman"/>
          <w:sz w:val="40"/>
          <w:szCs w:val="40"/>
        </w:rPr>
      </w:pPr>
      <w:bookmarkStart w:id="13" w:name="bm_ch2"/>
      <w:r w:rsidRPr="007D6E63">
        <w:rPr>
          <w:rFonts w:ascii="Times New Roman" w:hAnsi="Times New Roman" w:cs="Times New Roman"/>
          <w:sz w:val="40"/>
          <w:szCs w:val="40"/>
        </w:rPr>
        <w:lastRenderedPageBreak/>
        <w:t>Chapter 2: Literature Review</w:t>
      </w:r>
      <w:bookmarkEnd w:id="13"/>
    </w:p>
    <w:p w14:paraId="285AC874" w14:textId="77777777" w:rsidR="00FE2287" w:rsidRPr="00280FE4" w:rsidRDefault="00000000">
      <w:pPr>
        <w:rPr>
          <w:rFonts w:cs="Times New Roman"/>
        </w:rPr>
      </w:pPr>
      <w:r w:rsidRPr="00280FE4">
        <w:rPr>
          <w:rFonts w:cs="Times New Roman"/>
        </w:rPr>
        <w:t>This project brings together four areas of research: distributed ledgers in insurance, machine-learning fraud detection, reliable event processing and governance of explainable automated decisions. I use the literature review to identify what each area can support, what is still uncertain and where my implemented prototype adds evidence. The purpose is not to list fashionable technologies.</w:t>
      </w:r>
    </w:p>
    <w:p w14:paraId="3DC8D3CC" w14:textId="77777777" w:rsidR="00FE2287" w:rsidRPr="00280FE4" w:rsidRDefault="00000000">
      <w:pPr>
        <w:rPr>
          <w:rFonts w:cs="Times New Roman"/>
        </w:rPr>
      </w:pPr>
      <w:r w:rsidRPr="00280FE4">
        <w:rPr>
          <w:rFonts w:cs="Times New Roman"/>
        </w:rPr>
        <w:t>I used a structured narrative review because the research question crosses insurance, machine learning, software engineering, technical standards and current regulation. I kept sources published between 2021 and 2026. I included a source when it provided empirical evidence or an authoritative technical, methodological or legal requirement relevant to provenance, fraud triage, event delivery, privacy or human oversight. I did not use vendor blogs or unreviewed commentary as evidence for empirical claims. This is not a systematic review because I did not register a protocol, search every database or use a formal screening flow.</w:t>
      </w:r>
    </w:p>
    <w:p w14:paraId="5C7201CA" w14:textId="77777777" w:rsidR="00FE2287" w:rsidRPr="007D6E63" w:rsidRDefault="00000000">
      <w:pPr>
        <w:pStyle w:val="Heading2"/>
        <w:rPr>
          <w:rFonts w:ascii="Times New Roman" w:hAnsi="Times New Roman" w:cs="Times New Roman"/>
          <w:sz w:val="32"/>
          <w:szCs w:val="32"/>
        </w:rPr>
      </w:pPr>
      <w:bookmarkStart w:id="14" w:name="bm_s2_1"/>
      <w:r w:rsidRPr="007D6E63">
        <w:rPr>
          <w:rFonts w:ascii="Times New Roman" w:hAnsi="Times New Roman" w:cs="Times New Roman"/>
          <w:sz w:val="32"/>
          <w:szCs w:val="32"/>
        </w:rPr>
        <w:t>2.1 Distributed ledgers in insurance</w:t>
      </w:r>
      <w:bookmarkEnd w:id="14"/>
    </w:p>
    <w:p w14:paraId="1CBB8391" w14:textId="77777777" w:rsidR="00FE2287" w:rsidRPr="00280FE4" w:rsidRDefault="00000000">
      <w:pPr>
        <w:rPr>
          <w:rFonts w:cs="Times New Roman"/>
        </w:rPr>
      </w:pPr>
      <w:r w:rsidRPr="00280FE4">
        <w:rPr>
          <w:rFonts w:cs="Times New Roman"/>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rPr>
          <w:id w:val="120000006"/>
          <w:citation/>
        </w:sdtPr>
        <w:sdtContent>
          <w:r w:rsidRPr="00280FE4">
            <w:rPr>
              <w:rFonts w:cs="Times New Roman"/>
            </w:rPr>
            <w:fldChar w:fldCharType="begin"/>
          </w:r>
          <w:r w:rsidRPr="00280FE4">
            <w:rPr>
              <w:rFonts w:cs="Times New Roman"/>
            </w:rPr>
            <w:instrText xml:space="preserve"> CITATION EIO22 \l 1033  \m EDP26</w:instrText>
          </w:r>
          <w:r w:rsidRPr="00280FE4">
            <w:rPr>
              <w:rFonts w:cs="Times New Roman"/>
            </w:rPr>
            <w:fldChar w:fldCharType="separate"/>
          </w:r>
          <w:r w:rsidRPr="00280FE4">
            <w:rPr>
              <w:rFonts w:cs="Times New Roman"/>
              <w:noProof/>
            </w:rPr>
            <w:t>(European Insurance and Occupational Pensions Authority, 2022; European Data Protection Board, 2026)</w:t>
          </w:r>
          <w:r w:rsidRPr="00280FE4">
            <w:rPr>
              <w:rFonts w:cs="Times New Roman"/>
            </w:rPr>
            <w:fldChar w:fldCharType="end"/>
          </w:r>
        </w:sdtContent>
      </w:sdt>
      <w:r w:rsidRPr="00280FE4">
        <w:rPr>
          <w:rFonts w:cs="Times New Roman"/>
        </w:rPr>
        <w:t>.</w:t>
      </w:r>
    </w:p>
    <w:p w14:paraId="60B31BB4" w14:textId="77777777" w:rsidR="00FE2287" w:rsidRPr="00280FE4" w:rsidRDefault="00000000">
      <w:pPr>
        <w:rPr>
          <w:rFonts w:cs="Times New Roman"/>
        </w:rPr>
      </w:pPr>
      <w:r w:rsidRPr="00280FE4">
        <w:rPr>
          <w:rFonts w:cs="Times New Roman"/>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rPr>
          <w:id w:val="120000007"/>
          <w:citation/>
        </w:sdtPr>
        <w:sdtContent>
          <w:r w:rsidRPr="00280FE4">
            <w:rPr>
              <w:rFonts w:cs="Times New Roman"/>
            </w:rPr>
            <w:fldChar w:fldCharType="begin"/>
          </w:r>
          <w:r w:rsidRPr="00280FE4">
            <w:rPr>
              <w:rFonts w:cs="Times New Roman"/>
            </w:rPr>
            <w:instrText xml:space="preserve"> CITATION Che21 \l 1033  \m Jen24</w:instrText>
          </w:r>
          <w:r w:rsidRPr="00280FE4">
            <w:rPr>
              <w:rFonts w:cs="Times New Roman"/>
            </w:rPr>
            <w:fldChar w:fldCharType="separate"/>
          </w:r>
          <w:r w:rsidRPr="00280FE4">
            <w:rPr>
              <w:rFonts w:cs="Times New Roman"/>
              <w:noProof/>
            </w:rPr>
            <w:t>(Chen et al., 2021; Jena et al., 2024)</w:t>
          </w:r>
          <w:r w:rsidRPr="00280FE4">
            <w:rPr>
              <w:rFonts w:cs="Times New Roman"/>
            </w:rPr>
            <w:fldChar w:fldCharType="end"/>
          </w:r>
        </w:sdtContent>
      </w:sdt>
      <w:r w:rsidRPr="00280FE4">
        <w:rPr>
          <w:rFonts w:cs="Times New Roman"/>
        </w:rPr>
        <w:t xml:space="preserve">. They show how contracts can formalise lifecycle rules and connect analytical services to shared records, but prototype results do not show field-level fraud reduction. Regulatory </w:t>
      </w:r>
      <w:r w:rsidRPr="00280FE4">
        <w:rPr>
          <w:rFonts w:cs="Times New Roman"/>
        </w:rPr>
        <w:lastRenderedPageBreak/>
        <w:t xml:space="preserve">analysis reaches a similarly conditional conclusion: traceability and coordination are plausible benefits, yet privacy, governance, interoperability, legacy integration and use-case necessity remain material constraints </w:t>
      </w:r>
      <w:sdt>
        <w:sdtPr>
          <w:rPr>
            <w:rFonts w:cs="Times New Roman"/>
          </w:rPr>
          <w:id w:val="120000008"/>
          <w:citation/>
        </w:sdtPr>
        <w:sdtContent>
          <w:r w:rsidRPr="00280FE4">
            <w:rPr>
              <w:rFonts w:cs="Times New Roman"/>
            </w:rPr>
            <w:fldChar w:fldCharType="begin"/>
          </w:r>
          <w:r w:rsidRPr="00280FE4">
            <w:rPr>
              <w:rFonts w:cs="Times New Roman"/>
            </w:rPr>
            <w:instrText xml:space="preserve"> CITATION EIO22 \l 1033 </w:instrText>
          </w:r>
          <w:r w:rsidRPr="00280FE4">
            <w:rPr>
              <w:rFonts w:cs="Times New Roman"/>
            </w:rPr>
            <w:fldChar w:fldCharType="separate"/>
          </w:r>
          <w:r w:rsidRPr="00280FE4">
            <w:rPr>
              <w:rFonts w:cs="Times New Roman"/>
              <w:noProof/>
            </w:rPr>
            <w:t>(European Insurance and Occupational Pensions Authority, 2022)</w:t>
          </w:r>
          <w:r w:rsidRPr="00280FE4">
            <w:rPr>
              <w:rFonts w:cs="Times New Roman"/>
            </w:rPr>
            <w:fldChar w:fldCharType="end"/>
          </w:r>
        </w:sdtContent>
      </w:sdt>
      <w:r w:rsidRPr="00280FE4">
        <w:rPr>
          <w:rFonts w:cs="Times New Roman"/>
        </w:rPr>
        <w:t>.</w:t>
      </w:r>
    </w:p>
    <w:p w14:paraId="523AB3E9" w14:textId="77777777" w:rsidR="00FE2287" w:rsidRPr="00280FE4" w:rsidRDefault="00000000">
      <w:pPr>
        <w:rPr>
          <w:rFonts w:cs="Times New Roman"/>
        </w:rPr>
      </w:pPr>
      <w:r w:rsidRPr="00280FE4">
        <w:rPr>
          <w:rFonts w:cs="Times New Roman"/>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rPr>
          <w:id w:val="120000009"/>
          <w:citation/>
        </w:sdtPr>
        <w:sdtContent>
          <w:r w:rsidRPr="00280FE4">
            <w:rPr>
              <w:rFonts w:cs="Times New Roman"/>
            </w:rPr>
            <w:fldChar w:fldCharType="begin"/>
          </w:r>
          <w:r w:rsidRPr="00280FE4">
            <w:rPr>
              <w:rFonts w:cs="Times New Roman"/>
            </w:rPr>
            <w:instrText xml:space="preserve"> CITATION EDP26 \l 1033 </w:instrText>
          </w:r>
          <w:r w:rsidRPr="00280FE4">
            <w:rPr>
              <w:rFonts w:cs="Times New Roman"/>
            </w:rPr>
            <w:fldChar w:fldCharType="separate"/>
          </w:r>
          <w:r w:rsidRPr="00280FE4">
            <w:rPr>
              <w:rFonts w:cs="Times New Roman"/>
              <w:noProof/>
            </w:rPr>
            <w:t>(European Data Protection Board, 2026)</w:t>
          </w:r>
          <w:r w:rsidRPr="00280FE4">
            <w:rPr>
              <w:rFonts w:cs="Times New Roman"/>
            </w:rPr>
            <w:fldChar w:fldCharType="end"/>
          </w:r>
        </w:sdtContent>
      </w:sdt>
      <w:r w:rsidRPr="00280FE4">
        <w:rPr>
          <w:rFonts w:cs="Times New Roman"/>
        </w:rPr>
        <w:t>.</w:t>
      </w:r>
    </w:p>
    <w:p w14:paraId="3114E496" w14:textId="77777777" w:rsidR="00FE2287" w:rsidRPr="00280FE4" w:rsidRDefault="00000000">
      <w:pPr>
        <w:rPr>
          <w:rFonts w:cs="Times New Roman"/>
        </w:rPr>
      </w:pPr>
      <w:r w:rsidRPr="00280FE4">
        <w:rPr>
          <w:rFonts w:cs="Times New Roman"/>
        </w:rPr>
        <w:t xml:space="preserve">Permissioned ledgers offer stronger membership controls and may better match a regulated consortium, while public networks provide broader independent verifiability and established tooling </w:t>
      </w:r>
      <w:sdt>
        <w:sdtPr>
          <w:rPr>
            <w:rFonts w:cs="Times New Roman"/>
          </w:rPr>
          <w:id w:val="120000010"/>
          <w:citation/>
        </w:sdtPr>
        <w:sdtContent>
          <w:r w:rsidRPr="00280FE4">
            <w:rPr>
              <w:rFonts w:cs="Times New Roman"/>
            </w:rPr>
            <w:fldChar w:fldCharType="begin"/>
          </w:r>
          <w:r w:rsidRPr="00280FE4">
            <w:rPr>
              <w:rFonts w:cs="Times New Roman"/>
            </w:rPr>
            <w:instrText xml:space="preserve"> CITATION EIO22 \l 1033 </w:instrText>
          </w:r>
          <w:r w:rsidRPr="00280FE4">
            <w:rPr>
              <w:rFonts w:cs="Times New Roman"/>
            </w:rPr>
            <w:fldChar w:fldCharType="separate"/>
          </w:r>
          <w:r w:rsidRPr="00280FE4">
            <w:rPr>
              <w:rFonts w:cs="Times New Roman"/>
              <w:noProof/>
            </w:rPr>
            <w:t>(European Insurance and Occupational Pensions Authority, 2022)</w:t>
          </w:r>
          <w:r w:rsidRPr="00280FE4">
            <w:rPr>
              <w:rFonts w:cs="Times New Roman"/>
            </w:rPr>
            <w:fldChar w:fldCharType="end"/>
          </w:r>
        </w:sdtContent>
      </w:sdt>
      <w:r w:rsidRPr="00280FE4">
        <w:rPr>
          <w:rFonts w:cs="Times New Roman"/>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09921A66" w14:textId="77777777" w:rsidR="00FE2287" w:rsidRPr="007D6E63" w:rsidRDefault="00000000">
      <w:pPr>
        <w:pStyle w:val="Heading2"/>
        <w:rPr>
          <w:rFonts w:ascii="Times New Roman" w:hAnsi="Times New Roman" w:cs="Times New Roman"/>
          <w:sz w:val="32"/>
          <w:szCs w:val="32"/>
        </w:rPr>
      </w:pPr>
      <w:bookmarkStart w:id="15" w:name="bm_s2_2"/>
      <w:r w:rsidRPr="007D6E63">
        <w:rPr>
          <w:rFonts w:ascii="Times New Roman" w:hAnsi="Times New Roman" w:cs="Times New Roman"/>
          <w:sz w:val="32"/>
          <w:szCs w:val="32"/>
        </w:rPr>
        <w:t>2.2 Machine learning for claim fraud</w:t>
      </w:r>
      <w:bookmarkEnd w:id="15"/>
    </w:p>
    <w:p w14:paraId="450B6E9B" w14:textId="77777777" w:rsidR="00FE2287" w:rsidRPr="00280FE4" w:rsidRDefault="00000000">
      <w:pPr>
        <w:rPr>
          <w:rFonts w:cs="Times New Roman"/>
        </w:rPr>
      </w:pPr>
      <w:r w:rsidRPr="00280FE4">
        <w:rPr>
          <w:rFonts w:cs="Times New Roman"/>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rPr>
          <w:id w:val="120000011"/>
          <w:citation/>
        </w:sdtPr>
        <w:sdtContent>
          <w:r w:rsidRPr="00280FE4">
            <w:rPr>
              <w:rFonts w:cs="Times New Roman"/>
            </w:rPr>
            <w:fldChar w:fldCharType="begin"/>
          </w:r>
          <w:r w:rsidRPr="00280FE4">
            <w:rPr>
              <w:rFonts w:cs="Times New Roman"/>
            </w:rPr>
            <w:instrText xml:space="preserve"> CITATION Sch24 \l 1033  \m Car26</w:instrText>
          </w:r>
          <w:r w:rsidRPr="00280FE4">
            <w:rPr>
              <w:rFonts w:cs="Times New Roman"/>
            </w:rPr>
            <w:fldChar w:fldCharType="separate"/>
          </w:r>
          <w:r w:rsidRPr="00280FE4">
            <w:rPr>
              <w:rFonts w:cs="Times New Roman"/>
              <w:noProof/>
            </w:rPr>
            <w:t>(Schrijver, Sarmah and El-Hajj, 2024; Carracedo, Hervás and Soriano-Gonzalez, 2026)</w:t>
          </w:r>
          <w:r w:rsidRPr="00280FE4">
            <w:rPr>
              <w:rFonts w:cs="Times New Roman"/>
            </w:rPr>
            <w:fldChar w:fldCharType="end"/>
          </w:r>
        </w:sdtContent>
      </w:sdt>
      <w:r w:rsidRPr="00280FE4">
        <w:rPr>
          <w:rFonts w:cs="Times New Roman"/>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rPr>
          <w:id w:val="120000012"/>
          <w:citation/>
        </w:sdtPr>
        <w:sdtContent>
          <w:r w:rsidRPr="00280FE4">
            <w:rPr>
              <w:rFonts w:cs="Times New Roman"/>
            </w:rPr>
            <w:fldChar w:fldCharType="begin"/>
          </w:r>
          <w:r w:rsidRPr="00280FE4">
            <w:rPr>
              <w:rFonts w:cs="Times New Roman"/>
            </w:rPr>
            <w:instrText xml:space="preserve"> CITATION Car26 \l 1033 </w:instrText>
          </w:r>
          <w:r w:rsidRPr="00280FE4">
            <w:rPr>
              <w:rFonts w:cs="Times New Roman"/>
            </w:rPr>
            <w:fldChar w:fldCharType="separate"/>
          </w:r>
          <w:r w:rsidRPr="00280FE4">
            <w:rPr>
              <w:rFonts w:cs="Times New Roman"/>
              <w:noProof/>
            </w:rPr>
            <w:t>(Carracedo, Hervás and Soriano-Gonzalez, 2026)</w:t>
          </w:r>
          <w:r w:rsidRPr="00280FE4">
            <w:rPr>
              <w:rFonts w:cs="Times New Roman"/>
            </w:rPr>
            <w:fldChar w:fldCharType="end"/>
          </w:r>
        </w:sdtContent>
      </w:sdt>
      <w:r w:rsidRPr="00280FE4">
        <w:rPr>
          <w:rFonts w:cs="Times New Roman"/>
        </w:rPr>
        <w:t>.</w:t>
      </w:r>
    </w:p>
    <w:p w14:paraId="629F08F2" w14:textId="77777777" w:rsidR="00FE2287" w:rsidRPr="00280FE4" w:rsidRDefault="00000000">
      <w:pPr>
        <w:rPr>
          <w:rFonts w:cs="Times New Roman"/>
        </w:rPr>
      </w:pPr>
      <w:r w:rsidRPr="00280FE4">
        <w:rPr>
          <w:rFonts w:cs="Times New Roman"/>
        </w:rPr>
        <w:t xml:space="preserve">The literature reports strong results from tree ensembles, boosting methods and hybrid approaches, but complexity is not a reliable proxy for operational value. Supervised and </w:t>
      </w:r>
      <w:r w:rsidRPr="00280FE4">
        <w:rPr>
          <w:rFonts w:cs="Times New Roman"/>
        </w:rPr>
        <w:lastRenderedPageBreak/>
        <w:t xml:space="preserve">unsupervised signals can contribute complementary value when practitioners interpret the recommendations, and recent imbalance-aware work has used real insurer data </w:t>
      </w:r>
      <w:sdt>
        <w:sdtPr>
          <w:rPr>
            <w:rFonts w:cs="Times New Roman"/>
          </w:rPr>
          <w:id w:val="120000013"/>
          <w:citation/>
        </w:sdtPr>
        <w:sdtContent>
          <w:r w:rsidRPr="00280FE4">
            <w:rPr>
              <w:rFonts w:cs="Times New Roman"/>
            </w:rPr>
            <w:fldChar w:fldCharType="begin"/>
          </w:r>
          <w:r w:rsidRPr="00280FE4">
            <w:rPr>
              <w:rFonts w:cs="Times New Roman"/>
            </w:rPr>
            <w:instrText xml:space="preserve"> CITATION Deb23 \l 1033  \m Car26</w:instrText>
          </w:r>
          <w:r w:rsidRPr="00280FE4">
            <w:rPr>
              <w:rFonts w:cs="Times New Roman"/>
            </w:rPr>
            <w:fldChar w:fldCharType="separate"/>
          </w:r>
          <w:r w:rsidRPr="00280FE4">
            <w:rPr>
              <w:rFonts w:cs="Times New Roman"/>
              <w:noProof/>
            </w:rPr>
            <w:t>(Debener, Heinke and Kriebel, 2023; Carracedo, Hervás and Soriano-Gonzalez, 2026)</w:t>
          </w:r>
          <w:r w:rsidRPr="00280FE4">
            <w:rPr>
              <w:rFonts w:cs="Times New Roman"/>
            </w:rPr>
            <w:fldChar w:fldCharType="end"/>
          </w:r>
        </w:sdtContent>
      </w:sdt>
      <w:r w:rsidRPr="00280FE4">
        <w:rPr>
          <w:rFonts w:cs="Times New Roman"/>
        </w:rPr>
        <w:t xml:space="preserve">. These studies show methodological potential rather than a transferable performance ceiling. Headline accuracy or F1 cannot be moved directly between datasets with different prevalence, sampling, leakage risk and label construction; limited public datasets and weak use of example-dependent costs remain recurring problems in automobile-fraud research </w:t>
      </w:r>
      <w:sdt>
        <w:sdtPr>
          <w:rPr>
            <w:rFonts w:cs="Times New Roman"/>
          </w:rPr>
          <w:id w:val="120000014"/>
          <w:citation/>
        </w:sdtPr>
        <w:sdtContent>
          <w:r w:rsidRPr="00280FE4">
            <w:rPr>
              <w:rFonts w:cs="Times New Roman"/>
            </w:rPr>
            <w:fldChar w:fldCharType="begin"/>
          </w:r>
          <w:r w:rsidRPr="00280FE4">
            <w:rPr>
              <w:rFonts w:cs="Times New Roman"/>
            </w:rPr>
            <w:instrText xml:space="preserve"> CITATION Sch24 \l 1033 </w:instrText>
          </w:r>
          <w:r w:rsidRPr="00280FE4">
            <w:rPr>
              <w:rFonts w:cs="Times New Roman"/>
            </w:rPr>
            <w:fldChar w:fldCharType="separate"/>
          </w:r>
          <w:r w:rsidRPr="00280FE4">
            <w:rPr>
              <w:rFonts w:cs="Times New Roman"/>
              <w:noProof/>
            </w:rPr>
            <w:t>(Schrijver, Sarmah and El-Hajj, 2024)</w:t>
          </w:r>
          <w:r w:rsidRPr="00280FE4">
            <w:rPr>
              <w:rFonts w:cs="Times New Roman"/>
            </w:rPr>
            <w:fldChar w:fldCharType="end"/>
          </w:r>
        </w:sdtContent>
      </w:sdt>
      <w:r w:rsidRPr="00280FE4">
        <w:rPr>
          <w:rFonts w:cs="Times New Roman"/>
        </w:rPr>
        <w:t>.</w:t>
      </w:r>
    </w:p>
    <w:p w14:paraId="0A27278D" w14:textId="77777777" w:rsidR="00FE2287" w:rsidRPr="00280FE4" w:rsidRDefault="00000000">
      <w:pPr>
        <w:rPr>
          <w:rFonts w:cs="Times New Roman"/>
        </w:rPr>
      </w:pPr>
      <w:r w:rsidRPr="00280FE4">
        <w:rPr>
          <w:rFonts w:cs="Times New Roman"/>
        </w:rPr>
        <w:t xml:space="preserve">Gradient-boosted trees are attractive for heterogeneous tabular data because they capture non-linear relationships and interactions, while logistic regression remains a valuable transparent baseline. A more complex model should earn its operational cost through clearly better evidence. Rebalancing may help some training settings, although synthetic oversampling can introduce noise and reduce generalisation; recent insurance-specific work treats it as an empirical choice rather than a universal remedy </w:t>
      </w:r>
      <w:sdt>
        <w:sdtPr>
          <w:rPr>
            <w:rFonts w:cs="Times New Roman"/>
          </w:rPr>
          <w:id w:val="120000015"/>
          <w:citation/>
        </w:sdtPr>
        <w:sdtContent>
          <w:r w:rsidRPr="00280FE4">
            <w:rPr>
              <w:rFonts w:cs="Times New Roman"/>
            </w:rPr>
            <w:fldChar w:fldCharType="begin"/>
          </w:r>
          <w:r w:rsidRPr="00280FE4">
            <w:rPr>
              <w:rFonts w:cs="Times New Roman"/>
            </w:rPr>
            <w:instrText xml:space="preserve"> CITATION Car26 \l 1033 </w:instrText>
          </w:r>
          <w:r w:rsidRPr="00280FE4">
            <w:rPr>
              <w:rFonts w:cs="Times New Roman"/>
            </w:rPr>
            <w:fldChar w:fldCharType="separate"/>
          </w:r>
          <w:r w:rsidRPr="00280FE4">
            <w:rPr>
              <w:rFonts w:cs="Times New Roman"/>
              <w:noProof/>
            </w:rPr>
            <w:t>(Carracedo, Hervás and Soriano-Gonzalez, 2026)</w:t>
          </w:r>
          <w:r w:rsidRPr="00280FE4">
            <w:rPr>
              <w:rFonts w:cs="Times New Roman"/>
            </w:rPr>
            <w:fldChar w:fldCharType="end"/>
          </w:r>
        </w:sdtContent>
      </w:sdt>
      <w:r w:rsidRPr="00280FE4">
        <w:rPr>
          <w:rFonts w:cs="Times New Roman"/>
        </w:rPr>
        <w:t xml:space="preserve">. More generally, leakage can make complex models appear superior to simple baselines, so preprocessing and threshold selection must be confined to training and validation data </w:t>
      </w:r>
      <w:sdt>
        <w:sdtPr>
          <w:rPr>
            <w:rFonts w:cs="Times New Roman"/>
          </w:rPr>
          <w:id w:val="120000016"/>
          <w:citation/>
        </w:sdtPr>
        <w:sdtContent>
          <w:r w:rsidRPr="00280FE4">
            <w:rPr>
              <w:rFonts w:cs="Times New Roman"/>
            </w:rPr>
            <w:fldChar w:fldCharType="begin"/>
          </w:r>
          <w:r w:rsidRPr="00280FE4">
            <w:rPr>
              <w:rFonts w:cs="Times New Roman"/>
            </w:rPr>
            <w:instrText xml:space="preserve"> CITATION Kap23 \l 1033 </w:instrText>
          </w:r>
          <w:r w:rsidRPr="00280FE4">
            <w:rPr>
              <w:rFonts w:cs="Times New Roman"/>
            </w:rPr>
            <w:fldChar w:fldCharType="separate"/>
          </w:r>
          <w:r w:rsidRPr="00280FE4">
            <w:rPr>
              <w:rFonts w:cs="Times New Roman"/>
              <w:noProof/>
            </w:rPr>
            <w:t>(Kapoor and Narayanan, 2023)</w:t>
          </w:r>
          <w:r w:rsidRPr="00280FE4">
            <w:rPr>
              <w:rFonts w:cs="Times New Roman"/>
            </w:rPr>
            <w:fldChar w:fldCharType="end"/>
          </w:r>
        </w:sdtContent>
      </w:sdt>
      <w:r w:rsidRPr="00280FE4">
        <w:rPr>
          <w:rFonts w:cs="Times New Roman"/>
        </w:rPr>
        <w:t>.</w:t>
      </w:r>
    </w:p>
    <w:p w14:paraId="1B24F476" w14:textId="77777777" w:rsidR="00FE2287" w:rsidRPr="00280FE4" w:rsidRDefault="00000000">
      <w:pPr>
        <w:rPr>
          <w:rFonts w:cs="Times New Roman"/>
        </w:rPr>
      </w:pPr>
      <w:r w:rsidRPr="00280FE4">
        <w:rPr>
          <w:rFonts w:cs="Times New Roman"/>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rPr>
          <w:id w:val="120000017"/>
          <w:citation/>
        </w:sdtPr>
        <w:sdtContent>
          <w:r w:rsidRPr="00280FE4">
            <w:rPr>
              <w:rFonts w:cs="Times New Roman"/>
            </w:rPr>
            <w:fldChar w:fldCharType="begin"/>
          </w:r>
          <w:r w:rsidRPr="00280FE4">
            <w:rPr>
              <w:rFonts w:cs="Times New Roman"/>
            </w:rPr>
            <w:instrText xml:space="preserve"> CITATION Phi21 \l 1033  \m Bro21</w:instrText>
          </w:r>
          <w:r w:rsidRPr="00280FE4">
            <w:rPr>
              <w:rFonts w:cs="Times New Roman"/>
            </w:rPr>
            <w:fldChar w:fldCharType="separate"/>
          </w:r>
          <w:r w:rsidRPr="00280FE4">
            <w:rPr>
              <w:rFonts w:cs="Times New Roman"/>
              <w:noProof/>
            </w:rPr>
            <w:t>(Phillips et al., 2021; Broniatowski, 2021)</w:t>
          </w:r>
          <w:r w:rsidRPr="00280FE4">
            <w:rPr>
              <w:rFonts w:cs="Times New Roman"/>
            </w:rPr>
            <w:fldChar w:fldCharType="end"/>
          </w:r>
        </w:sdtContent>
      </w:sdt>
      <w:r w:rsidRPr="00280FE4">
        <w:rPr>
          <w:rFonts w:cs="Times New Roman"/>
        </w:rPr>
        <w:t xml:space="preserve">. For consequential decisions, an interpretable comparator and effective human review should remain serious governance controls rather than assuming that a post-hoc explanation cures opacity </w:t>
      </w:r>
      <w:sdt>
        <w:sdtPr>
          <w:rPr>
            <w:rFonts w:cs="Times New Roman"/>
          </w:rPr>
          <w:id w:val="120000018"/>
          <w:citation/>
        </w:sdtPr>
        <w:sdtContent>
          <w:r w:rsidRPr="00280FE4">
            <w:rPr>
              <w:rFonts w:cs="Times New Roman"/>
            </w:rPr>
            <w:fldChar w:fldCharType="begin"/>
          </w:r>
          <w:r w:rsidRPr="00280FE4">
            <w:rPr>
              <w:rFonts w:cs="Times New Roman"/>
            </w:rPr>
            <w:instrText xml:space="preserve"> CITATION Tab23 \l 1033  \m Her22</w:instrText>
          </w:r>
          <w:r w:rsidRPr="00280FE4">
            <w:rPr>
              <w:rFonts w:cs="Times New Roman"/>
            </w:rPr>
            <w:fldChar w:fldCharType="separate"/>
          </w:r>
          <w:r w:rsidRPr="00280FE4">
            <w:rPr>
              <w:rFonts w:cs="Times New Roman"/>
              <w:noProof/>
            </w:rPr>
            <w:t>(Tabassi, 2023; Herm et al., 2022)</w:t>
          </w:r>
          <w:r w:rsidRPr="00280FE4">
            <w:rPr>
              <w:rFonts w:cs="Times New Roman"/>
            </w:rPr>
            <w:fldChar w:fldCharType="end"/>
          </w:r>
        </w:sdtContent>
      </w:sdt>
      <w:r w:rsidRPr="00280FE4">
        <w:rPr>
          <w:rFonts w:cs="Times New Roman"/>
        </w:rPr>
        <w:t>.</w:t>
      </w:r>
    </w:p>
    <w:p w14:paraId="73C31B18" w14:textId="77777777" w:rsidR="00FE2287" w:rsidRPr="007D6E63" w:rsidRDefault="00000000">
      <w:pPr>
        <w:pStyle w:val="Heading2"/>
        <w:rPr>
          <w:rFonts w:ascii="Times New Roman" w:hAnsi="Times New Roman" w:cs="Times New Roman"/>
          <w:sz w:val="32"/>
          <w:szCs w:val="32"/>
        </w:rPr>
      </w:pPr>
      <w:bookmarkStart w:id="16" w:name="bm_s2_3"/>
      <w:r w:rsidRPr="007D6E63">
        <w:rPr>
          <w:rFonts w:ascii="Times New Roman" w:hAnsi="Times New Roman" w:cs="Times New Roman"/>
          <w:sz w:val="32"/>
          <w:szCs w:val="32"/>
        </w:rPr>
        <w:t>2.3 Combining provenance and analytics</w:t>
      </w:r>
      <w:bookmarkEnd w:id="16"/>
    </w:p>
    <w:p w14:paraId="1EF36BD2" w14:textId="77777777" w:rsidR="00FE2287" w:rsidRPr="00280FE4" w:rsidRDefault="00000000">
      <w:pPr>
        <w:rPr>
          <w:rFonts w:cs="Times New Roman"/>
        </w:rPr>
      </w:pPr>
      <w:r w:rsidRPr="00280FE4">
        <w:rPr>
          <w:rFonts w:cs="Times New Roman"/>
        </w:rPr>
        <w:t xml:space="preserve">The principal integration opportunity is to use ledger events as provenance-bearing inputs to an analytical pipeline. In this artifact, provenance means retaining the attributable claim commitment and the processing history needed to reproduce the model input, not merely the record’s current value. A claim event can carry a stable identifier, authorised </w:t>
      </w:r>
      <w:r w:rsidRPr="00280FE4">
        <w:rPr>
          <w:rFonts w:cs="Times New Roman"/>
        </w:rPr>
        <w:lastRenderedPageBreak/>
        <w:t>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7B7C13C1" w14:textId="77777777" w:rsidR="00FE2287" w:rsidRPr="00280FE4" w:rsidRDefault="00000000">
      <w:pPr>
        <w:rPr>
          <w:rFonts w:cs="Times New Roman"/>
        </w:rPr>
      </w:pPr>
      <w:r w:rsidRPr="00280FE4">
        <w:rPr>
          <w:rFonts w:cs="Times New Roman"/>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pseudonymisation rather than anonymisation: equality matching retains linkage and inference risks, while key secrecy, rotation, canonicalisation and re-identification risk still require governance </w:t>
      </w:r>
      <w:sdt>
        <w:sdtPr>
          <w:rPr>
            <w:rFonts w:cs="Times New Roman"/>
          </w:rPr>
          <w:id w:val="120000019"/>
          <w:citation/>
        </w:sdtPr>
        <w:sdtContent>
          <w:r w:rsidRPr="00280FE4">
            <w:rPr>
              <w:rFonts w:cs="Times New Roman"/>
            </w:rPr>
            <w:fldChar w:fldCharType="begin"/>
          </w:r>
          <w:r w:rsidRPr="00280FE4">
            <w:rPr>
              <w:rFonts w:cs="Times New Roman"/>
            </w:rPr>
            <w:instrText xml:space="preserve"> CITATION EDP26 \l 1033 </w:instrText>
          </w:r>
          <w:r w:rsidRPr="00280FE4">
            <w:rPr>
              <w:rFonts w:cs="Times New Roman"/>
            </w:rPr>
            <w:fldChar w:fldCharType="separate"/>
          </w:r>
          <w:r w:rsidRPr="00280FE4">
            <w:rPr>
              <w:rFonts w:cs="Times New Roman"/>
              <w:noProof/>
            </w:rPr>
            <w:t>(European Data Protection Board, 2026)</w:t>
          </w:r>
          <w:r w:rsidRPr="00280FE4">
            <w:rPr>
              <w:rFonts w:cs="Times New Roman"/>
            </w:rPr>
            <w:fldChar w:fldCharType="end"/>
          </w:r>
        </w:sdtContent>
      </w:sdt>
      <w:r w:rsidRPr="00280FE4">
        <w:rPr>
          <w:rFonts w:cs="Times New Roman"/>
        </w:rPr>
        <w:t>.</w:t>
      </w:r>
    </w:p>
    <w:p w14:paraId="620EC35B" w14:textId="77777777" w:rsidR="00FE2287" w:rsidRPr="00280FE4" w:rsidRDefault="00000000">
      <w:pPr>
        <w:rPr>
          <w:rFonts w:cs="Times New Roman"/>
        </w:rPr>
      </w:pPr>
      <w:r w:rsidRPr="00280FE4">
        <w:rPr>
          <w:rFonts w:cs="Times New Roman"/>
        </w:rPr>
        <w:t xml:space="preserve">Recent integrated systems increasingly combine smart contracts, decentralised storage and analytical services </w:t>
      </w:r>
      <w:sdt>
        <w:sdtPr>
          <w:rPr>
            <w:rFonts w:cs="Times New Roman"/>
          </w:rPr>
          <w:id w:val="120000020"/>
          <w:citation/>
        </w:sdtPr>
        <w:sdtContent>
          <w:r w:rsidRPr="00280FE4">
            <w:rPr>
              <w:rFonts w:cs="Times New Roman"/>
            </w:rPr>
            <w:fldChar w:fldCharType="begin"/>
          </w:r>
          <w:r w:rsidRPr="00280FE4">
            <w:rPr>
              <w:rFonts w:cs="Times New Roman"/>
            </w:rPr>
            <w:instrText xml:space="preserve"> CITATION Jen24 \l 1033  \m EIO22</w:instrText>
          </w:r>
          <w:r w:rsidRPr="00280FE4">
            <w:rPr>
              <w:rFonts w:cs="Times New Roman"/>
            </w:rPr>
            <w:fldChar w:fldCharType="separate"/>
          </w:r>
          <w:r w:rsidRPr="00280FE4">
            <w:rPr>
              <w:rFonts w:cs="Times New Roman"/>
              <w:noProof/>
            </w:rPr>
            <w:t>(Jena et al., 2024; European Insurance and Occupational Pensions Authority, 2022)</w:t>
          </w:r>
          <w:r w:rsidRPr="00280FE4">
            <w:rPr>
              <w:rFonts w:cs="Times New Roman"/>
            </w:rPr>
            <w:fldChar w:fldCharType="end"/>
          </w:r>
        </w:sdtContent>
      </w:sdt>
      <w:r w:rsidRPr="00280FE4">
        <w:rPr>
          <w:rFonts w:cs="Times New Roman"/>
        </w:rPr>
        <w:t>. Their architectural direction supports the hypothesis that provenance and prediction can coexist, but published evaluations frequently optimise one layer at a time. A ledger study may report gas or functional correctness without measuring model delivery; an ML study may report accuracy without an auditable chain of custody; an end-to-end proposal may not make replay behaviour explicit. The gap is therefore less about inventing another component than about making the contracts between components testable.</w:t>
      </w:r>
    </w:p>
    <w:p w14:paraId="6B6957A4" w14:textId="77777777" w:rsidR="00FE2287" w:rsidRPr="007D6E63" w:rsidRDefault="00000000">
      <w:pPr>
        <w:pStyle w:val="Heading2"/>
        <w:rPr>
          <w:rFonts w:ascii="Times New Roman" w:hAnsi="Times New Roman" w:cs="Times New Roman"/>
          <w:sz w:val="32"/>
          <w:szCs w:val="32"/>
        </w:rPr>
      </w:pPr>
      <w:bookmarkStart w:id="17" w:name="bm_s2_4"/>
      <w:r w:rsidRPr="007D6E63">
        <w:rPr>
          <w:rFonts w:ascii="Times New Roman" w:hAnsi="Times New Roman" w:cs="Times New Roman"/>
          <w:sz w:val="32"/>
          <w:szCs w:val="32"/>
        </w:rPr>
        <w:t>2.4 Event-driven processing and scalability</w:t>
      </w:r>
      <w:bookmarkEnd w:id="17"/>
    </w:p>
    <w:p w14:paraId="435429C3" w14:textId="77777777" w:rsidR="00FE2287" w:rsidRPr="00280FE4" w:rsidRDefault="00000000">
      <w:pPr>
        <w:rPr>
          <w:rFonts w:cs="Times New Roman"/>
        </w:rPr>
      </w:pPr>
      <w:r w:rsidRPr="00280FE4">
        <w:rPr>
          <w:rFonts w:cs="Times New Roman"/>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rPr>
          <w:id w:val="120000021"/>
          <w:citation/>
        </w:sdtPr>
        <w:sdtContent>
          <w:r w:rsidRPr="00280FE4">
            <w:rPr>
              <w:rFonts w:cs="Times New Roman"/>
            </w:rPr>
            <w:fldChar w:fldCharType="begin"/>
          </w:r>
          <w:r w:rsidRPr="00280FE4">
            <w:rPr>
              <w:rFonts w:cs="Times New Roman"/>
            </w:rPr>
            <w:instrText xml:space="preserve"> CITATION Wan21 \l 1033 </w:instrText>
          </w:r>
          <w:r w:rsidRPr="00280FE4">
            <w:rPr>
              <w:rFonts w:cs="Times New Roman"/>
            </w:rPr>
            <w:fldChar w:fldCharType="separate"/>
          </w:r>
          <w:r w:rsidRPr="00280FE4">
            <w:rPr>
              <w:rFonts w:cs="Times New Roman"/>
              <w:noProof/>
            </w:rPr>
            <w:t>(Wang et al., 2021)</w:t>
          </w:r>
          <w:r w:rsidRPr="00280FE4">
            <w:rPr>
              <w:rFonts w:cs="Times New Roman"/>
            </w:rPr>
            <w:fldChar w:fldCharType="end"/>
          </w:r>
        </w:sdtContent>
      </w:sdt>
      <w:r w:rsidRPr="00280FE4">
        <w:rPr>
          <w:rFonts w:cs="Times New Roman"/>
        </w:rPr>
        <w:t xml:space="preserve">. A blockchain listener also needs a clear confirmation policy because inclusion and finality are different. Reliable </w:t>
      </w:r>
      <w:r w:rsidRPr="00280FE4">
        <w:rPr>
          <w:rFonts w:cs="Times New Roman"/>
        </w:rPr>
        <w:lastRenderedPageBreak/>
        <w:t>processing requires idempotent consumers, durable checkpoints and stated finality assumptions.</w:t>
      </w:r>
    </w:p>
    <w:p w14:paraId="0ED2E8FF" w14:textId="77777777" w:rsidR="00FE2287" w:rsidRPr="00280FE4" w:rsidRDefault="00000000">
      <w:pPr>
        <w:rPr>
          <w:rFonts w:cs="Times New Roman"/>
        </w:rPr>
      </w:pPr>
      <w:r w:rsidRPr="00280FE4">
        <w:rPr>
          <w:rFonts w:cs="Times New Roman"/>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rPr>
          <w:id w:val="120000022"/>
          <w:citation/>
        </w:sdtPr>
        <w:sdtContent>
          <w:r w:rsidRPr="00280FE4">
            <w:rPr>
              <w:rFonts w:cs="Times New Roman"/>
            </w:rPr>
            <w:fldChar w:fldCharType="begin"/>
          </w:r>
          <w:r w:rsidRPr="00280FE4">
            <w:rPr>
              <w:rFonts w:cs="Times New Roman"/>
            </w:rPr>
            <w:instrText xml:space="preserve"> CITATION Wan21 \l 1033 </w:instrText>
          </w:r>
          <w:r w:rsidRPr="00280FE4">
            <w:rPr>
              <w:rFonts w:cs="Times New Roman"/>
            </w:rPr>
            <w:fldChar w:fldCharType="separate"/>
          </w:r>
          <w:r w:rsidRPr="00280FE4">
            <w:rPr>
              <w:rFonts w:cs="Times New Roman"/>
              <w:noProof/>
            </w:rPr>
            <w:t>(Wang et al., 2021)</w:t>
          </w:r>
          <w:r w:rsidRPr="00280FE4">
            <w:rPr>
              <w:rFonts w:cs="Times New Roman"/>
            </w:rPr>
            <w:fldChar w:fldCharType="end"/>
          </w:r>
        </w:sdtContent>
      </w:sdt>
      <w:r w:rsidRPr="00280FE4">
        <w:rPr>
          <w:rFonts w:cs="Times New Roman"/>
        </w:rPr>
        <w:t>.</w:t>
      </w:r>
    </w:p>
    <w:p w14:paraId="4C41393B" w14:textId="77777777" w:rsidR="00FE2287" w:rsidRPr="00280FE4" w:rsidRDefault="00000000">
      <w:pPr>
        <w:rPr>
          <w:rFonts w:cs="Times New Roman"/>
        </w:rPr>
      </w:pPr>
      <w:r w:rsidRPr="00280FE4">
        <w:rPr>
          <w:rFonts w:cs="Times New Roman"/>
        </w:rPr>
        <w:t xml:space="preserve">Scalability is multidimensional. Throughput, queue delay, inference time, storage growth, blockchain confirmation, RPC limits and gas cost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rPr>
          <w:id w:val="120000023"/>
          <w:citation/>
        </w:sdtPr>
        <w:sdtContent>
          <w:r w:rsidRPr="00280FE4">
            <w:rPr>
              <w:rFonts w:cs="Times New Roman"/>
            </w:rPr>
            <w:fldChar w:fldCharType="begin"/>
          </w:r>
          <w:r w:rsidRPr="00280FE4">
            <w:rPr>
              <w:rFonts w:cs="Times New Roman"/>
            </w:rPr>
            <w:instrText xml:space="preserve"> CITATION Was24 \l 1033 </w:instrText>
          </w:r>
          <w:r w:rsidRPr="00280FE4">
            <w:rPr>
              <w:rFonts w:cs="Times New Roman"/>
            </w:rPr>
            <w:fldChar w:fldCharType="separate"/>
          </w:r>
          <w:r w:rsidRPr="00280FE4">
            <w:rPr>
              <w:rFonts w:cs="Times New Roman"/>
              <w:noProof/>
            </w:rPr>
            <w:t>(Washizaki, 2024)</w:t>
          </w:r>
          <w:r w:rsidRPr="00280FE4">
            <w:rPr>
              <w:rFonts w:cs="Times New Roman"/>
            </w:rPr>
            <w:fldChar w:fldCharType="end"/>
          </w:r>
        </w:sdtContent>
      </w:sdt>
      <w:r w:rsidRPr="00280FE4">
        <w:rPr>
          <w:rFonts w:cs="Times New Roman"/>
        </w:rPr>
        <w:t>. This study documents scaling seams but does not claim benchmarked production capacity from a single-VM deployment.</w:t>
      </w:r>
    </w:p>
    <w:p w14:paraId="7D3D67EB" w14:textId="77777777" w:rsidR="00FE2287" w:rsidRPr="007D6E63" w:rsidRDefault="00000000">
      <w:pPr>
        <w:pStyle w:val="Heading2"/>
        <w:rPr>
          <w:rFonts w:ascii="Times New Roman" w:hAnsi="Times New Roman" w:cs="Times New Roman"/>
          <w:sz w:val="32"/>
          <w:szCs w:val="32"/>
        </w:rPr>
      </w:pPr>
      <w:bookmarkStart w:id="18" w:name="bm_s2_5"/>
      <w:r w:rsidRPr="007D6E63">
        <w:rPr>
          <w:rFonts w:ascii="Times New Roman" w:hAnsi="Times New Roman" w:cs="Times New Roman"/>
          <w:sz w:val="32"/>
          <w:szCs w:val="32"/>
        </w:rPr>
        <w:t>2.5 Privacy, explainability and governance</w:t>
      </w:r>
      <w:bookmarkEnd w:id="18"/>
    </w:p>
    <w:p w14:paraId="37C89A42" w14:textId="77777777" w:rsidR="00FE2287" w:rsidRPr="00280FE4" w:rsidRDefault="00000000">
      <w:pPr>
        <w:rPr>
          <w:rFonts w:cs="Times New Roman"/>
        </w:rPr>
      </w:pPr>
      <w:r w:rsidRPr="00280FE4">
        <w:rPr>
          <w:rFonts w:cs="Times New Roman"/>
        </w:rPr>
        <w:t xml:space="preserve">A fraud system processes information that can affect access to money, speed of settlement and a customer’s reputation. Data protection, fairness and contestability are not peripheral requirements. Data minimisation asks whether each field is necessary for the stated purpose; purpose limitation constrains reuse;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rPr>
          <w:id w:val="120000024"/>
          <w:citation/>
        </w:sdtPr>
        <w:sdtContent>
          <w:r w:rsidRPr="00280FE4">
            <w:rPr>
              <w:rFonts w:cs="Times New Roman"/>
            </w:rPr>
            <w:fldChar w:fldCharType="begin"/>
          </w:r>
          <w:r w:rsidRPr="00280FE4">
            <w:rPr>
              <w:rFonts w:cs="Times New Roman"/>
            </w:rPr>
            <w:instrText xml:space="preserve"> CITATION EDP26 \l 1033 </w:instrText>
          </w:r>
          <w:r w:rsidRPr="00280FE4">
            <w:rPr>
              <w:rFonts w:cs="Times New Roman"/>
            </w:rPr>
            <w:fldChar w:fldCharType="separate"/>
          </w:r>
          <w:r w:rsidRPr="00280FE4">
            <w:rPr>
              <w:rFonts w:cs="Times New Roman"/>
              <w:noProof/>
            </w:rPr>
            <w:t>(European Data Protection Board, 2026)</w:t>
          </w:r>
          <w:r w:rsidRPr="00280FE4">
            <w:rPr>
              <w:rFonts w:cs="Times New Roman"/>
            </w:rPr>
            <w:fldChar w:fldCharType="end"/>
          </w:r>
        </w:sdtContent>
      </w:sdt>
      <w:r w:rsidRPr="00280FE4">
        <w:rPr>
          <w:rFonts w:cs="Times New Roman"/>
        </w:rPr>
        <w:t>.</w:t>
      </w:r>
    </w:p>
    <w:p w14:paraId="25D2A16E" w14:textId="77777777" w:rsidR="00FE2287" w:rsidRPr="00280FE4" w:rsidRDefault="00000000">
      <w:pPr>
        <w:rPr>
          <w:rFonts w:cs="Times New Roman"/>
        </w:rPr>
      </w:pPr>
      <w:r w:rsidRPr="00280FE4">
        <w:rPr>
          <w:rFonts w:cs="Times New Roman"/>
        </w:rPr>
        <w:t xml:space="preserve">Governance also determines who may exercise contract roles, approve model versions, rotate keys and respond to an incident. Role-based access control in code is only the technical expression of those decisions. Mature Ethereum security specifications treat </w:t>
      </w:r>
      <w:r w:rsidRPr="00280FE4">
        <w:rPr>
          <w:rFonts w:cs="Times New Roman"/>
        </w:rPr>
        <w:lastRenderedPageBreak/>
        <w:t xml:space="preserve">privileged access and operational controls as part of the assurance boundary, while the NIST AI RMF treats governance as a cross-cutting lifecycle function rather than a deployment checklist </w:t>
      </w:r>
      <w:sdt>
        <w:sdtPr>
          <w:rPr>
            <w:rFonts w:cs="Times New Roman"/>
          </w:rPr>
          <w:id w:val="120000025"/>
          <w:citation/>
        </w:sdtPr>
        <w:sdtContent>
          <w:r w:rsidRPr="00280FE4">
            <w:rPr>
              <w:rFonts w:cs="Times New Roman"/>
            </w:rPr>
            <w:fldChar w:fldCharType="begin"/>
          </w:r>
          <w:r w:rsidRPr="00280FE4">
            <w:rPr>
              <w:rFonts w:cs="Times New Roman"/>
            </w:rPr>
            <w:instrText xml:space="preserve"> CITATION EEA25 \l 1033  \m Tab23</w:instrText>
          </w:r>
          <w:r w:rsidRPr="00280FE4">
            <w:rPr>
              <w:rFonts w:cs="Times New Roman"/>
            </w:rPr>
            <w:fldChar w:fldCharType="separate"/>
          </w:r>
          <w:r w:rsidRPr="00280FE4">
            <w:rPr>
              <w:rFonts w:cs="Times New Roman"/>
              <w:noProof/>
            </w:rPr>
            <w:t>(Enterprise Ethereum Alliance, 2025; Tabassi, 2023)</w:t>
          </w:r>
          <w:r w:rsidRPr="00280FE4">
            <w:rPr>
              <w:rFonts w:cs="Times New Roman"/>
            </w:rPr>
            <w:fldChar w:fldCharType="end"/>
          </w:r>
        </w:sdtContent>
      </w:sdt>
      <w:r w:rsidRPr="00280FE4">
        <w:rPr>
          <w:rFonts w:cs="Times New Roman"/>
        </w:rPr>
        <w:t>. The same applies to model governance: an assessor needs the model identifier, threshold, feature definitions, training-data lineage and a route to record disagreement.</w:t>
      </w:r>
    </w:p>
    <w:p w14:paraId="1C87CF6E" w14:textId="77777777" w:rsidR="00FE2287" w:rsidRPr="00280FE4" w:rsidRDefault="00000000">
      <w:pPr>
        <w:rPr>
          <w:rFonts w:cs="Times New Roman"/>
        </w:rPr>
      </w:pPr>
      <w:r w:rsidRPr="00280FE4">
        <w:rPr>
          <w:rFonts w:cs="Times New Roman"/>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an explanation being produced from it being meaningful to its recipient </w:t>
      </w:r>
      <w:sdt>
        <w:sdtPr>
          <w:rPr>
            <w:rFonts w:cs="Times New Roman"/>
          </w:rPr>
          <w:id w:val="120000026"/>
          <w:citation/>
        </w:sdtPr>
        <w:sdtContent>
          <w:r w:rsidRPr="00280FE4">
            <w:rPr>
              <w:rFonts w:cs="Times New Roman"/>
            </w:rPr>
            <w:fldChar w:fldCharType="begin"/>
          </w:r>
          <w:r w:rsidRPr="00280FE4">
            <w:rPr>
              <w:rFonts w:cs="Times New Roman"/>
            </w:rPr>
            <w:instrText xml:space="preserve"> CITATION Tab23 \l 1033  \m Phi21</w:instrText>
          </w:r>
          <w:r w:rsidRPr="00280FE4">
            <w:rPr>
              <w:rFonts w:cs="Times New Roman"/>
            </w:rPr>
            <w:fldChar w:fldCharType="separate"/>
          </w:r>
          <w:r w:rsidRPr="00280FE4">
            <w:rPr>
              <w:rFonts w:cs="Times New Roman"/>
              <w:noProof/>
            </w:rPr>
            <w:t>(Tabassi, 2023; Phillips et al., 2021)</w:t>
          </w:r>
          <w:r w:rsidRPr="00280FE4">
            <w:rPr>
              <w:rFonts w:cs="Times New Roman"/>
            </w:rPr>
            <w:fldChar w:fldCharType="end"/>
          </w:r>
        </w:sdtContent>
      </w:sdt>
      <w:r w:rsidRPr="00280FE4">
        <w:rPr>
          <w:rFonts w:cs="Times New Roman"/>
        </w:rPr>
        <w:t>. In the implemented workflow, the score, duplicate evidence, provenance and explanation support triage, while authority and responsibility remain with a reviewer. This supports investigation without converting a model output into an autonomous accusation.</w:t>
      </w:r>
    </w:p>
    <w:p w14:paraId="212D79F7" w14:textId="77777777" w:rsidR="00FE2287" w:rsidRPr="00280FE4" w:rsidRDefault="00000000">
      <w:pPr>
        <w:rPr>
          <w:rFonts w:cs="Times New Roman"/>
        </w:rPr>
      </w:pPr>
      <w:r w:rsidRPr="00280FE4">
        <w:rPr>
          <w:rFonts w:cs="Times New Roman"/>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rPr>
          <w:id w:val="120000027"/>
          <w:citation/>
        </w:sdtPr>
        <w:sdtContent>
          <w:r w:rsidRPr="00280FE4">
            <w:rPr>
              <w:rFonts w:cs="Times New Roman"/>
            </w:rPr>
            <w:fldChar w:fldCharType="begin"/>
          </w:r>
          <w:r w:rsidRPr="00280FE4">
            <w:rPr>
              <w:rFonts w:cs="Times New Roman"/>
            </w:rPr>
            <w:instrText xml:space="preserve"> CITATION DUA25 \l 1033 </w:instrText>
          </w:r>
          <w:r w:rsidRPr="00280FE4">
            <w:rPr>
              <w:rFonts w:cs="Times New Roman"/>
            </w:rPr>
            <w:fldChar w:fldCharType="separate"/>
          </w:r>
          <w:r w:rsidRPr="00280FE4">
            <w:rPr>
              <w:rFonts w:cs="Times New Roman"/>
              <w:noProof/>
            </w:rPr>
            <w:t>(Data (Use and Access) Act 2025, s.80)</w:t>
          </w:r>
          <w:r w:rsidRPr="00280FE4">
            <w:rPr>
              <w:rFonts w:cs="Times New Roman"/>
            </w:rPr>
            <w:fldChar w:fldCharType="end"/>
          </w:r>
        </w:sdtContent>
      </w:sdt>
      <w:r w:rsidRPr="00280FE4">
        <w:rPr>
          <w:rFonts w:cs="Times New Roman"/>
        </w:rPr>
        <w:t xml:space="preserve">. The ICO summary lists rights to information, representation, human intervention and contest </w:t>
      </w:r>
      <w:sdt>
        <w:sdtPr>
          <w:rPr>
            <w:rFonts w:cs="Times New Roman"/>
          </w:rPr>
          <w:id w:val="120000028"/>
          <w:citation/>
        </w:sdtPr>
        <w:sdtContent>
          <w:r w:rsidRPr="00280FE4">
            <w:rPr>
              <w:rFonts w:cs="Times New Roman"/>
            </w:rPr>
            <w:fldChar w:fldCharType="begin"/>
          </w:r>
          <w:r w:rsidRPr="00280FE4">
            <w:rPr>
              <w:rFonts w:cs="Times New Roman"/>
            </w:rPr>
            <w:instrText xml:space="preserve"> CITATION ICO25 \l 1033 </w:instrText>
          </w:r>
          <w:r w:rsidRPr="00280FE4">
            <w:rPr>
              <w:rFonts w:cs="Times New Roman"/>
            </w:rPr>
            <w:fldChar w:fldCharType="separate"/>
          </w:r>
          <w:r w:rsidRPr="00280FE4">
            <w:rPr>
              <w:rFonts w:cs="Times New Roman"/>
              <w:noProof/>
            </w:rPr>
            <w:t>(Information Commissioner’s Office, 2025)</w:t>
          </w:r>
          <w:r w:rsidRPr="00280FE4">
            <w:rPr>
              <w:rFonts w:cs="Times New Roman"/>
            </w:rPr>
            <w:fldChar w:fldCharType="end"/>
          </w:r>
        </w:sdtContent>
      </w:sdt>
      <w:r w:rsidRPr="00280FE4">
        <w:rPr>
          <w:rFonts w:cs="Times New Roman"/>
        </w:rPr>
        <w:t>. The prototype does not automatically reject, delay or label a claim as fraud. A real insurer would still need a lawful basis, transparency, a DPIA where required, a competent reviewer and an effective challenge process.</w:t>
      </w:r>
    </w:p>
    <w:p w14:paraId="68ACCBC0" w14:textId="77777777" w:rsidR="00FE2287" w:rsidRPr="00280FE4" w:rsidRDefault="00000000">
      <w:pPr>
        <w:rPr>
          <w:rFonts w:cs="Times New Roman"/>
        </w:rPr>
      </w:pPr>
      <w:r w:rsidRPr="00280FE4">
        <w:rPr>
          <w:rFonts w:cs="Times New Roman"/>
        </w:rPr>
        <w:t xml:space="preserve">The EU AI Act provides a useful additional boundary rather than a simple label. Its recitals distinguish AI used for legally provided financial-fraud detection from the listed high-risk use of AI for life and health insurance risk assessment and pricing; classification depends on intended purpose. However, its lifecycle risk management, logging and effective human-oversight requirements provide relevant design benchmarks for consequential insurance systems </w:t>
      </w:r>
      <w:sdt>
        <w:sdtPr>
          <w:rPr>
            <w:rFonts w:cs="Times New Roman"/>
          </w:rPr>
          <w:id w:val="120000029"/>
          <w:citation/>
        </w:sdtPr>
        <w:sdtContent>
          <w:r w:rsidRPr="00280FE4">
            <w:rPr>
              <w:rFonts w:cs="Times New Roman"/>
            </w:rPr>
            <w:fldChar w:fldCharType="begin"/>
          </w:r>
          <w:r w:rsidRPr="00280FE4">
            <w:rPr>
              <w:rFonts w:cs="Times New Roman"/>
            </w:rPr>
            <w:instrText xml:space="preserve"> CITATION EU24 \l 1033 </w:instrText>
          </w:r>
          <w:r w:rsidRPr="00280FE4">
            <w:rPr>
              <w:rFonts w:cs="Times New Roman"/>
            </w:rPr>
            <w:fldChar w:fldCharType="separate"/>
          </w:r>
          <w:r w:rsidRPr="00280FE4">
            <w:rPr>
              <w:rFonts w:cs="Times New Roman"/>
              <w:noProof/>
            </w:rPr>
            <w:t>(European Parliament and Council, 2024)</w:t>
          </w:r>
          <w:r w:rsidRPr="00280FE4">
            <w:rPr>
              <w:rFonts w:cs="Times New Roman"/>
            </w:rPr>
            <w:fldChar w:fldCharType="end"/>
          </w:r>
        </w:sdtContent>
      </w:sdt>
      <w:r w:rsidRPr="00280FE4">
        <w:rPr>
          <w:rFonts w:cs="Times New Roman"/>
        </w:rPr>
        <w:t>. This study uses those principles as governance guidance and does not claim a formal conformity assessment.</w:t>
      </w:r>
    </w:p>
    <w:p w14:paraId="4811687B" w14:textId="77777777" w:rsidR="00FE2287" w:rsidRPr="007D6E63" w:rsidRDefault="00000000">
      <w:pPr>
        <w:pStyle w:val="Heading2"/>
        <w:rPr>
          <w:rFonts w:ascii="Times New Roman" w:hAnsi="Times New Roman" w:cs="Times New Roman"/>
          <w:sz w:val="32"/>
          <w:szCs w:val="32"/>
        </w:rPr>
      </w:pPr>
      <w:bookmarkStart w:id="19" w:name="bm_s2_6"/>
      <w:r w:rsidRPr="007D6E63">
        <w:rPr>
          <w:rFonts w:ascii="Times New Roman" w:hAnsi="Times New Roman" w:cs="Times New Roman"/>
          <w:sz w:val="32"/>
          <w:szCs w:val="32"/>
        </w:rPr>
        <w:lastRenderedPageBreak/>
        <w:t>2.6 Critical synthesis and research gap</w:t>
      </w:r>
      <w:bookmarkEnd w:id="19"/>
    </w:p>
    <w:p w14:paraId="5EE20774" w14:textId="77777777" w:rsidR="00FE2287" w:rsidRPr="00280FE4" w:rsidRDefault="00000000">
      <w:pPr>
        <w:rPr>
          <w:rFonts w:cs="Times New Roman"/>
        </w:rPr>
      </w:pPr>
      <w:r w:rsidRPr="00280FE4">
        <w:rPr>
          <w:rFonts w:cs="Times New Roman"/>
        </w:rPr>
        <w:t>Table 2.1 compares representative work against the needs of this research. The comparison shows strong evidence for individual mechanisms—smart-contract traceability, content addressing, tabular classifiers and feature explanation—but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2044E601" w14:textId="77777777" w:rsidR="00FE2287" w:rsidRPr="00280FE4" w:rsidRDefault="00000000">
      <w:pPr>
        <w:rPr>
          <w:rFonts w:cs="Times New Roman"/>
        </w:rPr>
      </w:pPr>
      <w:r w:rsidRPr="00280FE4">
        <w:rPr>
          <w:rFonts w:cs="Times New Roman"/>
        </w:rPr>
        <w:t>The research gap is clear. There is a need for an implemented and critically evaluated pattern that keeps the public claim lifecycle small and authorised, links it to off-chain content, delivers events safely to the feature pipeline and reports the model and system results honestly. It must do this without exaggerating privacy or scalability. Chapter 3 turns this gap into testable requirements and a system design.</w:t>
      </w:r>
    </w:p>
    <w:p w14:paraId="0E386751" w14:textId="77777777" w:rsidR="00FE2287" w:rsidRPr="00280FE4" w:rsidRDefault="00000000">
      <w:pPr>
        <w:pStyle w:val="Caption"/>
        <w:jc w:val="center"/>
        <w:rPr>
          <w:rFonts w:cs="Times New Roman"/>
        </w:rPr>
      </w:pPr>
      <w:bookmarkStart w:id="20" w:name="bm_tab_lit"/>
      <w:r w:rsidRPr="00280FE4">
        <w:rPr>
          <w:rFonts w:cs="Times New Roman"/>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280FE4" w14:paraId="242C26B4" w14:textId="77777777">
        <w:trPr>
          <w:cantSplit/>
          <w:tblHeader/>
          <w:jc w:val="center"/>
        </w:trPr>
        <w:tc>
          <w:tcPr>
            <w:tcW w:w="1656" w:type="dxa"/>
            <w:shd w:val="clear" w:color="auto" w:fill="17365D"/>
            <w:tcMar>
              <w:top w:w="80" w:type="dxa"/>
              <w:left w:w="90" w:type="dxa"/>
              <w:bottom w:w="80" w:type="dxa"/>
              <w:right w:w="90" w:type="dxa"/>
            </w:tcMar>
            <w:vAlign w:val="center"/>
          </w:tcPr>
          <w:p w14:paraId="24E055AF" w14:textId="77777777" w:rsidR="00FE2287" w:rsidRPr="00280FE4" w:rsidRDefault="00000000">
            <w:pPr>
              <w:spacing w:after="0" w:line="240" w:lineRule="auto"/>
              <w:rPr>
                <w:rFonts w:cs="Times New Roman"/>
              </w:rPr>
            </w:pPr>
            <w:r w:rsidRPr="00280FE4">
              <w:rPr>
                <w:rFonts w:cs="Times New Roman"/>
                <w:b/>
                <w:color w:val="FFFFFF"/>
                <w:sz w:val="16"/>
              </w:rPr>
              <w:t>Study</w:t>
            </w:r>
          </w:p>
        </w:tc>
        <w:tc>
          <w:tcPr>
            <w:tcW w:w="2376" w:type="dxa"/>
            <w:shd w:val="clear" w:color="auto" w:fill="17365D"/>
            <w:tcMar>
              <w:top w:w="80" w:type="dxa"/>
              <w:left w:w="90" w:type="dxa"/>
              <w:bottom w:w="80" w:type="dxa"/>
              <w:right w:w="90" w:type="dxa"/>
            </w:tcMar>
            <w:vAlign w:val="center"/>
          </w:tcPr>
          <w:p w14:paraId="4D43EA73" w14:textId="77777777" w:rsidR="00FE2287" w:rsidRPr="00280FE4" w:rsidRDefault="00000000">
            <w:pPr>
              <w:spacing w:after="0" w:line="240" w:lineRule="auto"/>
              <w:rPr>
                <w:rFonts w:cs="Times New Roman"/>
              </w:rPr>
            </w:pPr>
            <w:r w:rsidRPr="00280FE4">
              <w:rPr>
                <w:rFonts w:cs="Times New Roman"/>
                <w:b/>
                <w:color w:val="FFFFFF"/>
                <w:sz w:val="16"/>
              </w:rPr>
              <w:t>Primary contribution</w:t>
            </w:r>
          </w:p>
        </w:tc>
        <w:tc>
          <w:tcPr>
            <w:tcW w:w="1944" w:type="dxa"/>
            <w:shd w:val="clear" w:color="auto" w:fill="17365D"/>
            <w:tcMar>
              <w:top w:w="80" w:type="dxa"/>
              <w:left w:w="90" w:type="dxa"/>
              <w:bottom w:w="80" w:type="dxa"/>
              <w:right w:w="90" w:type="dxa"/>
            </w:tcMar>
            <w:vAlign w:val="center"/>
          </w:tcPr>
          <w:p w14:paraId="41860961" w14:textId="77777777" w:rsidR="00FE2287" w:rsidRPr="00280FE4" w:rsidRDefault="00000000">
            <w:pPr>
              <w:spacing w:after="0" w:line="240" w:lineRule="auto"/>
              <w:rPr>
                <w:rFonts w:cs="Times New Roman"/>
              </w:rPr>
            </w:pPr>
            <w:r w:rsidRPr="00280FE4">
              <w:rPr>
                <w:rFonts w:cs="Times New Roman"/>
                <w:b/>
                <w:color w:val="FFFFFF"/>
                <w:sz w:val="16"/>
              </w:rPr>
              <w:t>Evaluation emphasis</w:t>
            </w:r>
          </w:p>
        </w:tc>
        <w:tc>
          <w:tcPr>
            <w:tcW w:w="2664" w:type="dxa"/>
            <w:shd w:val="clear" w:color="auto" w:fill="17365D"/>
            <w:tcMar>
              <w:top w:w="80" w:type="dxa"/>
              <w:left w:w="90" w:type="dxa"/>
              <w:bottom w:w="80" w:type="dxa"/>
              <w:right w:w="90" w:type="dxa"/>
            </w:tcMar>
            <w:vAlign w:val="center"/>
          </w:tcPr>
          <w:p w14:paraId="4E22B2A4" w14:textId="77777777" w:rsidR="00FE2287" w:rsidRPr="00280FE4" w:rsidRDefault="00000000">
            <w:pPr>
              <w:spacing w:after="0" w:line="240" w:lineRule="auto"/>
              <w:rPr>
                <w:rFonts w:cs="Times New Roman"/>
              </w:rPr>
            </w:pPr>
            <w:r w:rsidRPr="00280FE4">
              <w:rPr>
                <w:rFonts w:cs="Times New Roman"/>
                <w:b/>
                <w:color w:val="FFFFFF"/>
                <w:sz w:val="16"/>
              </w:rPr>
              <w:t>Gap relevant to this project</w:t>
            </w:r>
          </w:p>
        </w:tc>
      </w:tr>
      <w:tr w:rsidR="00FE2287" w:rsidRPr="00280FE4" w14:paraId="0297880E" w14:textId="77777777">
        <w:trPr>
          <w:cantSplit/>
          <w:jc w:val="center"/>
        </w:trPr>
        <w:tc>
          <w:tcPr>
            <w:tcW w:w="1656" w:type="dxa"/>
            <w:tcMar>
              <w:top w:w="80" w:type="dxa"/>
              <w:left w:w="90" w:type="dxa"/>
              <w:bottom w:w="80" w:type="dxa"/>
              <w:right w:w="90" w:type="dxa"/>
            </w:tcMar>
            <w:vAlign w:val="center"/>
          </w:tcPr>
          <w:p w14:paraId="4CD59B29" w14:textId="77777777" w:rsidR="00FE2287" w:rsidRPr="00280FE4" w:rsidRDefault="00000000">
            <w:pPr>
              <w:spacing w:after="0" w:line="240" w:lineRule="auto"/>
              <w:rPr>
                <w:rFonts w:cs="Times New Roman"/>
              </w:rPr>
            </w:pPr>
            <w:r w:rsidRPr="00280FE4">
              <w:rPr>
                <w:rFonts w:cs="Times New Roman"/>
                <w:sz w:val="16"/>
              </w:rPr>
              <w:t>Chen et al. (2021)</w:t>
            </w:r>
          </w:p>
        </w:tc>
        <w:tc>
          <w:tcPr>
            <w:tcW w:w="2376" w:type="dxa"/>
            <w:tcMar>
              <w:top w:w="80" w:type="dxa"/>
              <w:left w:w="90" w:type="dxa"/>
              <w:bottom w:w="80" w:type="dxa"/>
              <w:right w:w="90" w:type="dxa"/>
            </w:tcMar>
            <w:vAlign w:val="center"/>
          </w:tcPr>
          <w:p w14:paraId="39AE5095" w14:textId="77777777" w:rsidR="00FE2287" w:rsidRPr="00280FE4" w:rsidRDefault="00000000">
            <w:pPr>
              <w:spacing w:after="0" w:line="240" w:lineRule="auto"/>
              <w:rPr>
                <w:rFonts w:cs="Times New Roman"/>
              </w:rPr>
            </w:pPr>
            <w:r w:rsidRPr="00280FE4">
              <w:rPr>
                <w:rFonts w:cs="Times New Roman"/>
                <w:sz w:val="16"/>
              </w:rPr>
              <w:t>Traceable online claim workflow using blockchain and smart contracts.</w:t>
            </w:r>
          </w:p>
        </w:tc>
        <w:tc>
          <w:tcPr>
            <w:tcW w:w="1944" w:type="dxa"/>
            <w:tcMar>
              <w:top w:w="80" w:type="dxa"/>
              <w:left w:w="90" w:type="dxa"/>
              <w:bottom w:w="80" w:type="dxa"/>
              <w:right w:w="90" w:type="dxa"/>
            </w:tcMar>
            <w:vAlign w:val="center"/>
          </w:tcPr>
          <w:p w14:paraId="6F56320D" w14:textId="77777777" w:rsidR="00FE2287" w:rsidRPr="00280FE4" w:rsidRDefault="00000000">
            <w:pPr>
              <w:spacing w:after="0" w:line="240" w:lineRule="auto"/>
              <w:rPr>
                <w:rFonts w:cs="Times New Roman"/>
              </w:rPr>
            </w:pPr>
            <w:r w:rsidRPr="00280FE4">
              <w:rPr>
                <w:rFonts w:cs="Times New Roman"/>
                <w:sz w:val="16"/>
              </w:rPr>
              <w:t>Protocol and workflow demonstration.</w:t>
            </w:r>
          </w:p>
        </w:tc>
        <w:tc>
          <w:tcPr>
            <w:tcW w:w="2664" w:type="dxa"/>
            <w:tcMar>
              <w:top w:w="80" w:type="dxa"/>
              <w:left w:w="90" w:type="dxa"/>
              <w:bottom w:w="80" w:type="dxa"/>
              <w:right w:w="90" w:type="dxa"/>
            </w:tcMar>
            <w:vAlign w:val="center"/>
          </w:tcPr>
          <w:p w14:paraId="58CB1954" w14:textId="77777777" w:rsidR="00FE2287" w:rsidRPr="00280FE4" w:rsidRDefault="00000000">
            <w:pPr>
              <w:spacing w:after="0" w:line="240" w:lineRule="auto"/>
              <w:rPr>
                <w:rFonts w:cs="Times New Roman"/>
              </w:rPr>
            </w:pPr>
            <w:r w:rsidRPr="00280FE4">
              <w:rPr>
                <w:rFonts w:cs="Times New Roman"/>
                <w:sz w:val="16"/>
              </w:rPr>
              <w:t>Limited connection to downstream model evidence and replay-aware analytics.</w:t>
            </w:r>
          </w:p>
        </w:tc>
      </w:tr>
      <w:tr w:rsidR="00FE2287" w:rsidRPr="00280FE4" w14:paraId="2774D617" w14:textId="77777777">
        <w:trPr>
          <w:cantSplit/>
          <w:jc w:val="center"/>
        </w:trPr>
        <w:tc>
          <w:tcPr>
            <w:tcW w:w="1656" w:type="dxa"/>
            <w:shd w:val="clear" w:color="auto" w:fill="F3F6F9"/>
            <w:tcMar>
              <w:top w:w="80" w:type="dxa"/>
              <w:left w:w="90" w:type="dxa"/>
              <w:bottom w:w="80" w:type="dxa"/>
              <w:right w:w="90" w:type="dxa"/>
            </w:tcMar>
            <w:vAlign w:val="center"/>
          </w:tcPr>
          <w:p w14:paraId="0A4B4114" w14:textId="77777777" w:rsidR="00FE2287" w:rsidRPr="00280FE4" w:rsidRDefault="00000000">
            <w:pPr>
              <w:spacing w:after="0" w:line="240" w:lineRule="auto"/>
              <w:rPr>
                <w:rFonts w:cs="Times New Roman"/>
              </w:rPr>
            </w:pPr>
            <w:r w:rsidRPr="00280FE4">
              <w:rPr>
                <w:rFonts w:cs="Times New Roman"/>
                <w:sz w:val="16"/>
              </w:rPr>
              <w:t>Jena et al. (2024)</w:t>
            </w:r>
          </w:p>
        </w:tc>
        <w:tc>
          <w:tcPr>
            <w:tcW w:w="2376" w:type="dxa"/>
            <w:shd w:val="clear" w:color="auto" w:fill="F3F6F9"/>
            <w:tcMar>
              <w:top w:w="80" w:type="dxa"/>
              <w:left w:w="90" w:type="dxa"/>
              <w:bottom w:w="80" w:type="dxa"/>
              <w:right w:w="90" w:type="dxa"/>
            </w:tcMar>
            <w:vAlign w:val="center"/>
          </w:tcPr>
          <w:p w14:paraId="040C5465" w14:textId="77777777" w:rsidR="00FE2287" w:rsidRPr="00280FE4" w:rsidRDefault="00000000">
            <w:pPr>
              <w:spacing w:after="0" w:line="240" w:lineRule="auto"/>
              <w:rPr>
                <w:rFonts w:cs="Times New Roman"/>
              </w:rPr>
            </w:pPr>
            <w:r w:rsidRPr="00280FE4">
              <w:rPr>
                <w:rFonts w:cs="Times New Roman"/>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80E4CAB" w14:textId="77777777" w:rsidR="00FE2287" w:rsidRPr="00280FE4" w:rsidRDefault="00000000">
            <w:pPr>
              <w:spacing w:after="0" w:line="240" w:lineRule="auto"/>
              <w:rPr>
                <w:rFonts w:cs="Times New Roman"/>
              </w:rPr>
            </w:pPr>
            <w:r w:rsidRPr="00280FE4">
              <w:rPr>
                <w:rFonts w:cs="Times New Roman"/>
                <w:sz w:val="16"/>
              </w:rPr>
              <w:t>Open healthcare-claim prototype study.</w:t>
            </w:r>
          </w:p>
        </w:tc>
        <w:tc>
          <w:tcPr>
            <w:tcW w:w="2664" w:type="dxa"/>
            <w:shd w:val="clear" w:color="auto" w:fill="F3F6F9"/>
            <w:tcMar>
              <w:top w:w="80" w:type="dxa"/>
              <w:left w:w="90" w:type="dxa"/>
              <w:bottom w:w="80" w:type="dxa"/>
              <w:right w:w="90" w:type="dxa"/>
            </w:tcMar>
            <w:vAlign w:val="center"/>
          </w:tcPr>
          <w:p w14:paraId="07A03097" w14:textId="77777777" w:rsidR="00FE2287" w:rsidRPr="00280FE4" w:rsidRDefault="00000000">
            <w:pPr>
              <w:spacing w:after="0" w:line="240" w:lineRule="auto"/>
              <w:rPr>
                <w:rFonts w:cs="Times New Roman"/>
              </w:rPr>
            </w:pPr>
            <w:r w:rsidRPr="00280FE4">
              <w:rPr>
                <w:rFonts w:cs="Times New Roman"/>
                <w:sz w:val="16"/>
              </w:rPr>
              <w:t>Domain differs and field-level benefit is not established.</w:t>
            </w:r>
          </w:p>
        </w:tc>
      </w:tr>
      <w:tr w:rsidR="00FE2287" w:rsidRPr="00280FE4" w14:paraId="32161486" w14:textId="77777777">
        <w:trPr>
          <w:cantSplit/>
          <w:jc w:val="center"/>
        </w:trPr>
        <w:tc>
          <w:tcPr>
            <w:tcW w:w="1656" w:type="dxa"/>
            <w:tcMar>
              <w:top w:w="80" w:type="dxa"/>
              <w:left w:w="90" w:type="dxa"/>
              <w:bottom w:w="80" w:type="dxa"/>
              <w:right w:w="90" w:type="dxa"/>
            </w:tcMar>
            <w:vAlign w:val="center"/>
          </w:tcPr>
          <w:p w14:paraId="484603E6" w14:textId="77777777" w:rsidR="00FE2287" w:rsidRPr="00280FE4" w:rsidRDefault="00000000">
            <w:pPr>
              <w:spacing w:after="0" w:line="240" w:lineRule="auto"/>
              <w:rPr>
                <w:rFonts w:cs="Times New Roman"/>
              </w:rPr>
            </w:pPr>
            <w:r w:rsidRPr="00280FE4">
              <w:rPr>
                <w:rFonts w:cs="Times New Roman"/>
                <w:sz w:val="16"/>
              </w:rPr>
              <w:t>EIOPA (2022)</w:t>
            </w:r>
          </w:p>
        </w:tc>
        <w:tc>
          <w:tcPr>
            <w:tcW w:w="2376" w:type="dxa"/>
            <w:tcMar>
              <w:top w:w="80" w:type="dxa"/>
              <w:left w:w="90" w:type="dxa"/>
              <w:bottom w:w="80" w:type="dxa"/>
              <w:right w:w="90" w:type="dxa"/>
            </w:tcMar>
            <w:vAlign w:val="center"/>
          </w:tcPr>
          <w:p w14:paraId="41107CB3" w14:textId="77777777" w:rsidR="00FE2287" w:rsidRPr="00280FE4" w:rsidRDefault="00000000">
            <w:pPr>
              <w:spacing w:after="0" w:line="240" w:lineRule="auto"/>
              <w:rPr>
                <w:rFonts w:cs="Times New Roman"/>
              </w:rPr>
            </w:pPr>
            <w:r w:rsidRPr="00280FE4">
              <w:rPr>
                <w:rFonts w:cs="Times New Roman"/>
                <w:sz w:val="16"/>
              </w:rPr>
              <w:t>Regulatory review of blockchain and smart contracts in insurance.</w:t>
            </w:r>
          </w:p>
        </w:tc>
        <w:tc>
          <w:tcPr>
            <w:tcW w:w="1944" w:type="dxa"/>
            <w:tcMar>
              <w:top w:w="80" w:type="dxa"/>
              <w:left w:w="90" w:type="dxa"/>
              <w:bottom w:w="80" w:type="dxa"/>
              <w:right w:w="90" w:type="dxa"/>
            </w:tcMar>
            <w:vAlign w:val="center"/>
          </w:tcPr>
          <w:p w14:paraId="308CB951" w14:textId="77777777" w:rsidR="00FE2287" w:rsidRPr="00280FE4" w:rsidRDefault="00000000">
            <w:pPr>
              <w:spacing w:after="0" w:line="240" w:lineRule="auto"/>
              <w:rPr>
                <w:rFonts w:cs="Times New Roman"/>
              </w:rPr>
            </w:pPr>
            <w:r w:rsidRPr="00280FE4">
              <w:rPr>
                <w:rFonts w:cs="Times New Roman"/>
                <w:sz w:val="16"/>
              </w:rPr>
              <w:t>Benefits, barriers and industry feedback.</w:t>
            </w:r>
          </w:p>
        </w:tc>
        <w:tc>
          <w:tcPr>
            <w:tcW w:w="2664" w:type="dxa"/>
            <w:tcMar>
              <w:top w:w="80" w:type="dxa"/>
              <w:left w:w="90" w:type="dxa"/>
              <w:bottom w:w="80" w:type="dxa"/>
              <w:right w:w="90" w:type="dxa"/>
            </w:tcMar>
            <w:vAlign w:val="center"/>
          </w:tcPr>
          <w:p w14:paraId="21AE2D8C" w14:textId="77777777" w:rsidR="00FE2287" w:rsidRPr="00280FE4" w:rsidRDefault="00000000">
            <w:pPr>
              <w:spacing w:after="0" w:line="240" w:lineRule="auto"/>
              <w:rPr>
                <w:rFonts w:cs="Times New Roman"/>
              </w:rPr>
            </w:pPr>
            <w:r w:rsidRPr="00280FE4">
              <w:rPr>
                <w:rFonts w:cs="Times New Roman"/>
                <w:sz w:val="16"/>
              </w:rPr>
              <w:t>Similar benefits may sometimes be achieved without blockchain.</w:t>
            </w:r>
          </w:p>
        </w:tc>
      </w:tr>
      <w:tr w:rsidR="00FE2287" w:rsidRPr="00280FE4" w14:paraId="01E5E729" w14:textId="77777777">
        <w:trPr>
          <w:cantSplit/>
          <w:jc w:val="center"/>
        </w:trPr>
        <w:tc>
          <w:tcPr>
            <w:tcW w:w="1656" w:type="dxa"/>
            <w:shd w:val="clear" w:color="auto" w:fill="F3F6F9"/>
            <w:tcMar>
              <w:top w:w="80" w:type="dxa"/>
              <w:left w:w="90" w:type="dxa"/>
              <w:bottom w:w="80" w:type="dxa"/>
              <w:right w:w="90" w:type="dxa"/>
            </w:tcMar>
            <w:vAlign w:val="center"/>
          </w:tcPr>
          <w:p w14:paraId="141E2928" w14:textId="77777777" w:rsidR="00FE2287" w:rsidRPr="00280FE4" w:rsidRDefault="00000000">
            <w:pPr>
              <w:spacing w:after="0" w:line="240" w:lineRule="auto"/>
              <w:rPr>
                <w:rFonts w:cs="Times New Roman"/>
              </w:rPr>
            </w:pPr>
            <w:r w:rsidRPr="00280FE4">
              <w:rPr>
                <w:rFonts w:cs="Times New Roman"/>
                <w:sz w:val="16"/>
              </w:rPr>
              <w:t>Carracedo et al. (2026)</w:t>
            </w:r>
          </w:p>
        </w:tc>
        <w:tc>
          <w:tcPr>
            <w:tcW w:w="2376" w:type="dxa"/>
            <w:shd w:val="clear" w:color="auto" w:fill="F3F6F9"/>
            <w:tcMar>
              <w:top w:w="80" w:type="dxa"/>
              <w:left w:w="90" w:type="dxa"/>
              <w:bottom w:w="80" w:type="dxa"/>
              <w:right w:w="90" w:type="dxa"/>
            </w:tcMar>
            <w:vAlign w:val="center"/>
          </w:tcPr>
          <w:p w14:paraId="641D9A27" w14:textId="77777777" w:rsidR="00FE2287" w:rsidRPr="00280FE4" w:rsidRDefault="00000000">
            <w:pPr>
              <w:spacing w:after="0" w:line="240" w:lineRule="auto"/>
              <w:rPr>
                <w:rFonts w:cs="Times New Roman"/>
              </w:rPr>
            </w:pPr>
            <w:r w:rsidRPr="00280FE4">
              <w:rPr>
                <w:rFonts w:cs="Times New Roman"/>
                <w:sz w:val="16"/>
              </w:rPr>
              <w:t>Imbalance-aware insurance-fraud modelling.</w:t>
            </w:r>
          </w:p>
        </w:tc>
        <w:tc>
          <w:tcPr>
            <w:tcW w:w="1944" w:type="dxa"/>
            <w:shd w:val="clear" w:color="auto" w:fill="F3F6F9"/>
            <w:tcMar>
              <w:top w:w="80" w:type="dxa"/>
              <w:left w:w="90" w:type="dxa"/>
              <w:bottom w:w="80" w:type="dxa"/>
              <w:right w:w="90" w:type="dxa"/>
            </w:tcMar>
            <w:vAlign w:val="center"/>
          </w:tcPr>
          <w:p w14:paraId="5EAFB3F7" w14:textId="77777777" w:rsidR="00FE2287" w:rsidRPr="00280FE4" w:rsidRDefault="00000000">
            <w:pPr>
              <w:spacing w:after="0" w:line="240" w:lineRule="auto"/>
              <w:rPr>
                <w:rFonts w:cs="Times New Roman"/>
              </w:rPr>
            </w:pPr>
            <w:r w:rsidRPr="00280FE4">
              <w:rPr>
                <w:rFonts w:cs="Times New Roman"/>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597F6DB" w14:textId="77777777" w:rsidR="00FE2287" w:rsidRPr="00280FE4" w:rsidRDefault="00000000">
            <w:pPr>
              <w:spacing w:after="0" w:line="240" w:lineRule="auto"/>
              <w:rPr>
                <w:rFonts w:cs="Times New Roman"/>
              </w:rPr>
            </w:pPr>
            <w:r w:rsidRPr="00280FE4">
              <w:rPr>
                <w:rFonts w:cs="Times New Roman"/>
                <w:sz w:val="16"/>
              </w:rPr>
              <w:t>Proprietary setting limits independent transferability.</w:t>
            </w:r>
          </w:p>
        </w:tc>
      </w:tr>
      <w:tr w:rsidR="00FE2287" w:rsidRPr="00280FE4" w14:paraId="692AB2BB" w14:textId="77777777">
        <w:trPr>
          <w:cantSplit/>
          <w:jc w:val="center"/>
        </w:trPr>
        <w:tc>
          <w:tcPr>
            <w:tcW w:w="1656" w:type="dxa"/>
            <w:tcMar>
              <w:top w:w="80" w:type="dxa"/>
              <w:left w:w="90" w:type="dxa"/>
              <w:bottom w:w="80" w:type="dxa"/>
              <w:right w:w="90" w:type="dxa"/>
            </w:tcMar>
            <w:vAlign w:val="center"/>
          </w:tcPr>
          <w:p w14:paraId="6BE1BAD3" w14:textId="77777777" w:rsidR="00FE2287" w:rsidRPr="00280FE4" w:rsidRDefault="00000000">
            <w:pPr>
              <w:spacing w:after="0" w:line="240" w:lineRule="auto"/>
              <w:rPr>
                <w:rFonts w:cs="Times New Roman"/>
              </w:rPr>
            </w:pPr>
            <w:r w:rsidRPr="00280FE4">
              <w:rPr>
                <w:rFonts w:cs="Times New Roman"/>
                <w:sz w:val="16"/>
              </w:rPr>
              <w:t>Debener et al. (2023)</w:t>
            </w:r>
          </w:p>
        </w:tc>
        <w:tc>
          <w:tcPr>
            <w:tcW w:w="2376" w:type="dxa"/>
            <w:tcMar>
              <w:top w:w="80" w:type="dxa"/>
              <w:left w:w="90" w:type="dxa"/>
              <w:bottom w:w="80" w:type="dxa"/>
              <w:right w:w="90" w:type="dxa"/>
            </w:tcMar>
            <w:vAlign w:val="center"/>
          </w:tcPr>
          <w:p w14:paraId="4DC933EE" w14:textId="77777777" w:rsidR="00FE2287" w:rsidRPr="00280FE4" w:rsidRDefault="00000000">
            <w:pPr>
              <w:spacing w:after="0" w:line="240" w:lineRule="auto"/>
              <w:rPr>
                <w:rFonts w:cs="Times New Roman"/>
              </w:rPr>
            </w:pPr>
            <w:r w:rsidRPr="00280FE4">
              <w:rPr>
                <w:rFonts w:cs="Times New Roman"/>
                <w:sz w:val="16"/>
              </w:rPr>
              <w:t>Supervised and unsupervised insurer-fraud signals.</w:t>
            </w:r>
          </w:p>
        </w:tc>
        <w:tc>
          <w:tcPr>
            <w:tcW w:w="1944" w:type="dxa"/>
            <w:tcMar>
              <w:top w:w="80" w:type="dxa"/>
              <w:left w:w="90" w:type="dxa"/>
              <w:bottom w:w="80" w:type="dxa"/>
              <w:right w:w="90" w:type="dxa"/>
            </w:tcMar>
            <w:vAlign w:val="center"/>
          </w:tcPr>
          <w:p w14:paraId="3ADA04DB" w14:textId="77777777" w:rsidR="00FE2287" w:rsidRPr="00280FE4" w:rsidRDefault="00000000">
            <w:pPr>
              <w:spacing w:after="0" w:line="240" w:lineRule="auto"/>
              <w:rPr>
                <w:rFonts w:cs="Times New Roman"/>
              </w:rPr>
            </w:pPr>
            <w:r w:rsidRPr="00280FE4">
              <w:rPr>
                <w:rFonts w:cs="Times New Roman"/>
                <w:sz w:val="16"/>
              </w:rPr>
              <w:t>Proprietary data with practitioner evaluation.</w:t>
            </w:r>
          </w:p>
        </w:tc>
        <w:tc>
          <w:tcPr>
            <w:tcW w:w="2664" w:type="dxa"/>
            <w:tcMar>
              <w:top w:w="80" w:type="dxa"/>
              <w:left w:w="90" w:type="dxa"/>
              <w:bottom w:w="80" w:type="dxa"/>
              <w:right w:w="90" w:type="dxa"/>
            </w:tcMar>
            <w:vAlign w:val="center"/>
          </w:tcPr>
          <w:p w14:paraId="58F925C4" w14:textId="77777777" w:rsidR="00FE2287" w:rsidRPr="00280FE4" w:rsidRDefault="00000000">
            <w:pPr>
              <w:spacing w:after="0" w:line="240" w:lineRule="auto"/>
              <w:rPr>
                <w:rFonts w:cs="Times New Roman"/>
              </w:rPr>
            </w:pPr>
            <w:r w:rsidRPr="00280FE4">
              <w:rPr>
                <w:rFonts w:cs="Times New Roman"/>
                <w:sz w:val="16"/>
              </w:rPr>
              <w:t>One organisational setting cannot establish general superiority.</w:t>
            </w:r>
          </w:p>
        </w:tc>
      </w:tr>
      <w:tr w:rsidR="00FE2287" w:rsidRPr="00280FE4" w14:paraId="3B8BC656" w14:textId="77777777">
        <w:trPr>
          <w:cantSplit/>
          <w:jc w:val="center"/>
        </w:trPr>
        <w:tc>
          <w:tcPr>
            <w:tcW w:w="1656" w:type="dxa"/>
            <w:shd w:val="clear" w:color="auto" w:fill="F3F6F9"/>
            <w:tcMar>
              <w:top w:w="80" w:type="dxa"/>
              <w:left w:w="90" w:type="dxa"/>
              <w:bottom w:w="80" w:type="dxa"/>
              <w:right w:w="90" w:type="dxa"/>
            </w:tcMar>
            <w:vAlign w:val="center"/>
          </w:tcPr>
          <w:p w14:paraId="2617AAAB" w14:textId="77777777" w:rsidR="00FE2287" w:rsidRPr="00280FE4" w:rsidRDefault="00000000">
            <w:pPr>
              <w:spacing w:after="0" w:line="240" w:lineRule="auto"/>
              <w:rPr>
                <w:rFonts w:cs="Times New Roman"/>
              </w:rPr>
            </w:pPr>
            <w:r w:rsidRPr="00280FE4">
              <w:rPr>
                <w:rFonts w:cs="Times New Roman"/>
                <w:sz w:val="16"/>
              </w:rPr>
              <w:t>Schrijver et al. (2024)</w:t>
            </w:r>
          </w:p>
        </w:tc>
        <w:tc>
          <w:tcPr>
            <w:tcW w:w="2376" w:type="dxa"/>
            <w:shd w:val="clear" w:color="auto" w:fill="F3F6F9"/>
            <w:tcMar>
              <w:top w:w="80" w:type="dxa"/>
              <w:left w:w="90" w:type="dxa"/>
              <w:bottom w:w="80" w:type="dxa"/>
              <w:right w:w="90" w:type="dxa"/>
            </w:tcMar>
            <w:vAlign w:val="center"/>
          </w:tcPr>
          <w:p w14:paraId="74FB29D3" w14:textId="77777777" w:rsidR="00FE2287" w:rsidRPr="00280FE4" w:rsidRDefault="00000000">
            <w:pPr>
              <w:spacing w:after="0" w:line="240" w:lineRule="auto"/>
              <w:rPr>
                <w:rFonts w:cs="Times New Roman"/>
              </w:rPr>
            </w:pPr>
            <w:r w:rsidRPr="00280FE4">
              <w:rPr>
                <w:rFonts w:cs="Times New Roman"/>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62807D56" w14:textId="77777777" w:rsidR="00FE2287" w:rsidRPr="00280FE4" w:rsidRDefault="00000000">
            <w:pPr>
              <w:spacing w:after="0" w:line="240" w:lineRule="auto"/>
              <w:rPr>
                <w:rFonts w:cs="Times New Roman"/>
              </w:rPr>
            </w:pPr>
            <w:r w:rsidRPr="00280FE4">
              <w:rPr>
                <w:rFonts w:cs="Times New Roman"/>
                <w:sz w:val="16"/>
              </w:rPr>
              <w:t>Dataset, method and metric synthesis.</w:t>
            </w:r>
          </w:p>
        </w:tc>
        <w:tc>
          <w:tcPr>
            <w:tcW w:w="2664" w:type="dxa"/>
            <w:shd w:val="clear" w:color="auto" w:fill="F3F6F9"/>
            <w:tcMar>
              <w:top w:w="80" w:type="dxa"/>
              <w:left w:w="90" w:type="dxa"/>
              <w:bottom w:w="80" w:type="dxa"/>
              <w:right w:w="90" w:type="dxa"/>
            </w:tcMar>
            <w:vAlign w:val="center"/>
          </w:tcPr>
          <w:p w14:paraId="7655257B" w14:textId="77777777" w:rsidR="00FE2287" w:rsidRPr="00280FE4" w:rsidRDefault="00000000">
            <w:pPr>
              <w:spacing w:after="0" w:line="240" w:lineRule="auto"/>
              <w:rPr>
                <w:rFonts w:cs="Times New Roman"/>
              </w:rPr>
            </w:pPr>
            <w:r w:rsidRPr="00280FE4">
              <w:rPr>
                <w:rFonts w:cs="Times New Roman"/>
                <w:sz w:val="16"/>
              </w:rPr>
              <w:t>Exposes comparability gaps rather than proving one best model.</w:t>
            </w:r>
          </w:p>
        </w:tc>
      </w:tr>
      <w:tr w:rsidR="00FE2287" w:rsidRPr="00280FE4" w14:paraId="155AAEEF" w14:textId="77777777">
        <w:trPr>
          <w:cantSplit/>
          <w:jc w:val="center"/>
        </w:trPr>
        <w:tc>
          <w:tcPr>
            <w:tcW w:w="1656" w:type="dxa"/>
            <w:tcMar>
              <w:top w:w="80" w:type="dxa"/>
              <w:left w:w="90" w:type="dxa"/>
              <w:bottom w:w="80" w:type="dxa"/>
              <w:right w:w="90" w:type="dxa"/>
            </w:tcMar>
            <w:vAlign w:val="center"/>
          </w:tcPr>
          <w:p w14:paraId="7C44A53C" w14:textId="77777777" w:rsidR="00FE2287" w:rsidRPr="00280FE4" w:rsidRDefault="00000000">
            <w:pPr>
              <w:spacing w:after="0" w:line="240" w:lineRule="auto"/>
              <w:rPr>
                <w:rFonts w:cs="Times New Roman"/>
              </w:rPr>
            </w:pPr>
            <w:r w:rsidRPr="00280FE4">
              <w:rPr>
                <w:rFonts w:cs="Times New Roman"/>
                <w:sz w:val="16"/>
              </w:rPr>
              <w:t>Kapoor and Narayanan (2023)</w:t>
            </w:r>
          </w:p>
        </w:tc>
        <w:tc>
          <w:tcPr>
            <w:tcW w:w="2376" w:type="dxa"/>
            <w:tcMar>
              <w:top w:w="80" w:type="dxa"/>
              <w:left w:w="90" w:type="dxa"/>
              <w:bottom w:w="80" w:type="dxa"/>
              <w:right w:w="90" w:type="dxa"/>
            </w:tcMar>
            <w:vAlign w:val="center"/>
          </w:tcPr>
          <w:p w14:paraId="7083E063" w14:textId="77777777" w:rsidR="00FE2287" w:rsidRPr="00280FE4" w:rsidRDefault="00000000">
            <w:pPr>
              <w:spacing w:after="0" w:line="240" w:lineRule="auto"/>
              <w:rPr>
                <w:rFonts w:cs="Times New Roman"/>
              </w:rPr>
            </w:pPr>
            <w:r w:rsidRPr="00280FE4">
              <w:rPr>
                <w:rFonts w:cs="Times New Roman"/>
                <w:sz w:val="16"/>
              </w:rPr>
              <w:t>Leakage analysis in machine-learning research.</w:t>
            </w:r>
          </w:p>
        </w:tc>
        <w:tc>
          <w:tcPr>
            <w:tcW w:w="1944" w:type="dxa"/>
            <w:tcMar>
              <w:top w:w="80" w:type="dxa"/>
              <w:left w:w="90" w:type="dxa"/>
              <w:bottom w:w="80" w:type="dxa"/>
              <w:right w:w="90" w:type="dxa"/>
            </w:tcMar>
            <w:vAlign w:val="center"/>
          </w:tcPr>
          <w:p w14:paraId="0E441DE5" w14:textId="77777777" w:rsidR="00FE2287" w:rsidRPr="00280FE4" w:rsidRDefault="00000000">
            <w:pPr>
              <w:spacing w:after="0" w:line="240" w:lineRule="auto"/>
              <w:rPr>
                <w:rFonts w:cs="Times New Roman"/>
              </w:rPr>
            </w:pPr>
            <w:r w:rsidRPr="00280FE4">
              <w:rPr>
                <w:rFonts w:cs="Times New Roman"/>
                <w:sz w:val="16"/>
              </w:rPr>
              <w:t>Failure modes and reproducibility evidence.</w:t>
            </w:r>
          </w:p>
        </w:tc>
        <w:tc>
          <w:tcPr>
            <w:tcW w:w="2664" w:type="dxa"/>
            <w:tcMar>
              <w:top w:w="80" w:type="dxa"/>
              <w:left w:w="90" w:type="dxa"/>
              <w:bottom w:w="80" w:type="dxa"/>
              <w:right w:w="90" w:type="dxa"/>
            </w:tcMar>
            <w:vAlign w:val="center"/>
          </w:tcPr>
          <w:p w14:paraId="663B8B44" w14:textId="77777777" w:rsidR="00FE2287" w:rsidRPr="00280FE4" w:rsidRDefault="00000000">
            <w:pPr>
              <w:spacing w:after="0" w:line="240" w:lineRule="auto"/>
              <w:rPr>
                <w:rFonts w:cs="Times New Roman"/>
              </w:rPr>
            </w:pPr>
            <w:r w:rsidRPr="00280FE4">
              <w:rPr>
                <w:rFonts w:cs="Times New Roman"/>
                <w:sz w:val="16"/>
              </w:rPr>
              <w:t>Requires project-specific temporal and feature controls.</w:t>
            </w:r>
          </w:p>
        </w:tc>
      </w:tr>
      <w:tr w:rsidR="00FE2287" w:rsidRPr="00280FE4" w14:paraId="05FDC902" w14:textId="77777777">
        <w:trPr>
          <w:cantSplit/>
          <w:jc w:val="center"/>
        </w:trPr>
        <w:tc>
          <w:tcPr>
            <w:tcW w:w="1656" w:type="dxa"/>
            <w:shd w:val="clear" w:color="auto" w:fill="F3F6F9"/>
            <w:tcMar>
              <w:top w:w="80" w:type="dxa"/>
              <w:left w:w="90" w:type="dxa"/>
              <w:bottom w:w="80" w:type="dxa"/>
              <w:right w:w="90" w:type="dxa"/>
            </w:tcMar>
            <w:vAlign w:val="center"/>
          </w:tcPr>
          <w:p w14:paraId="52F5CAA2" w14:textId="77777777" w:rsidR="00FE2287" w:rsidRPr="00280FE4" w:rsidRDefault="00000000">
            <w:pPr>
              <w:spacing w:after="0" w:line="240" w:lineRule="auto"/>
              <w:rPr>
                <w:rFonts w:cs="Times New Roman"/>
              </w:rPr>
            </w:pPr>
            <w:r w:rsidRPr="00280FE4">
              <w:rPr>
                <w:rFonts w:cs="Times New Roman"/>
                <w:sz w:val="16"/>
              </w:rPr>
              <w:t>Phillips et al. (2021)</w:t>
            </w:r>
          </w:p>
        </w:tc>
        <w:tc>
          <w:tcPr>
            <w:tcW w:w="2376" w:type="dxa"/>
            <w:shd w:val="clear" w:color="auto" w:fill="F3F6F9"/>
            <w:tcMar>
              <w:top w:w="80" w:type="dxa"/>
              <w:left w:w="90" w:type="dxa"/>
              <w:bottom w:w="80" w:type="dxa"/>
              <w:right w:w="90" w:type="dxa"/>
            </w:tcMar>
            <w:vAlign w:val="center"/>
          </w:tcPr>
          <w:p w14:paraId="3A6B9174" w14:textId="77777777" w:rsidR="00FE2287" w:rsidRPr="00280FE4" w:rsidRDefault="00000000">
            <w:pPr>
              <w:spacing w:after="0" w:line="240" w:lineRule="auto"/>
              <w:rPr>
                <w:rFonts w:cs="Times New Roman"/>
              </w:rPr>
            </w:pPr>
            <w:r w:rsidRPr="00280FE4">
              <w:rPr>
                <w:rFonts w:cs="Times New Roman"/>
                <w:sz w:val="16"/>
              </w:rPr>
              <w:t>Four principles for explainable AI.</w:t>
            </w:r>
          </w:p>
        </w:tc>
        <w:tc>
          <w:tcPr>
            <w:tcW w:w="1944" w:type="dxa"/>
            <w:shd w:val="clear" w:color="auto" w:fill="F3F6F9"/>
            <w:tcMar>
              <w:top w:w="80" w:type="dxa"/>
              <w:left w:w="90" w:type="dxa"/>
              <w:bottom w:w="80" w:type="dxa"/>
              <w:right w:w="90" w:type="dxa"/>
            </w:tcMar>
            <w:vAlign w:val="center"/>
          </w:tcPr>
          <w:p w14:paraId="4BB7D87F" w14:textId="77777777" w:rsidR="00FE2287" w:rsidRPr="00280FE4" w:rsidRDefault="00000000">
            <w:pPr>
              <w:spacing w:after="0" w:line="240" w:lineRule="auto"/>
              <w:rPr>
                <w:rFonts w:cs="Times New Roman"/>
              </w:rPr>
            </w:pPr>
            <w:r w:rsidRPr="00280FE4">
              <w:rPr>
                <w:rFonts w:cs="Times New Roman"/>
                <w:sz w:val="16"/>
              </w:rPr>
              <w:t>Explanation quality and knowledge limits.</w:t>
            </w:r>
          </w:p>
        </w:tc>
        <w:tc>
          <w:tcPr>
            <w:tcW w:w="2664" w:type="dxa"/>
            <w:shd w:val="clear" w:color="auto" w:fill="F3F6F9"/>
            <w:tcMar>
              <w:top w:w="80" w:type="dxa"/>
              <w:left w:w="90" w:type="dxa"/>
              <w:bottom w:w="80" w:type="dxa"/>
              <w:right w:w="90" w:type="dxa"/>
            </w:tcMar>
            <w:vAlign w:val="center"/>
          </w:tcPr>
          <w:p w14:paraId="66F9534E" w14:textId="77777777" w:rsidR="00FE2287" w:rsidRPr="00280FE4" w:rsidRDefault="00000000">
            <w:pPr>
              <w:spacing w:after="0" w:line="240" w:lineRule="auto"/>
              <w:rPr>
                <w:rFonts w:cs="Times New Roman"/>
              </w:rPr>
            </w:pPr>
            <w:r w:rsidRPr="00280FE4">
              <w:rPr>
                <w:rFonts w:cs="Times New Roman"/>
                <w:sz w:val="16"/>
              </w:rPr>
              <w:t>Explanation is not causal evidence, fairness assurance or oversight.</w:t>
            </w:r>
          </w:p>
        </w:tc>
      </w:tr>
      <w:tr w:rsidR="00FE2287" w:rsidRPr="00280FE4" w14:paraId="6E398DCD" w14:textId="77777777">
        <w:trPr>
          <w:cantSplit/>
          <w:jc w:val="center"/>
        </w:trPr>
        <w:tc>
          <w:tcPr>
            <w:tcW w:w="1656" w:type="dxa"/>
            <w:tcMar>
              <w:top w:w="80" w:type="dxa"/>
              <w:left w:w="90" w:type="dxa"/>
              <w:bottom w:w="80" w:type="dxa"/>
              <w:right w:w="90" w:type="dxa"/>
            </w:tcMar>
            <w:vAlign w:val="center"/>
          </w:tcPr>
          <w:p w14:paraId="7414F3E4" w14:textId="77777777" w:rsidR="00FE2287" w:rsidRPr="00280FE4" w:rsidRDefault="00000000">
            <w:pPr>
              <w:spacing w:after="0" w:line="240" w:lineRule="auto"/>
              <w:rPr>
                <w:rFonts w:cs="Times New Roman"/>
              </w:rPr>
            </w:pPr>
            <w:r w:rsidRPr="00280FE4">
              <w:rPr>
                <w:rFonts w:cs="Times New Roman"/>
                <w:sz w:val="16"/>
              </w:rPr>
              <w:t>Dimitriadis et al. (2024)</w:t>
            </w:r>
          </w:p>
        </w:tc>
        <w:tc>
          <w:tcPr>
            <w:tcW w:w="2376" w:type="dxa"/>
            <w:tcMar>
              <w:top w:w="80" w:type="dxa"/>
              <w:left w:w="90" w:type="dxa"/>
              <w:bottom w:w="80" w:type="dxa"/>
              <w:right w:w="90" w:type="dxa"/>
            </w:tcMar>
            <w:vAlign w:val="center"/>
          </w:tcPr>
          <w:p w14:paraId="62DD6B6F" w14:textId="77777777" w:rsidR="00FE2287" w:rsidRPr="00280FE4" w:rsidRDefault="00000000">
            <w:pPr>
              <w:spacing w:after="0" w:line="240" w:lineRule="auto"/>
              <w:rPr>
                <w:rFonts w:cs="Times New Roman"/>
              </w:rPr>
            </w:pPr>
            <w:r w:rsidRPr="00280FE4">
              <w:rPr>
                <w:rFonts w:cs="Times New Roman"/>
                <w:sz w:val="16"/>
              </w:rPr>
              <w:t>Joint evaluation of calibration, discrimination and utility.</w:t>
            </w:r>
          </w:p>
        </w:tc>
        <w:tc>
          <w:tcPr>
            <w:tcW w:w="1944" w:type="dxa"/>
            <w:tcMar>
              <w:top w:w="80" w:type="dxa"/>
              <w:left w:w="90" w:type="dxa"/>
              <w:bottom w:w="80" w:type="dxa"/>
              <w:right w:w="90" w:type="dxa"/>
            </w:tcMar>
            <w:vAlign w:val="center"/>
          </w:tcPr>
          <w:p w14:paraId="636F7A08" w14:textId="77777777" w:rsidR="00FE2287" w:rsidRPr="00280FE4" w:rsidRDefault="00000000">
            <w:pPr>
              <w:spacing w:after="0" w:line="240" w:lineRule="auto"/>
              <w:rPr>
                <w:rFonts w:cs="Times New Roman"/>
              </w:rPr>
            </w:pPr>
            <w:r w:rsidRPr="00280FE4">
              <w:rPr>
                <w:rFonts w:cs="Times New Roman"/>
                <w:sz w:val="16"/>
              </w:rPr>
              <w:t>Reliability, ROC and Murphy diagnostics.</w:t>
            </w:r>
          </w:p>
        </w:tc>
        <w:tc>
          <w:tcPr>
            <w:tcW w:w="2664" w:type="dxa"/>
            <w:tcMar>
              <w:top w:w="80" w:type="dxa"/>
              <w:left w:w="90" w:type="dxa"/>
              <w:bottom w:w="80" w:type="dxa"/>
              <w:right w:w="90" w:type="dxa"/>
            </w:tcMar>
            <w:vAlign w:val="center"/>
          </w:tcPr>
          <w:p w14:paraId="46A976A6" w14:textId="77777777" w:rsidR="00FE2287" w:rsidRPr="00280FE4" w:rsidRDefault="00000000">
            <w:pPr>
              <w:spacing w:after="0" w:line="240" w:lineRule="auto"/>
              <w:rPr>
                <w:rFonts w:cs="Times New Roman"/>
              </w:rPr>
            </w:pPr>
            <w:r w:rsidRPr="00280FE4">
              <w:rPr>
                <w:rFonts w:cs="Times New Roman"/>
                <w:sz w:val="16"/>
              </w:rPr>
              <w:t>Evaluation guidance needs translation into investigative workload.</w:t>
            </w:r>
          </w:p>
        </w:tc>
      </w:tr>
      <w:tr w:rsidR="00FE2287" w:rsidRPr="00280FE4" w14:paraId="7B6EEA2B" w14:textId="77777777">
        <w:trPr>
          <w:cantSplit/>
          <w:jc w:val="center"/>
        </w:trPr>
        <w:tc>
          <w:tcPr>
            <w:tcW w:w="1656" w:type="dxa"/>
            <w:shd w:val="clear" w:color="auto" w:fill="F3F6F9"/>
            <w:tcMar>
              <w:top w:w="80" w:type="dxa"/>
              <w:left w:w="90" w:type="dxa"/>
              <w:bottom w:w="80" w:type="dxa"/>
              <w:right w:w="90" w:type="dxa"/>
            </w:tcMar>
            <w:vAlign w:val="center"/>
          </w:tcPr>
          <w:p w14:paraId="3101E6F6" w14:textId="77777777" w:rsidR="00FE2287" w:rsidRPr="00280FE4" w:rsidRDefault="00000000">
            <w:pPr>
              <w:spacing w:after="0" w:line="240" w:lineRule="auto"/>
              <w:rPr>
                <w:rFonts w:cs="Times New Roman"/>
              </w:rPr>
            </w:pPr>
            <w:r w:rsidRPr="00280FE4">
              <w:rPr>
                <w:rFonts w:cs="Times New Roman"/>
                <w:sz w:val="16"/>
              </w:rPr>
              <w:t>This study</w:t>
            </w:r>
          </w:p>
        </w:tc>
        <w:tc>
          <w:tcPr>
            <w:tcW w:w="2376" w:type="dxa"/>
            <w:shd w:val="clear" w:color="auto" w:fill="F3F6F9"/>
            <w:tcMar>
              <w:top w:w="80" w:type="dxa"/>
              <w:left w:w="90" w:type="dxa"/>
              <w:bottom w:w="80" w:type="dxa"/>
              <w:right w:w="90" w:type="dxa"/>
            </w:tcMar>
            <w:vAlign w:val="center"/>
          </w:tcPr>
          <w:p w14:paraId="31063E04" w14:textId="77777777" w:rsidR="00FE2287" w:rsidRPr="00280FE4" w:rsidRDefault="00000000">
            <w:pPr>
              <w:spacing w:after="0" w:line="240" w:lineRule="auto"/>
              <w:rPr>
                <w:rFonts w:cs="Times New Roman"/>
              </w:rPr>
            </w:pPr>
            <w:r w:rsidRPr="00280FE4">
              <w:rPr>
                <w:rFonts w:cs="Times New Roman"/>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5785E057" w14:textId="77777777" w:rsidR="00FE2287" w:rsidRPr="00280FE4" w:rsidRDefault="00000000">
            <w:pPr>
              <w:spacing w:after="0" w:line="240" w:lineRule="auto"/>
              <w:rPr>
                <w:rFonts w:cs="Times New Roman"/>
              </w:rPr>
            </w:pPr>
            <w:r w:rsidRPr="00280FE4">
              <w:rPr>
                <w:rFonts w:cs="Times New Roman"/>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5FC4EFC" w14:textId="77777777" w:rsidR="00FE2287" w:rsidRPr="00280FE4" w:rsidRDefault="00000000">
            <w:pPr>
              <w:spacing w:after="0" w:line="240" w:lineRule="auto"/>
              <w:rPr>
                <w:rFonts w:cs="Times New Roman"/>
              </w:rPr>
            </w:pPr>
            <w:r w:rsidRPr="00280FE4">
              <w:rPr>
                <w:rFonts w:cs="Times New Roman"/>
                <w:sz w:val="16"/>
              </w:rPr>
              <w:t>No real-claim validation or controlled production performance benchmark.</w:t>
            </w:r>
          </w:p>
        </w:tc>
      </w:tr>
    </w:tbl>
    <w:p w14:paraId="691A5E8B" w14:textId="77777777" w:rsidR="00FE2287" w:rsidRPr="00280FE4" w:rsidRDefault="00FE2287">
      <w:pPr>
        <w:spacing w:after="0"/>
        <w:rPr>
          <w:rFonts w:cs="Times New Roman"/>
        </w:rPr>
      </w:pPr>
    </w:p>
    <w:p w14:paraId="33A9DC21" w14:textId="77777777" w:rsidR="00FE2287" w:rsidRPr="007D6E63" w:rsidRDefault="00000000">
      <w:pPr>
        <w:pStyle w:val="Heading1"/>
        <w:pageBreakBefore/>
        <w:rPr>
          <w:rFonts w:ascii="Times New Roman" w:hAnsi="Times New Roman" w:cs="Times New Roman"/>
          <w:sz w:val="40"/>
          <w:szCs w:val="40"/>
        </w:rPr>
      </w:pPr>
      <w:bookmarkStart w:id="21" w:name="bm_ch3"/>
      <w:r w:rsidRPr="007D6E63">
        <w:rPr>
          <w:rFonts w:ascii="Times New Roman" w:hAnsi="Times New Roman" w:cs="Times New Roman"/>
          <w:sz w:val="40"/>
          <w:szCs w:val="40"/>
        </w:rPr>
        <w:lastRenderedPageBreak/>
        <w:t>Chapter 3: Methodology and System Design</w:t>
      </w:r>
      <w:bookmarkEnd w:id="21"/>
    </w:p>
    <w:p w14:paraId="166EAB78" w14:textId="77777777" w:rsidR="00FE2287" w:rsidRPr="00280FE4" w:rsidRDefault="00000000">
      <w:pPr>
        <w:rPr>
          <w:rFonts w:cs="Times New Roman"/>
        </w:rPr>
      </w:pPr>
      <w:r w:rsidRPr="00280FE4">
        <w:rPr>
          <w:rFonts w:cs="Times New Roman"/>
        </w:rPr>
        <w:t xml:space="preserve">This chapter explains how I changed the research question into a working prototype and an evaluation plan. I followed a design-science process: define the problem, derive requirements, build the prototype and then evaluate its value and limits. Recent studies use similar build-and-evaluate cycles for AI decision-support systems </w:t>
      </w:r>
      <w:sdt>
        <w:sdtPr>
          <w:rPr>
            <w:rFonts w:cs="Times New Roman"/>
          </w:rPr>
          <w:id w:val="120000030"/>
          <w:citation/>
        </w:sdtPr>
        <w:sdtContent>
          <w:r w:rsidRPr="00280FE4">
            <w:rPr>
              <w:rFonts w:cs="Times New Roman"/>
            </w:rPr>
            <w:fldChar w:fldCharType="begin"/>
          </w:r>
          <w:r w:rsidRPr="00280FE4">
            <w:rPr>
              <w:rFonts w:cs="Times New Roman"/>
            </w:rPr>
            <w:instrText xml:space="preserve"> CITATION Lan22 \l 1033  \m Her22</w:instrText>
          </w:r>
          <w:r w:rsidRPr="00280FE4">
            <w:rPr>
              <w:rFonts w:cs="Times New Roman"/>
            </w:rPr>
            <w:fldChar w:fldCharType="separate"/>
          </w:r>
          <w:r w:rsidRPr="00280FE4">
            <w:rPr>
              <w:rFonts w:cs="Times New Roman"/>
              <w:noProof/>
            </w:rPr>
            <w:t>(Landwehr et al., 2022; Herm et al., 2022)</w:t>
          </w:r>
          <w:r w:rsidRPr="00280FE4">
            <w:rPr>
              <w:rFonts w:cs="Times New Roman"/>
            </w:rPr>
            <w:fldChar w:fldCharType="end"/>
          </w:r>
        </w:sdtContent>
      </w:sdt>
      <w:r w:rsidRPr="00280FE4">
        <w:rPr>
          <w:rFonts w:cs="Times New Roman"/>
        </w:rPr>
        <w:t>. I separate what I planned, what I implemented and what I actually measured. A component that could scale is not proof that it does scale.</w:t>
      </w:r>
    </w:p>
    <w:p w14:paraId="2EB4C707" w14:textId="77777777" w:rsidR="00FE2287" w:rsidRPr="007D6E63" w:rsidRDefault="00000000">
      <w:pPr>
        <w:pStyle w:val="Heading2"/>
        <w:rPr>
          <w:rFonts w:ascii="Times New Roman" w:hAnsi="Times New Roman" w:cs="Times New Roman"/>
          <w:sz w:val="32"/>
          <w:szCs w:val="32"/>
        </w:rPr>
      </w:pPr>
      <w:bookmarkStart w:id="22" w:name="bm_s3_1"/>
      <w:r w:rsidRPr="007D6E63">
        <w:rPr>
          <w:rFonts w:ascii="Times New Roman" w:hAnsi="Times New Roman" w:cs="Times New Roman"/>
          <w:sz w:val="32"/>
          <w:szCs w:val="32"/>
        </w:rPr>
        <w:t>3.1 Research strategy</w:t>
      </w:r>
      <w:bookmarkEnd w:id="22"/>
    </w:p>
    <w:p w14:paraId="6844265E" w14:textId="77777777" w:rsidR="00FE2287" w:rsidRPr="00280FE4" w:rsidRDefault="00000000">
      <w:pPr>
        <w:rPr>
          <w:rFonts w:cs="Times New Roman"/>
        </w:rPr>
      </w:pPr>
      <w:r w:rsidRPr="00280FE4">
        <w:rPr>
          <w:rFonts w:cs="Times New Roman"/>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I moved repeatedly between the problem, the design and executable checks, consistent with recent design-science work on explainable and AI-enabled decision support </w:t>
      </w:r>
      <w:sdt>
        <w:sdtPr>
          <w:rPr>
            <w:rFonts w:cs="Times New Roman"/>
          </w:rPr>
          <w:id w:val="120000031"/>
          <w:citation/>
        </w:sdtPr>
        <w:sdtContent>
          <w:r w:rsidRPr="00280FE4">
            <w:rPr>
              <w:rFonts w:cs="Times New Roman"/>
            </w:rPr>
            <w:fldChar w:fldCharType="begin"/>
          </w:r>
          <w:r w:rsidRPr="00280FE4">
            <w:rPr>
              <w:rFonts w:cs="Times New Roman"/>
            </w:rPr>
            <w:instrText xml:space="preserve"> CITATION Lan22 \l 1033  \m Her22</w:instrText>
          </w:r>
          <w:r w:rsidRPr="00280FE4">
            <w:rPr>
              <w:rFonts w:cs="Times New Roman"/>
            </w:rPr>
            <w:fldChar w:fldCharType="separate"/>
          </w:r>
          <w:r w:rsidRPr="00280FE4">
            <w:rPr>
              <w:rFonts w:cs="Times New Roman"/>
              <w:noProof/>
            </w:rPr>
            <w:t>(Landwehr et al., 2022; Herm et al., 2022)</w:t>
          </w:r>
          <w:r w:rsidRPr="00280FE4">
            <w:rPr>
              <w:rFonts w:cs="Times New Roman"/>
            </w:rPr>
            <w:fldChar w:fldCharType="end"/>
          </w:r>
        </w:sdtContent>
      </w:sdt>
      <w:r w:rsidRPr="00280FE4">
        <w:rPr>
          <w:rFonts w:cs="Times New Roman"/>
        </w:rPr>
        <w:t>.</w:t>
      </w:r>
    </w:p>
    <w:p w14:paraId="1980C149" w14:textId="77777777" w:rsidR="00FE2287" w:rsidRPr="00280FE4" w:rsidRDefault="00000000">
      <w:pPr>
        <w:rPr>
          <w:rFonts w:cs="Times New Roman"/>
        </w:rPr>
      </w:pPr>
      <w:r w:rsidRPr="00280FE4">
        <w:rPr>
          <w:rFonts w:cs="Times New Roman"/>
        </w:rPr>
        <w:t xml:space="preserve">The prototype was treated as an instrument for inquiry rather than as evidence of production readiness. Evaluation combined predictive evidence and software verification, with performance benchmarking identified as a missing third stream. Recent design-science work shows that technical experiments and user- or context-oriented evaluation answer different questions and can be staged across artifact maturity </w:t>
      </w:r>
      <w:sdt>
        <w:sdtPr>
          <w:rPr>
            <w:rFonts w:cs="Times New Roman"/>
          </w:rPr>
          <w:id w:val="120000032"/>
          <w:citation/>
        </w:sdtPr>
        <w:sdtContent>
          <w:r w:rsidRPr="00280FE4">
            <w:rPr>
              <w:rFonts w:cs="Times New Roman"/>
            </w:rPr>
            <w:fldChar w:fldCharType="begin"/>
          </w:r>
          <w:r w:rsidRPr="00280FE4">
            <w:rPr>
              <w:rFonts w:cs="Times New Roman"/>
            </w:rPr>
            <w:instrText xml:space="preserve"> CITATION Lan22 \l 1033  \m Her22</w:instrText>
          </w:r>
          <w:r w:rsidRPr="00280FE4">
            <w:rPr>
              <w:rFonts w:cs="Times New Roman"/>
            </w:rPr>
            <w:fldChar w:fldCharType="separate"/>
          </w:r>
          <w:r w:rsidRPr="00280FE4">
            <w:rPr>
              <w:rFonts w:cs="Times New Roman"/>
              <w:noProof/>
            </w:rPr>
            <w:t>(Landwehr et al., 2022; Herm et al., 2022)</w:t>
          </w:r>
          <w:r w:rsidRPr="00280FE4">
            <w:rPr>
              <w:rFonts w:cs="Times New Roman"/>
            </w:rPr>
            <w:fldChar w:fldCharType="end"/>
          </w:r>
        </w:sdtContent>
      </w:sdt>
      <w:r w:rsidRPr="00280FE4">
        <w:rPr>
          <w:rFonts w:cs="Times New Roman"/>
        </w:rPr>
        <w:t xml:space="preserve">. Evaluation was mapped selectively to testing, quality, security and operational concerns in the openly available IEEE software-engineering body of knowledge; this is an organising frame, not a claim of conformance </w:t>
      </w:r>
      <w:sdt>
        <w:sdtPr>
          <w:rPr>
            <w:rFonts w:cs="Times New Roman"/>
          </w:rPr>
          <w:id w:val="120000033"/>
          <w:citation/>
        </w:sdtPr>
        <w:sdtContent>
          <w:r w:rsidRPr="00280FE4">
            <w:rPr>
              <w:rFonts w:cs="Times New Roman"/>
            </w:rPr>
            <w:fldChar w:fldCharType="begin"/>
          </w:r>
          <w:r w:rsidRPr="00280FE4">
            <w:rPr>
              <w:rFonts w:cs="Times New Roman"/>
            </w:rPr>
            <w:instrText xml:space="preserve"> CITATION Was24 \l 1033 </w:instrText>
          </w:r>
          <w:r w:rsidRPr="00280FE4">
            <w:rPr>
              <w:rFonts w:cs="Times New Roman"/>
            </w:rPr>
            <w:fldChar w:fldCharType="separate"/>
          </w:r>
          <w:r w:rsidRPr="00280FE4">
            <w:rPr>
              <w:rFonts w:cs="Times New Roman"/>
              <w:noProof/>
            </w:rPr>
            <w:t>(Washizaki, 2024)</w:t>
          </w:r>
          <w:r w:rsidRPr="00280FE4">
            <w:rPr>
              <w:rFonts w:cs="Times New Roman"/>
            </w:rPr>
            <w:fldChar w:fldCharType="end"/>
          </w:r>
        </w:sdtContent>
      </w:sdt>
      <w:r w:rsidRPr="00280FE4">
        <w:rPr>
          <w:rFonts w:cs="Times New Roman"/>
        </w:rPr>
        <w:t xml:space="preserve">. Code, migrations, model metadata and exact commands were retained because computational reproducibility depends on an inspectable execution trail </w:t>
      </w:r>
      <w:sdt>
        <w:sdtPr>
          <w:rPr>
            <w:rFonts w:cs="Times New Roman"/>
          </w:rPr>
          <w:id w:val="120000034"/>
          <w:citation/>
        </w:sdtPr>
        <w:sdtContent>
          <w:r w:rsidRPr="00280FE4">
            <w:rPr>
              <w:rFonts w:cs="Times New Roman"/>
            </w:rPr>
            <w:fldChar w:fldCharType="begin"/>
          </w:r>
          <w:r w:rsidRPr="00280FE4">
            <w:rPr>
              <w:rFonts w:cs="Times New Roman"/>
            </w:rPr>
            <w:instrText xml:space="preserve"> CITATION Pin21 \l 1033 </w:instrText>
          </w:r>
          <w:r w:rsidRPr="00280FE4">
            <w:rPr>
              <w:rFonts w:cs="Times New Roman"/>
            </w:rPr>
            <w:fldChar w:fldCharType="separate"/>
          </w:r>
          <w:r w:rsidRPr="00280FE4">
            <w:rPr>
              <w:rFonts w:cs="Times New Roman"/>
              <w:noProof/>
            </w:rPr>
            <w:t>(Pineau et al., 2021)</w:t>
          </w:r>
          <w:r w:rsidRPr="00280FE4">
            <w:rPr>
              <w:rFonts w:cs="Times New Roman"/>
            </w:rPr>
            <w:fldChar w:fldCharType="end"/>
          </w:r>
        </w:sdtContent>
      </w:sdt>
      <w:r w:rsidRPr="00280FE4">
        <w:rPr>
          <w:rFonts w:cs="Times New Roman"/>
        </w:rPr>
        <w:t>.</w:t>
      </w:r>
    </w:p>
    <w:p w14:paraId="7B83DEE3" w14:textId="77777777" w:rsidR="00FE2287" w:rsidRPr="00280FE4" w:rsidRDefault="00000000">
      <w:pPr>
        <w:rPr>
          <w:rFonts w:cs="Times New Roman"/>
        </w:rPr>
      </w:pPr>
      <w:r w:rsidRPr="00280FE4">
        <w:rPr>
          <w:rFonts w:cs="Times New Roman"/>
        </w:rPr>
        <w:lastRenderedPageBreak/>
        <w:t xml:space="preserve">I also worked from failure questions: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rPr>
          <w:id w:val="120000035"/>
          <w:citation/>
        </w:sdtPr>
        <w:sdtContent>
          <w:r w:rsidRPr="00280FE4">
            <w:rPr>
              <w:rFonts w:cs="Times New Roman"/>
            </w:rPr>
            <w:fldChar w:fldCharType="begin"/>
          </w:r>
          <w:r w:rsidRPr="00280FE4">
            <w:rPr>
              <w:rFonts w:cs="Times New Roman"/>
            </w:rPr>
            <w:instrText xml:space="preserve"> CITATION Sou22 \l 1033  \m Tab23</w:instrText>
          </w:r>
          <w:r w:rsidRPr="00280FE4">
            <w:rPr>
              <w:rFonts w:cs="Times New Roman"/>
            </w:rPr>
            <w:fldChar w:fldCharType="separate"/>
          </w:r>
          <w:r w:rsidRPr="00280FE4">
            <w:rPr>
              <w:rFonts w:cs="Times New Roman"/>
              <w:noProof/>
            </w:rPr>
            <w:t>(Souppaya, Scarfone and Dodson, 2022; Tabassi, 2023)</w:t>
          </w:r>
          <w:r w:rsidRPr="00280FE4">
            <w:rPr>
              <w:rFonts w:cs="Times New Roman"/>
            </w:rPr>
            <w:fldChar w:fldCharType="end"/>
          </w:r>
        </w:sdtContent>
      </w:sdt>
      <w:r w:rsidRPr="00280FE4">
        <w:rPr>
          <w:rFonts w:cs="Times New Roman"/>
        </w:rPr>
        <w:t>.</w:t>
      </w:r>
    </w:p>
    <w:p w14:paraId="0D0AB4B6" w14:textId="77777777" w:rsidR="00FE2287" w:rsidRPr="00280FE4" w:rsidRDefault="00000000">
      <w:pPr>
        <w:rPr>
          <w:rFonts w:cs="Times New Roman"/>
        </w:rPr>
      </w:pPr>
      <w:r w:rsidRPr="00280FE4">
        <w:rPr>
          <w:rFonts w:cs="Times New Roman"/>
        </w:rPr>
        <w:t xml:space="preserve">The build did not follow a straight line. The first version supported submission and scoring, but later testing changed the architecture. I replaced direct blockchain interaction with EIP-712 authorisation and a restricted relayer, separating gas payment from insurer authority. I then added durable checkpoints and a searchable index. A later Kafka review found another issue: one permanent malformed claim could be retried forever and block the partition. I separated temporary infrastructure failures from permanent input errors. The worker now writes a small, privacy-limited quarantine record before committing the rejected offset. These changes can be seen in the repository history and tests, and they explain why this report gives close attention to replay and commit ordering </w:t>
      </w:r>
      <w:sdt>
        <w:sdtPr>
          <w:rPr>
            <w:rFonts w:cs="Times New Roman"/>
          </w:rPr>
          <w:id w:val="120000036"/>
          <w:citation/>
        </w:sdtPr>
        <w:sdtContent>
          <w:r w:rsidRPr="00280FE4">
            <w:rPr>
              <w:rFonts w:cs="Times New Roman"/>
            </w:rPr>
            <w:fldChar w:fldCharType="begin"/>
          </w:r>
          <w:r w:rsidRPr="00280FE4">
            <w:rPr>
              <w:rFonts w:cs="Times New Roman"/>
            </w:rPr>
            <w:instrText xml:space="preserve"> CITATION Oli26 \l 1033 </w:instrText>
          </w:r>
          <w:r w:rsidRPr="00280FE4">
            <w:rPr>
              <w:rFonts w:cs="Times New Roman"/>
            </w:rPr>
            <w:fldChar w:fldCharType="separate"/>
          </w:r>
          <w:r w:rsidRPr="00280FE4">
            <w:rPr>
              <w:rFonts w:cs="Times New Roman"/>
              <w:noProof/>
            </w:rPr>
            <w:t>(Oli, 2026)</w:t>
          </w:r>
          <w:r w:rsidRPr="00280FE4">
            <w:rPr>
              <w:rFonts w:cs="Times New Roman"/>
            </w:rPr>
            <w:fldChar w:fldCharType="end"/>
          </w:r>
        </w:sdtContent>
      </w:sdt>
      <w:r w:rsidRPr="00280FE4">
        <w:rPr>
          <w:rFonts w:cs="Times New Roman"/>
        </w:rPr>
        <w:t>.</w:t>
      </w:r>
    </w:p>
    <w:p w14:paraId="6EC36289" w14:textId="77777777" w:rsidR="00FE2287" w:rsidRPr="007D6E63" w:rsidRDefault="00000000">
      <w:pPr>
        <w:pStyle w:val="Heading2"/>
        <w:rPr>
          <w:rFonts w:ascii="Times New Roman" w:hAnsi="Times New Roman" w:cs="Times New Roman"/>
          <w:sz w:val="32"/>
          <w:szCs w:val="32"/>
        </w:rPr>
      </w:pPr>
      <w:bookmarkStart w:id="23" w:name="bm_s3_2"/>
      <w:r w:rsidRPr="007D6E63">
        <w:rPr>
          <w:rFonts w:ascii="Times New Roman" w:hAnsi="Times New Roman" w:cs="Times New Roman"/>
          <w:sz w:val="32"/>
          <w:szCs w:val="32"/>
        </w:rPr>
        <w:t>3.2 Requirements and threat model</w:t>
      </w:r>
      <w:bookmarkEnd w:id="23"/>
    </w:p>
    <w:p w14:paraId="58A8195B" w14:textId="77777777" w:rsidR="00FE2287" w:rsidRPr="00280FE4" w:rsidRDefault="00000000">
      <w:pPr>
        <w:rPr>
          <w:rFonts w:cs="Times New Roman"/>
        </w:rPr>
      </w:pPr>
      <w:r w:rsidRPr="00280FE4">
        <w:rPr>
          <w:rFonts w:cs="Times New Roman"/>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43E18E00" w14:textId="77777777" w:rsidR="00FE2287" w:rsidRPr="00280FE4" w:rsidRDefault="00000000">
      <w:pPr>
        <w:pStyle w:val="Caption"/>
        <w:jc w:val="center"/>
        <w:rPr>
          <w:rFonts w:cs="Times New Roman"/>
        </w:rPr>
      </w:pPr>
      <w:bookmarkStart w:id="24" w:name="bm_tab_req"/>
      <w:r w:rsidRPr="00280FE4">
        <w:rPr>
          <w:rFonts w:cs="Times New Roman"/>
        </w:rPr>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280FE4" w14:paraId="37E357CD" w14:textId="77777777">
        <w:trPr>
          <w:cantSplit/>
          <w:tblHeader/>
          <w:jc w:val="center"/>
        </w:trPr>
        <w:tc>
          <w:tcPr>
            <w:tcW w:w="605" w:type="dxa"/>
            <w:shd w:val="clear" w:color="auto" w:fill="17365D"/>
            <w:tcMar>
              <w:top w:w="80" w:type="dxa"/>
              <w:left w:w="90" w:type="dxa"/>
              <w:bottom w:w="80" w:type="dxa"/>
              <w:right w:w="90" w:type="dxa"/>
            </w:tcMar>
            <w:vAlign w:val="center"/>
          </w:tcPr>
          <w:p w14:paraId="3F117CF4" w14:textId="77777777" w:rsidR="00FE2287" w:rsidRPr="00280FE4" w:rsidRDefault="00000000">
            <w:pPr>
              <w:spacing w:after="0" w:line="240" w:lineRule="auto"/>
              <w:rPr>
                <w:rFonts w:cs="Times New Roman"/>
              </w:rPr>
            </w:pPr>
            <w:r w:rsidRPr="00280FE4">
              <w:rPr>
                <w:rFonts w:cs="Times New Roman"/>
                <w:b/>
                <w:color w:val="FFFFFF"/>
                <w:sz w:val="15"/>
              </w:rPr>
              <w:t>ID</w:t>
            </w:r>
          </w:p>
        </w:tc>
        <w:tc>
          <w:tcPr>
            <w:tcW w:w="2448" w:type="dxa"/>
            <w:shd w:val="clear" w:color="auto" w:fill="17365D"/>
            <w:tcMar>
              <w:top w:w="80" w:type="dxa"/>
              <w:left w:w="90" w:type="dxa"/>
              <w:bottom w:w="80" w:type="dxa"/>
              <w:right w:w="90" w:type="dxa"/>
            </w:tcMar>
            <w:vAlign w:val="center"/>
          </w:tcPr>
          <w:p w14:paraId="1CF36626" w14:textId="77777777" w:rsidR="00FE2287" w:rsidRPr="00280FE4" w:rsidRDefault="00000000">
            <w:pPr>
              <w:spacing w:after="0" w:line="240" w:lineRule="auto"/>
              <w:rPr>
                <w:rFonts w:cs="Times New Roman"/>
              </w:rPr>
            </w:pPr>
            <w:r w:rsidRPr="00280FE4">
              <w:rPr>
                <w:rFonts w:cs="Times New Roman"/>
                <w:b/>
                <w:color w:val="FFFFFF"/>
                <w:sz w:val="15"/>
              </w:rPr>
              <w:t>Requirement</w:t>
            </w:r>
          </w:p>
        </w:tc>
        <w:tc>
          <w:tcPr>
            <w:tcW w:w="3096" w:type="dxa"/>
            <w:shd w:val="clear" w:color="auto" w:fill="17365D"/>
            <w:tcMar>
              <w:top w:w="80" w:type="dxa"/>
              <w:left w:w="90" w:type="dxa"/>
              <w:bottom w:w="80" w:type="dxa"/>
              <w:right w:w="90" w:type="dxa"/>
            </w:tcMar>
            <w:vAlign w:val="center"/>
          </w:tcPr>
          <w:p w14:paraId="40A27A8C" w14:textId="77777777" w:rsidR="00FE2287" w:rsidRPr="00280FE4" w:rsidRDefault="00000000">
            <w:pPr>
              <w:spacing w:after="0" w:line="240" w:lineRule="auto"/>
              <w:rPr>
                <w:rFonts w:cs="Times New Roman"/>
              </w:rPr>
            </w:pPr>
            <w:r w:rsidRPr="00280FE4">
              <w:rPr>
                <w:rFonts w:cs="Times New Roman"/>
                <w:b/>
                <w:color w:val="FFFFFF"/>
                <w:sz w:val="15"/>
              </w:rPr>
              <w:t>Design response</w:t>
            </w:r>
          </w:p>
        </w:tc>
        <w:tc>
          <w:tcPr>
            <w:tcW w:w="2491" w:type="dxa"/>
            <w:shd w:val="clear" w:color="auto" w:fill="17365D"/>
            <w:tcMar>
              <w:top w:w="80" w:type="dxa"/>
              <w:left w:w="90" w:type="dxa"/>
              <w:bottom w:w="80" w:type="dxa"/>
              <w:right w:w="90" w:type="dxa"/>
            </w:tcMar>
            <w:vAlign w:val="center"/>
          </w:tcPr>
          <w:p w14:paraId="34443649" w14:textId="77777777" w:rsidR="00FE2287" w:rsidRPr="00280FE4" w:rsidRDefault="00000000">
            <w:pPr>
              <w:spacing w:after="0" w:line="240" w:lineRule="auto"/>
              <w:rPr>
                <w:rFonts w:cs="Times New Roman"/>
              </w:rPr>
            </w:pPr>
            <w:r w:rsidRPr="00280FE4">
              <w:rPr>
                <w:rFonts w:cs="Times New Roman"/>
                <w:b/>
                <w:color w:val="FFFFFF"/>
                <w:sz w:val="15"/>
              </w:rPr>
              <w:t>Evidence</w:t>
            </w:r>
          </w:p>
        </w:tc>
      </w:tr>
      <w:tr w:rsidR="00FE2287" w:rsidRPr="00280FE4" w14:paraId="65C75FDA" w14:textId="77777777">
        <w:trPr>
          <w:cantSplit/>
          <w:jc w:val="center"/>
        </w:trPr>
        <w:tc>
          <w:tcPr>
            <w:tcW w:w="605" w:type="dxa"/>
            <w:tcMar>
              <w:top w:w="80" w:type="dxa"/>
              <w:left w:w="90" w:type="dxa"/>
              <w:bottom w:w="80" w:type="dxa"/>
              <w:right w:w="90" w:type="dxa"/>
            </w:tcMar>
            <w:vAlign w:val="center"/>
          </w:tcPr>
          <w:p w14:paraId="27AC1FAD" w14:textId="77777777" w:rsidR="00FE2287" w:rsidRPr="00280FE4" w:rsidRDefault="00000000">
            <w:pPr>
              <w:spacing w:after="0" w:line="240" w:lineRule="auto"/>
              <w:rPr>
                <w:rFonts w:cs="Times New Roman"/>
              </w:rPr>
            </w:pPr>
            <w:r w:rsidRPr="00280FE4">
              <w:rPr>
                <w:rFonts w:cs="Times New Roman"/>
                <w:sz w:val="15"/>
              </w:rPr>
              <w:t>R1</w:t>
            </w:r>
          </w:p>
        </w:tc>
        <w:tc>
          <w:tcPr>
            <w:tcW w:w="2448" w:type="dxa"/>
            <w:tcMar>
              <w:top w:w="80" w:type="dxa"/>
              <w:left w:w="90" w:type="dxa"/>
              <w:bottom w:w="80" w:type="dxa"/>
              <w:right w:w="90" w:type="dxa"/>
            </w:tcMar>
            <w:vAlign w:val="center"/>
          </w:tcPr>
          <w:p w14:paraId="1147FF46" w14:textId="77777777" w:rsidR="00FE2287" w:rsidRPr="00280FE4" w:rsidRDefault="00000000">
            <w:pPr>
              <w:spacing w:after="0" w:line="240" w:lineRule="auto"/>
              <w:rPr>
                <w:rFonts w:cs="Times New Roman"/>
              </w:rPr>
            </w:pPr>
            <w:r w:rsidRPr="00280FE4">
              <w:rPr>
                <w:rFonts w:cs="Times New Roman"/>
                <w:sz w:val="15"/>
              </w:rPr>
              <w:t>Only an authorised insurer may originate a claim registration.</w:t>
            </w:r>
          </w:p>
        </w:tc>
        <w:tc>
          <w:tcPr>
            <w:tcW w:w="3096" w:type="dxa"/>
            <w:tcMar>
              <w:top w:w="80" w:type="dxa"/>
              <w:left w:w="90" w:type="dxa"/>
              <w:bottom w:w="80" w:type="dxa"/>
              <w:right w:w="90" w:type="dxa"/>
            </w:tcMar>
            <w:vAlign w:val="center"/>
          </w:tcPr>
          <w:p w14:paraId="1218E897" w14:textId="77777777" w:rsidR="00FE2287" w:rsidRPr="00280FE4" w:rsidRDefault="00000000">
            <w:pPr>
              <w:spacing w:after="0" w:line="240" w:lineRule="auto"/>
              <w:rPr>
                <w:rFonts w:cs="Times New Roman"/>
              </w:rPr>
            </w:pPr>
            <w:r w:rsidRPr="00280FE4">
              <w:rPr>
                <w:rFonts w:cs="Times New Roman"/>
                <w:sz w:val="15"/>
              </w:rPr>
              <w:t>EIP-712 typed signature verified by the forwarder; submitter role at registry.</w:t>
            </w:r>
          </w:p>
        </w:tc>
        <w:tc>
          <w:tcPr>
            <w:tcW w:w="2491" w:type="dxa"/>
            <w:tcMar>
              <w:top w:w="80" w:type="dxa"/>
              <w:left w:w="90" w:type="dxa"/>
              <w:bottom w:w="80" w:type="dxa"/>
              <w:right w:w="90" w:type="dxa"/>
            </w:tcMar>
            <w:vAlign w:val="center"/>
          </w:tcPr>
          <w:p w14:paraId="609F9942" w14:textId="77777777" w:rsidR="00FE2287" w:rsidRPr="00280FE4" w:rsidRDefault="00000000">
            <w:pPr>
              <w:spacing w:after="0" w:line="240" w:lineRule="auto"/>
              <w:rPr>
                <w:rFonts w:cs="Times New Roman"/>
              </w:rPr>
            </w:pPr>
            <w:r w:rsidRPr="00280FE4">
              <w:rPr>
                <w:rFonts w:cs="Times New Roman"/>
                <w:sz w:val="15"/>
              </w:rPr>
              <w:t>Contract unit and fuzz tests; API validation tests.</w:t>
            </w:r>
          </w:p>
        </w:tc>
      </w:tr>
      <w:tr w:rsidR="00FE2287" w:rsidRPr="00280FE4" w14:paraId="08449638" w14:textId="77777777">
        <w:trPr>
          <w:cantSplit/>
          <w:jc w:val="center"/>
        </w:trPr>
        <w:tc>
          <w:tcPr>
            <w:tcW w:w="605" w:type="dxa"/>
            <w:shd w:val="clear" w:color="auto" w:fill="F3F6F9"/>
            <w:tcMar>
              <w:top w:w="80" w:type="dxa"/>
              <w:left w:w="90" w:type="dxa"/>
              <w:bottom w:w="80" w:type="dxa"/>
              <w:right w:w="90" w:type="dxa"/>
            </w:tcMar>
            <w:vAlign w:val="center"/>
          </w:tcPr>
          <w:p w14:paraId="2CB51719" w14:textId="77777777" w:rsidR="00FE2287" w:rsidRPr="00280FE4" w:rsidRDefault="00000000">
            <w:pPr>
              <w:spacing w:after="0" w:line="240" w:lineRule="auto"/>
              <w:rPr>
                <w:rFonts w:cs="Times New Roman"/>
              </w:rPr>
            </w:pPr>
            <w:r w:rsidRPr="00280FE4">
              <w:rPr>
                <w:rFonts w:cs="Times New Roman"/>
                <w:sz w:val="15"/>
              </w:rPr>
              <w:t>R2</w:t>
            </w:r>
          </w:p>
        </w:tc>
        <w:tc>
          <w:tcPr>
            <w:tcW w:w="2448" w:type="dxa"/>
            <w:shd w:val="clear" w:color="auto" w:fill="F3F6F9"/>
            <w:tcMar>
              <w:top w:w="80" w:type="dxa"/>
              <w:left w:w="90" w:type="dxa"/>
              <w:bottom w:w="80" w:type="dxa"/>
              <w:right w:w="90" w:type="dxa"/>
            </w:tcMar>
            <w:vAlign w:val="center"/>
          </w:tcPr>
          <w:p w14:paraId="3A43D8F3" w14:textId="77777777" w:rsidR="00FE2287" w:rsidRPr="00280FE4" w:rsidRDefault="00000000">
            <w:pPr>
              <w:spacing w:after="0" w:line="240" w:lineRule="auto"/>
              <w:rPr>
                <w:rFonts w:cs="Times New Roman"/>
              </w:rPr>
            </w:pPr>
            <w:r w:rsidRPr="00280FE4">
              <w:rPr>
                <w:rFonts w:cs="Times New Roman"/>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57E6A4F6" w14:textId="77777777" w:rsidR="00FE2287" w:rsidRPr="00280FE4" w:rsidRDefault="00000000">
            <w:pPr>
              <w:spacing w:after="0" w:line="240" w:lineRule="auto"/>
              <w:rPr>
                <w:rFonts w:cs="Times New Roman"/>
              </w:rPr>
            </w:pPr>
            <w:r w:rsidRPr="00280FE4">
              <w:rPr>
                <w:rFonts w:cs="Times New Roman"/>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46536488" w14:textId="77777777" w:rsidR="00FE2287" w:rsidRPr="00280FE4" w:rsidRDefault="00000000">
            <w:pPr>
              <w:spacing w:after="0" w:line="240" w:lineRule="auto"/>
              <w:rPr>
                <w:rFonts w:cs="Times New Roman"/>
              </w:rPr>
            </w:pPr>
            <w:r w:rsidRPr="00280FE4">
              <w:rPr>
                <w:rFonts w:cs="Times New Roman"/>
                <w:sz w:val="15"/>
              </w:rPr>
              <w:t>Content verification and schema tests.</w:t>
            </w:r>
          </w:p>
        </w:tc>
      </w:tr>
      <w:tr w:rsidR="00FE2287" w:rsidRPr="00280FE4" w14:paraId="06FF24A2" w14:textId="77777777">
        <w:trPr>
          <w:cantSplit/>
          <w:jc w:val="center"/>
        </w:trPr>
        <w:tc>
          <w:tcPr>
            <w:tcW w:w="605" w:type="dxa"/>
            <w:tcMar>
              <w:top w:w="80" w:type="dxa"/>
              <w:left w:w="90" w:type="dxa"/>
              <w:bottom w:w="80" w:type="dxa"/>
              <w:right w:w="90" w:type="dxa"/>
            </w:tcMar>
            <w:vAlign w:val="center"/>
          </w:tcPr>
          <w:p w14:paraId="4A438988" w14:textId="77777777" w:rsidR="00FE2287" w:rsidRPr="00280FE4" w:rsidRDefault="00000000">
            <w:pPr>
              <w:spacing w:after="0" w:line="240" w:lineRule="auto"/>
              <w:rPr>
                <w:rFonts w:cs="Times New Roman"/>
              </w:rPr>
            </w:pPr>
            <w:r w:rsidRPr="00280FE4">
              <w:rPr>
                <w:rFonts w:cs="Times New Roman"/>
                <w:sz w:val="15"/>
              </w:rPr>
              <w:t>R3</w:t>
            </w:r>
          </w:p>
        </w:tc>
        <w:tc>
          <w:tcPr>
            <w:tcW w:w="2448" w:type="dxa"/>
            <w:tcMar>
              <w:top w:w="80" w:type="dxa"/>
              <w:left w:w="90" w:type="dxa"/>
              <w:bottom w:w="80" w:type="dxa"/>
              <w:right w:w="90" w:type="dxa"/>
            </w:tcMar>
            <w:vAlign w:val="center"/>
          </w:tcPr>
          <w:p w14:paraId="1C00002C" w14:textId="77777777" w:rsidR="00FE2287" w:rsidRPr="00280FE4" w:rsidRDefault="00000000">
            <w:pPr>
              <w:spacing w:after="0" w:line="240" w:lineRule="auto"/>
              <w:rPr>
                <w:rFonts w:cs="Times New Roman"/>
              </w:rPr>
            </w:pPr>
            <w:r w:rsidRPr="00280FE4">
              <w:rPr>
                <w:rFonts w:cs="Times New Roman"/>
                <w:sz w:val="15"/>
              </w:rPr>
              <w:t>Lifecycle transitions must be forward-only and attributable.</w:t>
            </w:r>
          </w:p>
        </w:tc>
        <w:tc>
          <w:tcPr>
            <w:tcW w:w="3096" w:type="dxa"/>
            <w:tcMar>
              <w:top w:w="80" w:type="dxa"/>
              <w:left w:w="90" w:type="dxa"/>
              <w:bottom w:w="80" w:type="dxa"/>
              <w:right w:w="90" w:type="dxa"/>
            </w:tcMar>
            <w:vAlign w:val="center"/>
          </w:tcPr>
          <w:p w14:paraId="471362B0" w14:textId="77777777" w:rsidR="00FE2287" w:rsidRPr="00280FE4" w:rsidRDefault="00000000">
            <w:pPr>
              <w:spacing w:after="0" w:line="240" w:lineRule="auto"/>
              <w:rPr>
                <w:rFonts w:cs="Times New Roman"/>
              </w:rPr>
            </w:pPr>
            <w:r w:rsidRPr="00280FE4">
              <w:rPr>
                <w:rFonts w:cs="Times New Roman"/>
                <w:sz w:val="15"/>
              </w:rPr>
              <w:t>Contract state machine with role-scoped submitter and assessor operations.</w:t>
            </w:r>
          </w:p>
        </w:tc>
        <w:tc>
          <w:tcPr>
            <w:tcW w:w="2491" w:type="dxa"/>
            <w:tcMar>
              <w:top w:w="80" w:type="dxa"/>
              <w:left w:w="90" w:type="dxa"/>
              <w:bottom w:w="80" w:type="dxa"/>
              <w:right w:w="90" w:type="dxa"/>
            </w:tcMar>
            <w:vAlign w:val="center"/>
          </w:tcPr>
          <w:p w14:paraId="4DBDD773" w14:textId="77777777" w:rsidR="00FE2287" w:rsidRPr="00280FE4" w:rsidRDefault="00000000">
            <w:pPr>
              <w:spacing w:after="0" w:line="240" w:lineRule="auto"/>
              <w:rPr>
                <w:rFonts w:cs="Times New Roman"/>
              </w:rPr>
            </w:pPr>
            <w:r w:rsidRPr="00280FE4">
              <w:rPr>
                <w:rFonts w:cs="Times New Roman"/>
                <w:sz w:val="15"/>
              </w:rPr>
              <w:t>Solidity lifecycle and access-control tests.</w:t>
            </w:r>
          </w:p>
        </w:tc>
      </w:tr>
      <w:tr w:rsidR="00FE2287" w:rsidRPr="00280FE4" w14:paraId="28CA2E40" w14:textId="77777777">
        <w:trPr>
          <w:cantSplit/>
          <w:jc w:val="center"/>
        </w:trPr>
        <w:tc>
          <w:tcPr>
            <w:tcW w:w="605" w:type="dxa"/>
            <w:shd w:val="clear" w:color="auto" w:fill="F3F6F9"/>
            <w:tcMar>
              <w:top w:w="80" w:type="dxa"/>
              <w:left w:w="90" w:type="dxa"/>
              <w:bottom w:w="80" w:type="dxa"/>
              <w:right w:w="90" w:type="dxa"/>
            </w:tcMar>
            <w:vAlign w:val="center"/>
          </w:tcPr>
          <w:p w14:paraId="052D03C4" w14:textId="77777777" w:rsidR="00FE2287" w:rsidRPr="00280FE4" w:rsidRDefault="00000000">
            <w:pPr>
              <w:spacing w:after="0" w:line="240" w:lineRule="auto"/>
              <w:rPr>
                <w:rFonts w:cs="Times New Roman"/>
              </w:rPr>
            </w:pPr>
            <w:r w:rsidRPr="00280FE4">
              <w:rPr>
                <w:rFonts w:cs="Times New Roman"/>
                <w:sz w:val="15"/>
              </w:rPr>
              <w:t>R4</w:t>
            </w:r>
          </w:p>
        </w:tc>
        <w:tc>
          <w:tcPr>
            <w:tcW w:w="2448" w:type="dxa"/>
            <w:shd w:val="clear" w:color="auto" w:fill="F3F6F9"/>
            <w:tcMar>
              <w:top w:w="80" w:type="dxa"/>
              <w:left w:w="90" w:type="dxa"/>
              <w:bottom w:w="80" w:type="dxa"/>
              <w:right w:w="90" w:type="dxa"/>
            </w:tcMar>
            <w:vAlign w:val="center"/>
          </w:tcPr>
          <w:p w14:paraId="2AF6306D" w14:textId="77777777" w:rsidR="00FE2287" w:rsidRPr="00280FE4" w:rsidRDefault="00000000">
            <w:pPr>
              <w:spacing w:after="0" w:line="240" w:lineRule="auto"/>
              <w:rPr>
                <w:rFonts w:cs="Times New Roman"/>
              </w:rPr>
            </w:pPr>
            <w:r w:rsidRPr="00280FE4">
              <w:rPr>
                <w:rFonts w:cs="Times New Roman"/>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41AC7E3E" w14:textId="77777777" w:rsidR="00FE2287" w:rsidRPr="00280FE4" w:rsidRDefault="00000000">
            <w:pPr>
              <w:spacing w:after="0" w:line="240" w:lineRule="auto"/>
              <w:rPr>
                <w:rFonts w:cs="Times New Roman"/>
              </w:rPr>
            </w:pPr>
            <w:r w:rsidRPr="00280FE4">
              <w:rPr>
                <w:rFonts w:cs="Times New Roman"/>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1173F6A7" w14:textId="77777777" w:rsidR="00FE2287" w:rsidRPr="00280FE4" w:rsidRDefault="00000000">
            <w:pPr>
              <w:spacing w:after="0" w:line="240" w:lineRule="auto"/>
              <w:rPr>
                <w:rFonts w:cs="Times New Roman"/>
              </w:rPr>
            </w:pPr>
            <w:r w:rsidRPr="00280FE4">
              <w:rPr>
                <w:rFonts w:cs="Times New Roman"/>
                <w:sz w:val="15"/>
              </w:rPr>
              <w:t>Listener, outbox and idempotency tests.</w:t>
            </w:r>
          </w:p>
        </w:tc>
      </w:tr>
      <w:tr w:rsidR="00FE2287" w:rsidRPr="00280FE4" w14:paraId="462C94A9" w14:textId="77777777">
        <w:trPr>
          <w:cantSplit/>
          <w:jc w:val="center"/>
        </w:trPr>
        <w:tc>
          <w:tcPr>
            <w:tcW w:w="605" w:type="dxa"/>
            <w:tcMar>
              <w:top w:w="80" w:type="dxa"/>
              <w:left w:w="90" w:type="dxa"/>
              <w:bottom w:w="80" w:type="dxa"/>
              <w:right w:w="90" w:type="dxa"/>
            </w:tcMar>
            <w:vAlign w:val="center"/>
          </w:tcPr>
          <w:p w14:paraId="6F5D0EF6" w14:textId="77777777" w:rsidR="00FE2287" w:rsidRPr="00280FE4" w:rsidRDefault="00000000">
            <w:pPr>
              <w:spacing w:after="0" w:line="240" w:lineRule="auto"/>
              <w:rPr>
                <w:rFonts w:cs="Times New Roman"/>
              </w:rPr>
            </w:pPr>
            <w:r w:rsidRPr="00280FE4">
              <w:rPr>
                <w:rFonts w:cs="Times New Roman"/>
                <w:sz w:val="15"/>
              </w:rPr>
              <w:t>R5</w:t>
            </w:r>
          </w:p>
        </w:tc>
        <w:tc>
          <w:tcPr>
            <w:tcW w:w="2448" w:type="dxa"/>
            <w:tcMar>
              <w:top w:w="80" w:type="dxa"/>
              <w:left w:w="90" w:type="dxa"/>
              <w:bottom w:w="80" w:type="dxa"/>
              <w:right w:w="90" w:type="dxa"/>
            </w:tcMar>
            <w:vAlign w:val="center"/>
          </w:tcPr>
          <w:p w14:paraId="6013D8AB" w14:textId="77777777" w:rsidR="00FE2287" w:rsidRPr="00280FE4" w:rsidRDefault="00000000">
            <w:pPr>
              <w:spacing w:after="0" w:line="240" w:lineRule="auto"/>
              <w:rPr>
                <w:rFonts w:cs="Times New Roman"/>
              </w:rPr>
            </w:pPr>
            <w:r w:rsidRPr="00280FE4">
              <w:rPr>
                <w:rFonts w:cs="Times New Roman"/>
                <w:sz w:val="15"/>
              </w:rPr>
              <w:t>Repeated delivery must not create conflicting assessments.</w:t>
            </w:r>
          </w:p>
        </w:tc>
        <w:tc>
          <w:tcPr>
            <w:tcW w:w="3096" w:type="dxa"/>
            <w:tcMar>
              <w:top w:w="80" w:type="dxa"/>
              <w:left w:w="90" w:type="dxa"/>
              <w:bottom w:w="80" w:type="dxa"/>
              <w:right w:w="90" w:type="dxa"/>
            </w:tcMar>
            <w:vAlign w:val="center"/>
          </w:tcPr>
          <w:p w14:paraId="746C0823" w14:textId="77777777" w:rsidR="00FE2287" w:rsidRPr="00280FE4" w:rsidRDefault="00000000">
            <w:pPr>
              <w:spacing w:after="0" w:line="240" w:lineRule="auto"/>
              <w:rPr>
                <w:rFonts w:cs="Times New Roman"/>
              </w:rPr>
            </w:pPr>
            <w:r w:rsidRPr="00280FE4">
              <w:rPr>
                <w:rFonts w:cs="Times New Roman"/>
                <w:sz w:val="15"/>
              </w:rPr>
              <w:t>Completed-result reuse, unique persistence keys and commit-after-side-effect ordering.</w:t>
            </w:r>
          </w:p>
        </w:tc>
        <w:tc>
          <w:tcPr>
            <w:tcW w:w="2491" w:type="dxa"/>
            <w:tcMar>
              <w:top w:w="80" w:type="dxa"/>
              <w:left w:w="90" w:type="dxa"/>
              <w:bottom w:w="80" w:type="dxa"/>
              <w:right w:w="90" w:type="dxa"/>
            </w:tcMar>
            <w:vAlign w:val="center"/>
          </w:tcPr>
          <w:p w14:paraId="6F8115C2" w14:textId="77777777" w:rsidR="00FE2287" w:rsidRPr="00280FE4" w:rsidRDefault="00000000">
            <w:pPr>
              <w:spacing w:after="0" w:line="240" w:lineRule="auto"/>
              <w:rPr>
                <w:rFonts w:cs="Times New Roman"/>
              </w:rPr>
            </w:pPr>
            <w:r w:rsidRPr="00280FE4">
              <w:rPr>
                <w:rFonts w:cs="Times New Roman"/>
                <w:sz w:val="15"/>
              </w:rPr>
              <w:t>Worker replay and persistence tests.</w:t>
            </w:r>
          </w:p>
        </w:tc>
      </w:tr>
      <w:tr w:rsidR="00FE2287" w:rsidRPr="00280FE4" w14:paraId="6836B931" w14:textId="77777777">
        <w:trPr>
          <w:cantSplit/>
          <w:jc w:val="center"/>
        </w:trPr>
        <w:tc>
          <w:tcPr>
            <w:tcW w:w="605" w:type="dxa"/>
            <w:shd w:val="clear" w:color="auto" w:fill="F3F6F9"/>
            <w:tcMar>
              <w:top w:w="80" w:type="dxa"/>
              <w:left w:w="90" w:type="dxa"/>
              <w:bottom w:w="80" w:type="dxa"/>
              <w:right w:w="90" w:type="dxa"/>
            </w:tcMar>
            <w:vAlign w:val="center"/>
          </w:tcPr>
          <w:p w14:paraId="374FE180" w14:textId="77777777" w:rsidR="00FE2287" w:rsidRPr="00280FE4" w:rsidRDefault="00000000">
            <w:pPr>
              <w:spacing w:after="0" w:line="240" w:lineRule="auto"/>
              <w:rPr>
                <w:rFonts w:cs="Times New Roman"/>
              </w:rPr>
            </w:pPr>
            <w:r w:rsidRPr="00280FE4">
              <w:rPr>
                <w:rFonts w:cs="Times New Roman"/>
                <w:sz w:val="15"/>
              </w:rPr>
              <w:lastRenderedPageBreak/>
              <w:t>R6</w:t>
            </w:r>
          </w:p>
        </w:tc>
        <w:tc>
          <w:tcPr>
            <w:tcW w:w="2448" w:type="dxa"/>
            <w:shd w:val="clear" w:color="auto" w:fill="F3F6F9"/>
            <w:tcMar>
              <w:top w:w="80" w:type="dxa"/>
              <w:left w:w="90" w:type="dxa"/>
              <w:bottom w:w="80" w:type="dxa"/>
              <w:right w:w="90" w:type="dxa"/>
            </w:tcMar>
            <w:vAlign w:val="center"/>
          </w:tcPr>
          <w:p w14:paraId="0E8AB7A1" w14:textId="77777777" w:rsidR="00FE2287" w:rsidRPr="00280FE4" w:rsidRDefault="00000000">
            <w:pPr>
              <w:spacing w:after="0" w:line="240" w:lineRule="auto"/>
              <w:rPr>
                <w:rFonts w:cs="Times New Roman"/>
              </w:rPr>
            </w:pPr>
            <w:r w:rsidRPr="00280FE4">
              <w:rPr>
                <w:rFonts w:cs="Times New Roman"/>
                <w:sz w:val="15"/>
              </w:rPr>
              <w:t>Public data must be minimised.</w:t>
            </w:r>
          </w:p>
        </w:tc>
        <w:tc>
          <w:tcPr>
            <w:tcW w:w="3096" w:type="dxa"/>
            <w:shd w:val="clear" w:color="auto" w:fill="F3F6F9"/>
            <w:tcMar>
              <w:top w:w="80" w:type="dxa"/>
              <w:left w:w="90" w:type="dxa"/>
              <w:bottom w:w="80" w:type="dxa"/>
              <w:right w:w="90" w:type="dxa"/>
            </w:tcMar>
            <w:vAlign w:val="center"/>
          </w:tcPr>
          <w:p w14:paraId="7AB363F1" w14:textId="77777777" w:rsidR="00FE2287" w:rsidRPr="00280FE4" w:rsidRDefault="00000000">
            <w:pPr>
              <w:spacing w:after="0" w:line="240" w:lineRule="auto"/>
              <w:rPr>
                <w:rFonts w:cs="Times New Roman"/>
              </w:rPr>
            </w:pPr>
            <w:r w:rsidRPr="00280FE4">
              <w:rPr>
                <w:rFonts w:cs="Times New Roman"/>
                <w:sz w:val="15"/>
              </w:rPr>
              <w:t>No free text, raw policy identifier or evidence body stored on-chain.</w:t>
            </w:r>
          </w:p>
        </w:tc>
        <w:tc>
          <w:tcPr>
            <w:tcW w:w="2491" w:type="dxa"/>
            <w:shd w:val="clear" w:color="auto" w:fill="F3F6F9"/>
            <w:tcMar>
              <w:top w:w="80" w:type="dxa"/>
              <w:left w:w="90" w:type="dxa"/>
              <w:bottom w:w="80" w:type="dxa"/>
              <w:right w:w="90" w:type="dxa"/>
            </w:tcMar>
            <w:vAlign w:val="center"/>
          </w:tcPr>
          <w:p w14:paraId="4F0E0731" w14:textId="77777777" w:rsidR="00FE2287" w:rsidRPr="00280FE4" w:rsidRDefault="00000000">
            <w:pPr>
              <w:spacing w:after="0" w:line="240" w:lineRule="auto"/>
              <w:rPr>
                <w:rFonts w:cs="Times New Roman"/>
              </w:rPr>
            </w:pPr>
            <w:r w:rsidRPr="00280FE4">
              <w:rPr>
                <w:rFonts w:cs="Times New Roman"/>
                <w:sz w:val="15"/>
              </w:rPr>
              <w:t>Schema and contract inspection.</w:t>
            </w:r>
          </w:p>
        </w:tc>
      </w:tr>
      <w:tr w:rsidR="00FE2287" w:rsidRPr="00280FE4" w14:paraId="63A90322" w14:textId="77777777">
        <w:trPr>
          <w:cantSplit/>
          <w:jc w:val="center"/>
        </w:trPr>
        <w:tc>
          <w:tcPr>
            <w:tcW w:w="605" w:type="dxa"/>
            <w:tcMar>
              <w:top w:w="80" w:type="dxa"/>
              <w:left w:w="90" w:type="dxa"/>
              <w:bottom w:w="80" w:type="dxa"/>
              <w:right w:w="90" w:type="dxa"/>
            </w:tcMar>
            <w:vAlign w:val="center"/>
          </w:tcPr>
          <w:p w14:paraId="166B7734" w14:textId="77777777" w:rsidR="00FE2287" w:rsidRPr="00280FE4" w:rsidRDefault="00000000">
            <w:pPr>
              <w:spacing w:after="0" w:line="240" w:lineRule="auto"/>
              <w:rPr>
                <w:rFonts w:cs="Times New Roman"/>
              </w:rPr>
            </w:pPr>
            <w:r w:rsidRPr="00280FE4">
              <w:rPr>
                <w:rFonts w:cs="Times New Roman"/>
                <w:sz w:val="15"/>
              </w:rPr>
              <w:t>R7</w:t>
            </w:r>
          </w:p>
        </w:tc>
        <w:tc>
          <w:tcPr>
            <w:tcW w:w="2448" w:type="dxa"/>
            <w:tcMar>
              <w:top w:w="80" w:type="dxa"/>
              <w:left w:w="90" w:type="dxa"/>
              <w:bottom w:w="80" w:type="dxa"/>
              <w:right w:w="90" w:type="dxa"/>
            </w:tcMar>
            <w:vAlign w:val="center"/>
          </w:tcPr>
          <w:p w14:paraId="33C8B6AC" w14:textId="77777777" w:rsidR="00FE2287" w:rsidRPr="00280FE4" w:rsidRDefault="00000000">
            <w:pPr>
              <w:spacing w:after="0" w:line="240" w:lineRule="auto"/>
              <w:rPr>
                <w:rFonts w:cs="Times New Roman"/>
              </w:rPr>
            </w:pPr>
            <w:r w:rsidRPr="00280FE4">
              <w:rPr>
                <w:rFonts w:cs="Times New Roman"/>
                <w:sz w:val="15"/>
              </w:rPr>
              <w:t>Duplicate screening must not publish raw cross-insurer identifiers.</w:t>
            </w:r>
          </w:p>
        </w:tc>
        <w:tc>
          <w:tcPr>
            <w:tcW w:w="3096" w:type="dxa"/>
            <w:tcMar>
              <w:top w:w="80" w:type="dxa"/>
              <w:left w:w="90" w:type="dxa"/>
              <w:bottom w:w="80" w:type="dxa"/>
              <w:right w:w="90" w:type="dxa"/>
            </w:tcMar>
            <w:vAlign w:val="center"/>
          </w:tcPr>
          <w:p w14:paraId="3614A17A" w14:textId="77777777" w:rsidR="00FE2287" w:rsidRPr="00280FE4" w:rsidRDefault="00000000">
            <w:pPr>
              <w:spacing w:after="0" w:line="240" w:lineRule="auto"/>
              <w:rPr>
                <w:rFonts w:cs="Times New Roman"/>
              </w:rPr>
            </w:pPr>
            <w:r w:rsidRPr="00280FE4">
              <w:rPr>
                <w:rFonts w:cs="Times New Roman"/>
                <w:sz w:val="15"/>
              </w:rPr>
              <w:t>Canonical keyed HMAC fingerprint within the private service boundary.</w:t>
            </w:r>
          </w:p>
        </w:tc>
        <w:tc>
          <w:tcPr>
            <w:tcW w:w="2491" w:type="dxa"/>
            <w:tcMar>
              <w:top w:w="80" w:type="dxa"/>
              <w:left w:w="90" w:type="dxa"/>
              <w:bottom w:w="80" w:type="dxa"/>
              <w:right w:w="90" w:type="dxa"/>
            </w:tcMar>
            <w:vAlign w:val="center"/>
          </w:tcPr>
          <w:p w14:paraId="5083999D" w14:textId="77777777" w:rsidR="00FE2287" w:rsidRPr="00280FE4" w:rsidRDefault="00000000">
            <w:pPr>
              <w:spacing w:after="0" w:line="240" w:lineRule="auto"/>
              <w:rPr>
                <w:rFonts w:cs="Times New Roman"/>
              </w:rPr>
            </w:pPr>
            <w:r w:rsidRPr="00280FE4">
              <w:rPr>
                <w:rFonts w:cs="Times New Roman"/>
                <w:sz w:val="15"/>
              </w:rPr>
              <w:t>Feature and duplicate-screening tests.</w:t>
            </w:r>
          </w:p>
        </w:tc>
      </w:tr>
      <w:tr w:rsidR="00FE2287" w:rsidRPr="00280FE4" w14:paraId="424C57D2" w14:textId="77777777">
        <w:trPr>
          <w:cantSplit/>
          <w:jc w:val="center"/>
        </w:trPr>
        <w:tc>
          <w:tcPr>
            <w:tcW w:w="605" w:type="dxa"/>
            <w:shd w:val="clear" w:color="auto" w:fill="F3F6F9"/>
            <w:tcMar>
              <w:top w:w="80" w:type="dxa"/>
              <w:left w:w="90" w:type="dxa"/>
              <w:bottom w:w="80" w:type="dxa"/>
              <w:right w:w="90" w:type="dxa"/>
            </w:tcMar>
            <w:vAlign w:val="center"/>
          </w:tcPr>
          <w:p w14:paraId="65EA2D27" w14:textId="77777777" w:rsidR="00FE2287" w:rsidRPr="00280FE4" w:rsidRDefault="00000000">
            <w:pPr>
              <w:spacing w:after="0" w:line="240" w:lineRule="auto"/>
              <w:rPr>
                <w:rFonts w:cs="Times New Roman"/>
              </w:rPr>
            </w:pPr>
            <w:r w:rsidRPr="00280FE4">
              <w:rPr>
                <w:rFonts w:cs="Times New Roman"/>
                <w:sz w:val="15"/>
              </w:rPr>
              <w:t>R8</w:t>
            </w:r>
          </w:p>
        </w:tc>
        <w:tc>
          <w:tcPr>
            <w:tcW w:w="2448" w:type="dxa"/>
            <w:shd w:val="clear" w:color="auto" w:fill="F3F6F9"/>
            <w:tcMar>
              <w:top w:w="80" w:type="dxa"/>
              <w:left w:w="90" w:type="dxa"/>
              <w:bottom w:w="80" w:type="dxa"/>
              <w:right w:w="90" w:type="dxa"/>
            </w:tcMar>
            <w:vAlign w:val="center"/>
          </w:tcPr>
          <w:p w14:paraId="63D33065" w14:textId="77777777" w:rsidR="00FE2287" w:rsidRPr="00280FE4" w:rsidRDefault="00000000">
            <w:pPr>
              <w:spacing w:after="0" w:line="240" w:lineRule="auto"/>
              <w:rPr>
                <w:rFonts w:cs="Times New Roman"/>
              </w:rPr>
            </w:pPr>
            <w:r w:rsidRPr="00280FE4">
              <w:rPr>
                <w:rFonts w:cs="Times New Roman"/>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37F47CDE" w14:textId="77777777" w:rsidR="00FE2287" w:rsidRPr="00280FE4" w:rsidRDefault="00000000">
            <w:pPr>
              <w:spacing w:after="0" w:line="240" w:lineRule="auto"/>
              <w:rPr>
                <w:rFonts w:cs="Times New Roman"/>
              </w:rPr>
            </w:pPr>
            <w:r w:rsidRPr="00280FE4">
              <w:rPr>
                <w:rFonts w:cs="Times New Roman"/>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396712E3" w14:textId="77777777" w:rsidR="00FE2287" w:rsidRPr="00280FE4" w:rsidRDefault="00000000">
            <w:pPr>
              <w:spacing w:after="0" w:line="240" w:lineRule="auto"/>
              <w:rPr>
                <w:rFonts w:cs="Times New Roman"/>
              </w:rPr>
            </w:pPr>
            <w:r w:rsidRPr="00280FE4">
              <w:rPr>
                <w:rFonts w:cs="Times New Roman"/>
                <w:sz w:val="15"/>
              </w:rPr>
              <w:t>Model metadata and held-out results.</w:t>
            </w:r>
          </w:p>
        </w:tc>
      </w:tr>
      <w:tr w:rsidR="00FE2287" w:rsidRPr="00280FE4" w14:paraId="55D44DCC" w14:textId="77777777">
        <w:trPr>
          <w:cantSplit/>
          <w:jc w:val="center"/>
        </w:trPr>
        <w:tc>
          <w:tcPr>
            <w:tcW w:w="605" w:type="dxa"/>
            <w:tcMar>
              <w:top w:w="80" w:type="dxa"/>
              <w:left w:w="90" w:type="dxa"/>
              <w:bottom w:w="80" w:type="dxa"/>
              <w:right w:w="90" w:type="dxa"/>
            </w:tcMar>
            <w:vAlign w:val="center"/>
          </w:tcPr>
          <w:p w14:paraId="05D1E677" w14:textId="77777777" w:rsidR="00FE2287" w:rsidRPr="00280FE4" w:rsidRDefault="00000000">
            <w:pPr>
              <w:spacing w:after="0" w:line="240" w:lineRule="auto"/>
              <w:rPr>
                <w:rFonts w:cs="Times New Roman"/>
              </w:rPr>
            </w:pPr>
            <w:r w:rsidRPr="00280FE4">
              <w:rPr>
                <w:rFonts w:cs="Times New Roman"/>
                <w:sz w:val="15"/>
              </w:rPr>
              <w:t>R9</w:t>
            </w:r>
          </w:p>
        </w:tc>
        <w:tc>
          <w:tcPr>
            <w:tcW w:w="2448" w:type="dxa"/>
            <w:tcMar>
              <w:top w:w="80" w:type="dxa"/>
              <w:left w:w="90" w:type="dxa"/>
              <w:bottom w:w="80" w:type="dxa"/>
              <w:right w:w="90" w:type="dxa"/>
            </w:tcMar>
            <w:vAlign w:val="center"/>
          </w:tcPr>
          <w:p w14:paraId="6083082B" w14:textId="77777777" w:rsidR="00FE2287" w:rsidRPr="00280FE4" w:rsidRDefault="00000000">
            <w:pPr>
              <w:spacing w:after="0" w:line="240" w:lineRule="auto"/>
              <w:rPr>
                <w:rFonts w:cs="Times New Roman"/>
              </w:rPr>
            </w:pPr>
            <w:r w:rsidRPr="00280FE4">
              <w:rPr>
                <w:rFonts w:cs="Times New Roman"/>
                <w:sz w:val="15"/>
              </w:rPr>
              <w:t>A score must support review rather than automated accusation.</w:t>
            </w:r>
          </w:p>
        </w:tc>
        <w:tc>
          <w:tcPr>
            <w:tcW w:w="3096" w:type="dxa"/>
            <w:tcMar>
              <w:top w:w="80" w:type="dxa"/>
              <w:left w:w="90" w:type="dxa"/>
              <w:bottom w:w="80" w:type="dxa"/>
              <w:right w:w="90" w:type="dxa"/>
            </w:tcMar>
            <w:vAlign w:val="center"/>
          </w:tcPr>
          <w:p w14:paraId="1DDD4884" w14:textId="77777777" w:rsidR="00FE2287" w:rsidRPr="00280FE4" w:rsidRDefault="00000000">
            <w:pPr>
              <w:spacing w:after="0" w:line="240" w:lineRule="auto"/>
              <w:rPr>
                <w:rFonts w:cs="Times New Roman"/>
              </w:rPr>
            </w:pPr>
            <w:r w:rsidRPr="00280FE4">
              <w:rPr>
                <w:rFonts w:cs="Times New Roman"/>
                <w:sz w:val="15"/>
              </w:rPr>
              <w:t>Risk status and explanation are advisory; no automated settlement or fraud verdict.</w:t>
            </w:r>
          </w:p>
        </w:tc>
        <w:tc>
          <w:tcPr>
            <w:tcW w:w="2491" w:type="dxa"/>
            <w:tcMar>
              <w:top w:w="80" w:type="dxa"/>
              <w:left w:w="90" w:type="dxa"/>
              <w:bottom w:w="80" w:type="dxa"/>
              <w:right w:w="90" w:type="dxa"/>
            </w:tcMar>
            <w:vAlign w:val="center"/>
          </w:tcPr>
          <w:p w14:paraId="4D33C333" w14:textId="77777777" w:rsidR="00FE2287" w:rsidRPr="00280FE4" w:rsidRDefault="00000000">
            <w:pPr>
              <w:spacing w:after="0" w:line="240" w:lineRule="auto"/>
              <w:rPr>
                <w:rFonts w:cs="Times New Roman"/>
              </w:rPr>
            </w:pPr>
            <w:r w:rsidRPr="00280FE4">
              <w:rPr>
                <w:rFonts w:cs="Times New Roman"/>
                <w:sz w:val="15"/>
              </w:rPr>
              <w:t>Workflow design and use boundary.</w:t>
            </w:r>
          </w:p>
        </w:tc>
      </w:tr>
    </w:tbl>
    <w:p w14:paraId="4CB975E2" w14:textId="77777777" w:rsidR="00FE2287" w:rsidRPr="00280FE4" w:rsidRDefault="00FE2287">
      <w:pPr>
        <w:spacing w:after="0"/>
        <w:rPr>
          <w:rFonts w:cs="Times New Roman"/>
        </w:rPr>
      </w:pPr>
    </w:p>
    <w:p w14:paraId="01EC32BA" w14:textId="77777777" w:rsidR="00FE2287" w:rsidRPr="00280FE4" w:rsidRDefault="00000000">
      <w:pPr>
        <w:rPr>
          <w:rFonts w:cs="Times New Roman"/>
        </w:rPr>
      </w:pPr>
      <w:r w:rsidRPr="00280FE4">
        <w:rPr>
          <w:rFonts w:cs="Times New Roman"/>
        </w:rPr>
        <w:t xml:space="preserve">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I state these limits because smart-contract weaknesses can appear in architecture, code, cryptography, business rules and operations. Current smart-contract and secure-development guidance treats these areas as connected controls; one analyser or test suite is not enough </w:t>
      </w:r>
      <w:sdt>
        <w:sdtPr>
          <w:rPr>
            <w:rFonts w:cs="Times New Roman"/>
          </w:rPr>
          <w:id w:val="120000037"/>
          <w:citation/>
        </w:sdtPr>
        <w:sdtContent>
          <w:r w:rsidRPr="00280FE4">
            <w:rPr>
              <w:rFonts w:cs="Times New Roman"/>
            </w:rPr>
            <w:fldChar w:fldCharType="begin"/>
          </w:r>
          <w:r w:rsidRPr="00280FE4">
            <w:rPr>
              <w:rFonts w:cs="Times New Roman"/>
            </w:rPr>
            <w:instrText xml:space="preserve"> CITATION EEA25 \l 1033  \m Sou22</w:instrText>
          </w:r>
          <w:r w:rsidRPr="00280FE4">
            <w:rPr>
              <w:rFonts w:cs="Times New Roman"/>
            </w:rPr>
            <w:fldChar w:fldCharType="separate"/>
          </w:r>
          <w:r w:rsidRPr="00280FE4">
            <w:rPr>
              <w:rFonts w:cs="Times New Roman"/>
              <w:noProof/>
            </w:rPr>
            <w:t>(Enterprise Ethereum Alliance, 2025; Souppaya, Scarfone and Dodson, 2022)</w:t>
          </w:r>
          <w:r w:rsidRPr="00280FE4">
            <w:rPr>
              <w:rFonts w:cs="Times New Roman"/>
            </w:rPr>
            <w:fldChar w:fldCharType="end"/>
          </w:r>
        </w:sdtContent>
      </w:sdt>
      <w:r w:rsidRPr="00280FE4">
        <w:rPr>
          <w:rFonts w:cs="Times New Roman"/>
        </w:rPr>
        <w:t>.</w:t>
      </w:r>
    </w:p>
    <w:p w14:paraId="5D62B1F5" w14:textId="77777777" w:rsidR="00FE2287" w:rsidRPr="00280FE4" w:rsidRDefault="00000000">
      <w:pPr>
        <w:pStyle w:val="Caption"/>
        <w:jc w:val="center"/>
        <w:rPr>
          <w:rFonts w:cs="Times New Roman"/>
        </w:rPr>
      </w:pPr>
      <w:bookmarkStart w:id="25" w:name="bm_tab_threat"/>
      <w:r w:rsidRPr="00280FE4">
        <w:rPr>
          <w:rFonts w:cs="Times New Roman"/>
        </w:rPr>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280FE4" w14:paraId="48F4F351" w14:textId="77777777">
        <w:trPr>
          <w:cantSplit/>
          <w:tblHeader/>
          <w:jc w:val="center"/>
        </w:trPr>
        <w:tc>
          <w:tcPr>
            <w:tcW w:w="1944" w:type="dxa"/>
            <w:shd w:val="clear" w:color="auto" w:fill="17365D"/>
            <w:tcMar>
              <w:top w:w="80" w:type="dxa"/>
              <w:left w:w="90" w:type="dxa"/>
              <w:bottom w:w="80" w:type="dxa"/>
              <w:right w:w="90" w:type="dxa"/>
            </w:tcMar>
            <w:vAlign w:val="center"/>
          </w:tcPr>
          <w:p w14:paraId="2E51DA2D" w14:textId="77777777" w:rsidR="00FE2287" w:rsidRPr="00280FE4" w:rsidRDefault="00000000">
            <w:pPr>
              <w:spacing w:after="0" w:line="240" w:lineRule="auto"/>
              <w:rPr>
                <w:rFonts w:cs="Times New Roman"/>
              </w:rPr>
            </w:pPr>
            <w:r w:rsidRPr="00280FE4">
              <w:rPr>
                <w:rFonts w:cs="Times New Roman"/>
                <w:b/>
                <w:color w:val="FFFFFF"/>
                <w:sz w:val="16"/>
              </w:rPr>
              <w:t>Threat</w:t>
            </w:r>
          </w:p>
        </w:tc>
        <w:tc>
          <w:tcPr>
            <w:tcW w:w="3744" w:type="dxa"/>
            <w:shd w:val="clear" w:color="auto" w:fill="17365D"/>
            <w:tcMar>
              <w:top w:w="80" w:type="dxa"/>
              <w:left w:w="90" w:type="dxa"/>
              <w:bottom w:w="80" w:type="dxa"/>
              <w:right w:w="90" w:type="dxa"/>
            </w:tcMar>
            <w:vAlign w:val="center"/>
          </w:tcPr>
          <w:p w14:paraId="152BB67C" w14:textId="77777777" w:rsidR="00FE2287" w:rsidRPr="00280FE4" w:rsidRDefault="00000000">
            <w:pPr>
              <w:spacing w:after="0" w:line="240" w:lineRule="auto"/>
              <w:rPr>
                <w:rFonts w:cs="Times New Roman"/>
              </w:rPr>
            </w:pPr>
            <w:r w:rsidRPr="00280FE4">
              <w:rPr>
                <w:rFonts w:cs="Times New Roman"/>
                <w:b/>
                <w:color w:val="FFFFFF"/>
                <w:sz w:val="16"/>
              </w:rPr>
              <w:t>Implemented control</w:t>
            </w:r>
          </w:p>
        </w:tc>
        <w:tc>
          <w:tcPr>
            <w:tcW w:w="2952" w:type="dxa"/>
            <w:shd w:val="clear" w:color="auto" w:fill="17365D"/>
            <w:tcMar>
              <w:top w:w="80" w:type="dxa"/>
              <w:left w:w="90" w:type="dxa"/>
              <w:bottom w:w="80" w:type="dxa"/>
              <w:right w:w="90" w:type="dxa"/>
            </w:tcMar>
            <w:vAlign w:val="center"/>
          </w:tcPr>
          <w:p w14:paraId="4904671F" w14:textId="77777777" w:rsidR="00FE2287" w:rsidRPr="00280FE4" w:rsidRDefault="00000000">
            <w:pPr>
              <w:spacing w:after="0" w:line="240" w:lineRule="auto"/>
              <w:rPr>
                <w:rFonts w:cs="Times New Roman"/>
              </w:rPr>
            </w:pPr>
            <w:r w:rsidRPr="00280FE4">
              <w:rPr>
                <w:rFonts w:cs="Times New Roman"/>
                <w:b/>
                <w:color w:val="FFFFFF"/>
                <w:sz w:val="16"/>
              </w:rPr>
              <w:t>Residual risk / production requirement</w:t>
            </w:r>
          </w:p>
        </w:tc>
      </w:tr>
      <w:tr w:rsidR="00FE2287" w:rsidRPr="00280FE4" w14:paraId="29FF5E50" w14:textId="77777777">
        <w:trPr>
          <w:cantSplit/>
          <w:jc w:val="center"/>
        </w:trPr>
        <w:tc>
          <w:tcPr>
            <w:tcW w:w="1944" w:type="dxa"/>
            <w:tcMar>
              <w:top w:w="80" w:type="dxa"/>
              <w:left w:w="90" w:type="dxa"/>
              <w:bottom w:w="80" w:type="dxa"/>
              <w:right w:w="90" w:type="dxa"/>
            </w:tcMar>
            <w:vAlign w:val="center"/>
          </w:tcPr>
          <w:p w14:paraId="78274935" w14:textId="77777777" w:rsidR="00FE2287" w:rsidRPr="00280FE4" w:rsidRDefault="00000000">
            <w:pPr>
              <w:spacing w:after="0" w:line="240" w:lineRule="auto"/>
              <w:rPr>
                <w:rFonts w:cs="Times New Roman"/>
              </w:rPr>
            </w:pPr>
            <w:r w:rsidRPr="00280FE4">
              <w:rPr>
                <w:rFonts w:cs="Times New Roman"/>
                <w:sz w:val="16"/>
              </w:rPr>
              <w:t>Forged insurer submission</w:t>
            </w:r>
          </w:p>
        </w:tc>
        <w:tc>
          <w:tcPr>
            <w:tcW w:w="3744" w:type="dxa"/>
            <w:tcMar>
              <w:top w:w="80" w:type="dxa"/>
              <w:left w:w="90" w:type="dxa"/>
              <w:bottom w:w="80" w:type="dxa"/>
              <w:right w:w="90" w:type="dxa"/>
            </w:tcMar>
            <w:vAlign w:val="center"/>
          </w:tcPr>
          <w:p w14:paraId="16306DD8" w14:textId="77777777" w:rsidR="00FE2287" w:rsidRPr="00280FE4" w:rsidRDefault="00000000">
            <w:pPr>
              <w:spacing w:after="0" w:line="240" w:lineRule="auto"/>
              <w:rPr>
                <w:rFonts w:cs="Times New Roman"/>
              </w:rPr>
            </w:pPr>
            <w:r w:rsidRPr="00280FE4">
              <w:rPr>
                <w:rFonts w:cs="Times New Roman"/>
                <w:sz w:val="16"/>
              </w:rPr>
              <w:t>Exact EIP-712 typed data, domain separation, nonce/deadline and forwarder verification.</w:t>
            </w:r>
          </w:p>
        </w:tc>
        <w:tc>
          <w:tcPr>
            <w:tcW w:w="2952" w:type="dxa"/>
            <w:tcMar>
              <w:top w:w="80" w:type="dxa"/>
              <w:left w:w="90" w:type="dxa"/>
              <w:bottom w:w="80" w:type="dxa"/>
              <w:right w:w="90" w:type="dxa"/>
            </w:tcMar>
            <w:vAlign w:val="center"/>
          </w:tcPr>
          <w:p w14:paraId="5AF2A70C" w14:textId="77777777" w:rsidR="00FE2287" w:rsidRPr="00280FE4" w:rsidRDefault="00000000">
            <w:pPr>
              <w:spacing w:after="0" w:line="240" w:lineRule="auto"/>
              <w:rPr>
                <w:rFonts w:cs="Times New Roman"/>
              </w:rPr>
            </w:pPr>
            <w:r w:rsidRPr="00280FE4">
              <w:rPr>
                <w:rFonts w:cs="Times New Roman"/>
                <w:sz w:val="16"/>
              </w:rPr>
              <w:t>Wallet/key compromise remains possible; production requires managed keys and recovery.</w:t>
            </w:r>
          </w:p>
        </w:tc>
      </w:tr>
      <w:tr w:rsidR="00FE2287" w:rsidRPr="00280FE4" w14:paraId="334457E9" w14:textId="77777777">
        <w:trPr>
          <w:cantSplit/>
          <w:jc w:val="center"/>
        </w:trPr>
        <w:tc>
          <w:tcPr>
            <w:tcW w:w="1944" w:type="dxa"/>
            <w:shd w:val="clear" w:color="auto" w:fill="F3F6F9"/>
            <w:tcMar>
              <w:top w:w="80" w:type="dxa"/>
              <w:left w:w="90" w:type="dxa"/>
              <w:bottom w:w="80" w:type="dxa"/>
              <w:right w:w="90" w:type="dxa"/>
            </w:tcMar>
            <w:vAlign w:val="center"/>
          </w:tcPr>
          <w:p w14:paraId="44D1EC91" w14:textId="77777777" w:rsidR="00FE2287" w:rsidRPr="00280FE4" w:rsidRDefault="00000000">
            <w:pPr>
              <w:spacing w:after="0" w:line="240" w:lineRule="auto"/>
              <w:rPr>
                <w:rFonts w:cs="Times New Roman"/>
              </w:rPr>
            </w:pPr>
            <w:r w:rsidRPr="00280FE4">
              <w:rPr>
                <w:rFonts w:cs="Times New Roman"/>
                <w:sz w:val="16"/>
              </w:rPr>
              <w:t>Unauthorised assessment</w:t>
            </w:r>
          </w:p>
        </w:tc>
        <w:tc>
          <w:tcPr>
            <w:tcW w:w="3744" w:type="dxa"/>
            <w:shd w:val="clear" w:color="auto" w:fill="F3F6F9"/>
            <w:tcMar>
              <w:top w:w="80" w:type="dxa"/>
              <w:left w:w="90" w:type="dxa"/>
              <w:bottom w:w="80" w:type="dxa"/>
              <w:right w:w="90" w:type="dxa"/>
            </w:tcMar>
            <w:vAlign w:val="center"/>
          </w:tcPr>
          <w:p w14:paraId="446D57C8" w14:textId="77777777" w:rsidR="00FE2287" w:rsidRPr="00280FE4" w:rsidRDefault="00000000">
            <w:pPr>
              <w:spacing w:after="0" w:line="240" w:lineRule="auto"/>
              <w:rPr>
                <w:rFonts w:cs="Times New Roman"/>
              </w:rPr>
            </w:pPr>
            <w:r w:rsidRPr="00280FE4">
              <w:rPr>
                <w:rFonts w:cs="Times New Roman"/>
                <w:sz w:val="16"/>
              </w:rPr>
              <w:t>Assessor role scoped to an insurer; contract rejects invalid caller and transition.</w:t>
            </w:r>
          </w:p>
        </w:tc>
        <w:tc>
          <w:tcPr>
            <w:tcW w:w="2952" w:type="dxa"/>
            <w:shd w:val="clear" w:color="auto" w:fill="F3F6F9"/>
            <w:tcMar>
              <w:top w:w="80" w:type="dxa"/>
              <w:left w:w="90" w:type="dxa"/>
              <w:bottom w:w="80" w:type="dxa"/>
              <w:right w:w="90" w:type="dxa"/>
            </w:tcMar>
            <w:vAlign w:val="center"/>
          </w:tcPr>
          <w:p w14:paraId="31CD7D15" w14:textId="77777777" w:rsidR="00FE2287" w:rsidRPr="00280FE4" w:rsidRDefault="00000000">
            <w:pPr>
              <w:spacing w:after="0" w:line="240" w:lineRule="auto"/>
              <w:rPr>
                <w:rFonts w:cs="Times New Roman"/>
              </w:rPr>
            </w:pPr>
            <w:r w:rsidRPr="00280FE4">
              <w:rPr>
                <w:rFonts w:cs="Times New Roman"/>
                <w:sz w:val="16"/>
              </w:rPr>
              <w:t>Administrative role assignment can be abused; multi-party governance is required.</w:t>
            </w:r>
          </w:p>
        </w:tc>
      </w:tr>
      <w:tr w:rsidR="00FE2287" w:rsidRPr="00280FE4" w14:paraId="535BF41E" w14:textId="77777777">
        <w:trPr>
          <w:cantSplit/>
          <w:jc w:val="center"/>
        </w:trPr>
        <w:tc>
          <w:tcPr>
            <w:tcW w:w="1944" w:type="dxa"/>
            <w:tcMar>
              <w:top w:w="80" w:type="dxa"/>
              <w:left w:w="90" w:type="dxa"/>
              <w:bottom w:w="80" w:type="dxa"/>
              <w:right w:w="90" w:type="dxa"/>
            </w:tcMar>
            <w:vAlign w:val="center"/>
          </w:tcPr>
          <w:p w14:paraId="5FED51D8" w14:textId="77777777" w:rsidR="00FE2287" w:rsidRPr="00280FE4" w:rsidRDefault="00000000">
            <w:pPr>
              <w:spacing w:after="0" w:line="240" w:lineRule="auto"/>
              <w:rPr>
                <w:rFonts w:cs="Times New Roman"/>
              </w:rPr>
            </w:pPr>
            <w:r w:rsidRPr="00280FE4">
              <w:rPr>
                <w:rFonts w:cs="Times New Roman"/>
                <w:sz w:val="16"/>
              </w:rPr>
              <w:t>Content substitution</w:t>
            </w:r>
          </w:p>
        </w:tc>
        <w:tc>
          <w:tcPr>
            <w:tcW w:w="3744" w:type="dxa"/>
            <w:tcMar>
              <w:top w:w="80" w:type="dxa"/>
              <w:left w:w="90" w:type="dxa"/>
              <w:bottom w:w="80" w:type="dxa"/>
              <w:right w:w="90" w:type="dxa"/>
            </w:tcMar>
            <w:vAlign w:val="center"/>
          </w:tcPr>
          <w:p w14:paraId="2E69C142" w14:textId="77777777" w:rsidR="00FE2287" w:rsidRPr="00280FE4" w:rsidRDefault="00000000">
            <w:pPr>
              <w:spacing w:after="0" w:line="240" w:lineRule="auto"/>
              <w:rPr>
                <w:rFonts w:cs="Times New Roman"/>
              </w:rPr>
            </w:pPr>
            <w:r w:rsidRPr="00280FE4">
              <w:rPr>
                <w:rFonts w:cs="Times New Roman"/>
                <w:sz w:val="16"/>
              </w:rPr>
              <w:t>CID and explicit content hash checked before feature processing.</w:t>
            </w:r>
          </w:p>
        </w:tc>
        <w:tc>
          <w:tcPr>
            <w:tcW w:w="2952" w:type="dxa"/>
            <w:tcMar>
              <w:top w:w="80" w:type="dxa"/>
              <w:left w:w="90" w:type="dxa"/>
              <w:bottom w:w="80" w:type="dxa"/>
              <w:right w:w="90" w:type="dxa"/>
            </w:tcMar>
            <w:vAlign w:val="center"/>
          </w:tcPr>
          <w:p w14:paraId="2A27C922" w14:textId="77777777" w:rsidR="00FE2287" w:rsidRPr="00280FE4" w:rsidRDefault="00000000">
            <w:pPr>
              <w:spacing w:after="0" w:line="240" w:lineRule="auto"/>
              <w:rPr>
                <w:rFonts w:cs="Times New Roman"/>
              </w:rPr>
            </w:pPr>
            <w:r w:rsidRPr="00280FE4">
              <w:rPr>
                <w:rFonts w:cs="Times New Roman"/>
                <w:sz w:val="16"/>
              </w:rPr>
              <w:t>A legitimately submitted false document remains an oracle problem.</w:t>
            </w:r>
          </w:p>
        </w:tc>
      </w:tr>
      <w:tr w:rsidR="00FE2287" w:rsidRPr="00280FE4" w14:paraId="35BB5693" w14:textId="77777777">
        <w:trPr>
          <w:cantSplit/>
          <w:jc w:val="center"/>
        </w:trPr>
        <w:tc>
          <w:tcPr>
            <w:tcW w:w="1944" w:type="dxa"/>
            <w:shd w:val="clear" w:color="auto" w:fill="F3F6F9"/>
            <w:tcMar>
              <w:top w:w="80" w:type="dxa"/>
              <w:left w:w="90" w:type="dxa"/>
              <w:bottom w:w="80" w:type="dxa"/>
              <w:right w:w="90" w:type="dxa"/>
            </w:tcMar>
            <w:vAlign w:val="center"/>
          </w:tcPr>
          <w:p w14:paraId="09B109C7" w14:textId="77777777" w:rsidR="00FE2287" w:rsidRPr="00280FE4" w:rsidRDefault="00000000">
            <w:pPr>
              <w:spacing w:after="0" w:line="240" w:lineRule="auto"/>
              <w:rPr>
                <w:rFonts w:cs="Times New Roman"/>
              </w:rPr>
            </w:pPr>
            <w:r w:rsidRPr="00280FE4">
              <w:rPr>
                <w:rFonts w:cs="Times New Roman"/>
                <w:sz w:val="16"/>
              </w:rPr>
              <w:t>Event loss on crash</w:t>
            </w:r>
          </w:p>
        </w:tc>
        <w:tc>
          <w:tcPr>
            <w:tcW w:w="3744" w:type="dxa"/>
            <w:shd w:val="clear" w:color="auto" w:fill="F3F6F9"/>
            <w:tcMar>
              <w:top w:w="80" w:type="dxa"/>
              <w:left w:w="90" w:type="dxa"/>
              <w:bottom w:w="80" w:type="dxa"/>
              <w:right w:w="90" w:type="dxa"/>
            </w:tcMar>
            <w:vAlign w:val="center"/>
          </w:tcPr>
          <w:p w14:paraId="67D0D9D4" w14:textId="77777777" w:rsidR="00FE2287" w:rsidRPr="00280FE4" w:rsidRDefault="00000000">
            <w:pPr>
              <w:spacing w:after="0" w:line="240" w:lineRule="auto"/>
              <w:rPr>
                <w:rFonts w:cs="Times New Roman"/>
              </w:rPr>
            </w:pPr>
            <w:r w:rsidRPr="00280FE4">
              <w:rPr>
                <w:rFonts w:cs="Times New Roman"/>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2417F3E" w14:textId="77777777" w:rsidR="00FE2287" w:rsidRPr="00280FE4" w:rsidRDefault="00000000">
            <w:pPr>
              <w:spacing w:after="0" w:line="240" w:lineRule="auto"/>
              <w:rPr>
                <w:rFonts w:cs="Times New Roman"/>
              </w:rPr>
            </w:pPr>
            <w:r w:rsidRPr="00280FE4">
              <w:rPr>
                <w:rFonts w:cs="Times New Roman"/>
                <w:sz w:val="16"/>
              </w:rPr>
              <w:t>Broker/database outage delays progress and requires monitoring.</w:t>
            </w:r>
          </w:p>
        </w:tc>
      </w:tr>
      <w:tr w:rsidR="00FE2287" w:rsidRPr="00280FE4" w14:paraId="6B9AC487" w14:textId="77777777">
        <w:trPr>
          <w:cantSplit/>
          <w:jc w:val="center"/>
        </w:trPr>
        <w:tc>
          <w:tcPr>
            <w:tcW w:w="1944" w:type="dxa"/>
            <w:tcMar>
              <w:top w:w="80" w:type="dxa"/>
              <w:left w:w="90" w:type="dxa"/>
              <w:bottom w:w="80" w:type="dxa"/>
              <w:right w:w="90" w:type="dxa"/>
            </w:tcMar>
            <w:vAlign w:val="center"/>
          </w:tcPr>
          <w:p w14:paraId="6EF51234" w14:textId="77777777" w:rsidR="00FE2287" w:rsidRPr="00280FE4" w:rsidRDefault="00000000">
            <w:pPr>
              <w:spacing w:after="0" w:line="240" w:lineRule="auto"/>
              <w:rPr>
                <w:rFonts w:cs="Times New Roman"/>
              </w:rPr>
            </w:pPr>
            <w:r w:rsidRPr="00280FE4">
              <w:rPr>
                <w:rFonts w:cs="Times New Roman"/>
                <w:sz w:val="16"/>
              </w:rPr>
              <w:t>Duplicate processing</w:t>
            </w:r>
          </w:p>
        </w:tc>
        <w:tc>
          <w:tcPr>
            <w:tcW w:w="3744" w:type="dxa"/>
            <w:tcMar>
              <w:top w:w="80" w:type="dxa"/>
              <w:left w:w="90" w:type="dxa"/>
              <w:bottom w:w="80" w:type="dxa"/>
              <w:right w:w="90" w:type="dxa"/>
            </w:tcMar>
            <w:vAlign w:val="center"/>
          </w:tcPr>
          <w:p w14:paraId="4AC835B3" w14:textId="77777777" w:rsidR="00FE2287" w:rsidRPr="00280FE4" w:rsidRDefault="00000000">
            <w:pPr>
              <w:spacing w:after="0" w:line="240" w:lineRule="auto"/>
              <w:rPr>
                <w:rFonts w:cs="Times New Roman"/>
              </w:rPr>
            </w:pPr>
            <w:r w:rsidRPr="00280FE4">
              <w:rPr>
                <w:rFonts w:cs="Times New Roman"/>
                <w:sz w:val="16"/>
              </w:rPr>
              <w:t>Deterministic identity, unique state and idempotent completed-assessment reuse.</w:t>
            </w:r>
          </w:p>
        </w:tc>
        <w:tc>
          <w:tcPr>
            <w:tcW w:w="2952" w:type="dxa"/>
            <w:tcMar>
              <w:top w:w="80" w:type="dxa"/>
              <w:left w:w="90" w:type="dxa"/>
              <w:bottom w:w="80" w:type="dxa"/>
              <w:right w:w="90" w:type="dxa"/>
            </w:tcMar>
            <w:vAlign w:val="center"/>
          </w:tcPr>
          <w:p w14:paraId="7DC0E193" w14:textId="77777777" w:rsidR="00FE2287" w:rsidRPr="00280FE4" w:rsidRDefault="00000000">
            <w:pPr>
              <w:spacing w:after="0" w:line="240" w:lineRule="auto"/>
              <w:rPr>
                <w:rFonts w:cs="Times New Roman"/>
              </w:rPr>
            </w:pPr>
            <w:r w:rsidRPr="00280FE4">
              <w:rPr>
                <w:rFonts w:cs="Times New Roman"/>
                <w:sz w:val="16"/>
              </w:rPr>
              <w:t>Non-idempotent external side effects would need their own deduplication keys.</w:t>
            </w:r>
          </w:p>
        </w:tc>
      </w:tr>
      <w:tr w:rsidR="00FE2287" w:rsidRPr="00280FE4" w14:paraId="0F4EC0C4" w14:textId="77777777">
        <w:trPr>
          <w:cantSplit/>
          <w:jc w:val="center"/>
        </w:trPr>
        <w:tc>
          <w:tcPr>
            <w:tcW w:w="1944" w:type="dxa"/>
            <w:shd w:val="clear" w:color="auto" w:fill="F3F6F9"/>
            <w:tcMar>
              <w:top w:w="80" w:type="dxa"/>
              <w:left w:w="90" w:type="dxa"/>
              <w:bottom w:w="80" w:type="dxa"/>
              <w:right w:w="90" w:type="dxa"/>
            </w:tcMar>
            <w:vAlign w:val="center"/>
          </w:tcPr>
          <w:p w14:paraId="2B72601D" w14:textId="77777777" w:rsidR="00FE2287" w:rsidRPr="00280FE4" w:rsidRDefault="00000000">
            <w:pPr>
              <w:spacing w:after="0" w:line="240" w:lineRule="auto"/>
              <w:rPr>
                <w:rFonts w:cs="Times New Roman"/>
              </w:rPr>
            </w:pPr>
            <w:r w:rsidRPr="00280FE4">
              <w:rPr>
                <w:rFonts w:cs="Times New Roman"/>
                <w:sz w:val="16"/>
              </w:rPr>
              <w:t>Public disclosure</w:t>
            </w:r>
          </w:p>
        </w:tc>
        <w:tc>
          <w:tcPr>
            <w:tcW w:w="3744" w:type="dxa"/>
            <w:shd w:val="clear" w:color="auto" w:fill="F3F6F9"/>
            <w:tcMar>
              <w:top w:w="80" w:type="dxa"/>
              <w:left w:w="90" w:type="dxa"/>
              <w:bottom w:w="80" w:type="dxa"/>
              <w:right w:w="90" w:type="dxa"/>
            </w:tcMar>
            <w:vAlign w:val="center"/>
          </w:tcPr>
          <w:p w14:paraId="5DDDEFC1" w14:textId="77777777" w:rsidR="00FE2287" w:rsidRPr="00280FE4" w:rsidRDefault="00000000">
            <w:pPr>
              <w:spacing w:after="0" w:line="240" w:lineRule="auto"/>
              <w:rPr>
                <w:rFonts w:cs="Times New Roman"/>
              </w:rPr>
            </w:pPr>
            <w:r w:rsidRPr="00280FE4">
              <w:rPr>
                <w:rFonts w:cs="Times New Roman"/>
                <w:sz w:val="16"/>
              </w:rPr>
              <w:t>Only minimal metadata, hash and content reference on-chain; fictional data in research.</w:t>
            </w:r>
          </w:p>
        </w:tc>
        <w:tc>
          <w:tcPr>
            <w:tcW w:w="2952" w:type="dxa"/>
            <w:shd w:val="clear" w:color="auto" w:fill="F3F6F9"/>
            <w:tcMar>
              <w:top w:w="80" w:type="dxa"/>
              <w:left w:w="90" w:type="dxa"/>
              <w:bottom w:w="80" w:type="dxa"/>
              <w:right w:w="90" w:type="dxa"/>
            </w:tcMar>
            <w:vAlign w:val="center"/>
          </w:tcPr>
          <w:p w14:paraId="2643BA4C" w14:textId="77777777" w:rsidR="00FE2287" w:rsidRPr="00280FE4" w:rsidRDefault="00000000">
            <w:pPr>
              <w:spacing w:after="0" w:line="240" w:lineRule="auto"/>
              <w:rPr>
                <w:rFonts w:cs="Times New Roman"/>
              </w:rPr>
            </w:pPr>
            <w:r w:rsidRPr="00280FE4">
              <w:rPr>
                <w:rFonts w:cs="Times New Roman"/>
                <w:sz w:val="16"/>
              </w:rPr>
              <w:t>CID/hash linkability and transaction metadata remain public.</w:t>
            </w:r>
          </w:p>
        </w:tc>
      </w:tr>
      <w:tr w:rsidR="00FE2287" w:rsidRPr="00280FE4" w14:paraId="31DE0C43" w14:textId="77777777">
        <w:trPr>
          <w:cantSplit/>
          <w:jc w:val="center"/>
        </w:trPr>
        <w:tc>
          <w:tcPr>
            <w:tcW w:w="1944" w:type="dxa"/>
            <w:tcMar>
              <w:top w:w="80" w:type="dxa"/>
              <w:left w:w="90" w:type="dxa"/>
              <w:bottom w:w="80" w:type="dxa"/>
              <w:right w:w="90" w:type="dxa"/>
            </w:tcMar>
            <w:vAlign w:val="center"/>
          </w:tcPr>
          <w:p w14:paraId="5B45D9CC" w14:textId="77777777" w:rsidR="00FE2287" w:rsidRPr="00280FE4" w:rsidRDefault="00000000">
            <w:pPr>
              <w:spacing w:after="0" w:line="240" w:lineRule="auto"/>
              <w:rPr>
                <w:rFonts w:cs="Times New Roman"/>
              </w:rPr>
            </w:pPr>
            <w:r w:rsidRPr="00280FE4">
              <w:rPr>
                <w:rFonts w:cs="Times New Roman"/>
                <w:sz w:val="16"/>
              </w:rPr>
              <w:t>Duplicate-fingerprint guessing</w:t>
            </w:r>
          </w:p>
        </w:tc>
        <w:tc>
          <w:tcPr>
            <w:tcW w:w="3744" w:type="dxa"/>
            <w:tcMar>
              <w:top w:w="80" w:type="dxa"/>
              <w:left w:w="90" w:type="dxa"/>
              <w:bottom w:w="80" w:type="dxa"/>
              <w:right w:w="90" w:type="dxa"/>
            </w:tcMar>
            <w:vAlign w:val="center"/>
          </w:tcPr>
          <w:p w14:paraId="21C14299" w14:textId="77777777" w:rsidR="00FE2287" w:rsidRPr="00280FE4" w:rsidRDefault="00000000">
            <w:pPr>
              <w:spacing w:after="0" w:line="240" w:lineRule="auto"/>
              <w:rPr>
                <w:rFonts w:cs="Times New Roman"/>
              </w:rPr>
            </w:pPr>
            <w:r w:rsidRPr="00280FE4">
              <w:rPr>
                <w:rFonts w:cs="Times New Roman"/>
                <w:sz w:val="16"/>
              </w:rPr>
              <w:t>Keyed HMAC rather than a plain hash.</w:t>
            </w:r>
          </w:p>
        </w:tc>
        <w:tc>
          <w:tcPr>
            <w:tcW w:w="2952" w:type="dxa"/>
            <w:tcMar>
              <w:top w:w="80" w:type="dxa"/>
              <w:left w:w="90" w:type="dxa"/>
              <w:bottom w:w="80" w:type="dxa"/>
              <w:right w:w="90" w:type="dxa"/>
            </w:tcMar>
            <w:vAlign w:val="center"/>
          </w:tcPr>
          <w:p w14:paraId="0E24B91B" w14:textId="77777777" w:rsidR="00FE2287" w:rsidRPr="00280FE4" w:rsidRDefault="00000000">
            <w:pPr>
              <w:spacing w:after="0" w:line="240" w:lineRule="auto"/>
              <w:rPr>
                <w:rFonts w:cs="Times New Roman"/>
              </w:rPr>
            </w:pPr>
            <w:r w:rsidRPr="00280FE4">
              <w:rPr>
                <w:rFonts w:cs="Times New Roman"/>
                <w:sz w:val="16"/>
              </w:rPr>
              <w:t>Secret rotation and canonicalisation governance are not fully implemented.</w:t>
            </w:r>
          </w:p>
        </w:tc>
      </w:tr>
      <w:tr w:rsidR="00FE2287" w:rsidRPr="00280FE4" w14:paraId="727F535F" w14:textId="77777777">
        <w:trPr>
          <w:cantSplit/>
          <w:jc w:val="center"/>
        </w:trPr>
        <w:tc>
          <w:tcPr>
            <w:tcW w:w="1944" w:type="dxa"/>
            <w:shd w:val="clear" w:color="auto" w:fill="F3F6F9"/>
            <w:tcMar>
              <w:top w:w="80" w:type="dxa"/>
              <w:left w:w="90" w:type="dxa"/>
              <w:bottom w:w="80" w:type="dxa"/>
              <w:right w:w="90" w:type="dxa"/>
            </w:tcMar>
            <w:vAlign w:val="center"/>
          </w:tcPr>
          <w:p w14:paraId="2E893CCF" w14:textId="77777777" w:rsidR="00FE2287" w:rsidRPr="00280FE4" w:rsidRDefault="00000000">
            <w:pPr>
              <w:spacing w:after="0" w:line="240" w:lineRule="auto"/>
              <w:rPr>
                <w:rFonts w:cs="Times New Roman"/>
              </w:rPr>
            </w:pPr>
            <w:r w:rsidRPr="00280FE4">
              <w:rPr>
                <w:rFonts w:cs="Times New Roman"/>
                <w:sz w:val="16"/>
              </w:rPr>
              <w:t>Model misuse</w:t>
            </w:r>
          </w:p>
        </w:tc>
        <w:tc>
          <w:tcPr>
            <w:tcW w:w="3744" w:type="dxa"/>
            <w:shd w:val="clear" w:color="auto" w:fill="F3F6F9"/>
            <w:tcMar>
              <w:top w:w="80" w:type="dxa"/>
              <w:left w:w="90" w:type="dxa"/>
              <w:bottom w:w="80" w:type="dxa"/>
              <w:right w:w="90" w:type="dxa"/>
            </w:tcMar>
            <w:vAlign w:val="center"/>
          </w:tcPr>
          <w:p w14:paraId="61EE9C33" w14:textId="77777777" w:rsidR="00FE2287" w:rsidRPr="00280FE4" w:rsidRDefault="00000000">
            <w:pPr>
              <w:spacing w:after="0" w:line="240" w:lineRule="auto"/>
              <w:rPr>
                <w:rFonts w:cs="Times New Roman"/>
              </w:rPr>
            </w:pPr>
            <w:r w:rsidRPr="00280FE4">
              <w:rPr>
                <w:rFonts w:cs="Times New Roman"/>
                <w:sz w:val="16"/>
              </w:rPr>
              <w:t>Human-review status, versioned threshold and SHAP context.</w:t>
            </w:r>
          </w:p>
        </w:tc>
        <w:tc>
          <w:tcPr>
            <w:tcW w:w="2952" w:type="dxa"/>
            <w:shd w:val="clear" w:color="auto" w:fill="F3F6F9"/>
            <w:tcMar>
              <w:top w:w="80" w:type="dxa"/>
              <w:left w:w="90" w:type="dxa"/>
              <w:bottom w:w="80" w:type="dxa"/>
              <w:right w:w="90" w:type="dxa"/>
            </w:tcMar>
            <w:vAlign w:val="center"/>
          </w:tcPr>
          <w:p w14:paraId="19EB49EA" w14:textId="77777777" w:rsidR="00FE2287" w:rsidRPr="00280FE4" w:rsidRDefault="00000000">
            <w:pPr>
              <w:spacing w:after="0" w:line="240" w:lineRule="auto"/>
              <w:rPr>
                <w:rFonts w:cs="Times New Roman"/>
              </w:rPr>
            </w:pPr>
            <w:r w:rsidRPr="00280FE4">
              <w:rPr>
                <w:rFonts w:cs="Times New Roman"/>
                <w:sz w:val="16"/>
              </w:rPr>
              <w:t>Bias, automation bias and domain shift require operational monitoring and appeal.</w:t>
            </w:r>
          </w:p>
        </w:tc>
      </w:tr>
    </w:tbl>
    <w:p w14:paraId="19AE5AA6" w14:textId="77777777" w:rsidR="00FE2287" w:rsidRPr="00280FE4" w:rsidRDefault="00FE2287">
      <w:pPr>
        <w:spacing w:after="0"/>
        <w:rPr>
          <w:rFonts w:cs="Times New Roman"/>
        </w:rPr>
      </w:pPr>
    </w:p>
    <w:p w14:paraId="50D864CD" w14:textId="77777777" w:rsidR="00FE2287" w:rsidRPr="007D6E63" w:rsidRDefault="00000000">
      <w:pPr>
        <w:pStyle w:val="Heading2"/>
        <w:rPr>
          <w:rFonts w:ascii="Times New Roman" w:hAnsi="Times New Roman" w:cs="Times New Roman"/>
          <w:sz w:val="32"/>
          <w:szCs w:val="32"/>
        </w:rPr>
      </w:pPr>
      <w:bookmarkStart w:id="26" w:name="bm_s3_3"/>
      <w:r w:rsidRPr="007D6E63">
        <w:rPr>
          <w:rFonts w:ascii="Times New Roman" w:hAnsi="Times New Roman" w:cs="Times New Roman"/>
          <w:sz w:val="32"/>
          <w:szCs w:val="32"/>
        </w:rPr>
        <w:lastRenderedPageBreak/>
        <w:t>3.3 Implemented architecture</w:t>
      </w:r>
      <w:bookmarkEnd w:id="26"/>
    </w:p>
    <w:p w14:paraId="189FE5CA" w14:textId="77777777" w:rsidR="00FE2287" w:rsidRPr="00280FE4" w:rsidRDefault="00000000">
      <w:pPr>
        <w:rPr>
          <w:rFonts w:cs="Times New Roman"/>
        </w:rPr>
      </w:pPr>
      <w:r w:rsidRPr="00280FE4">
        <w:rPr>
          <w:rFonts w:cs="Times New Roman"/>
        </w:rPr>
        <w:t>Figure 3.1 shows the version I evaluated, rather than a generic cloud-reference architecture. It separates the browser, the privately operated insurer services and the public Sepolia network. PostgreSQL holds operational state and the indexed ledger view, while IPFS holds fictional evidence by content address. The research stack can run on one virtual machine. Its components could later be separated, but that possibility is not presented as a performance result.</w:t>
      </w:r>
    </w:p>
    <w:p w14:paraId="493F3DA4"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1A2C8C74" w14:textId="77777777" w:rsidR="00FE2287" w:rsidRPr="00280FE4" w:rsidRDefault="00000000">
      <w:pPr>
        <w:pStyle w:val="Caption"/>
        <w:jc w:val="center"/>
        <w:rPr>
          <w:rFonts w:cs="Times New Roman"/>
        </w:rPr>
      </w:pPr>
      <w:bookmarkStart w:id="27" w:name="bm_fig_arch"/>
      <w:r w:rsidRPr="00280FE4">
        <w:rPr>
          <w:rFonts w:cs="Times New Roman"/>
        </w:rPr>
        <w:t>Figure 3.1. Implemented architecture and trust boundaries</w:t>
      </w:r>
      <w:bookmarkEnd w:id="27"/>
    </w:p>
    <w:p w14:paraId="3A1509BE" w14:textId="77777777" w:rsidR="00FE2287" w:rsidRPr="00280FE4" w:rsidRDefault="00000000">
      <w:pPr>
        <w:rPr>
          <w:rFonts w:cs="Times New Roman"/>
        </w:rPr>
      </w:pPr>
      <w:r w:rsidRPr="00280FE4">
        <w:rPr>
          <w:rFonts w:cs="Times New Roman"/>
        </w:rPr>
        <w:t xml:space="preserve">The process starts when the client creates a canonical claim payload. The backend validates it, stores the content in IPFS, calculates the hash and saves the local request and outbox state. JSON with the same meaning can have different byte encodings, so the canonical format must be defined and tested. The client signs the exact EIP-712 data. Its domain and typed structure connect the authorisation to the intended context. The relayer checks the signature and forwards it through ERC-2771. This separates the insurer who authorises the transaction from the relayer that pays the gas, but the recipient must trust the forwarder configuration </w:t>
      </w:r>
      <w:sdt>
        <w:sdtPr>
          <w:rPr>
            <w:rFonts w:cs="Times New Roman"/>
          </w:rPr>
          <w:id w:val="120000038"/>
          <w:citation/>
        </w:sdtPr>
        <w:sdtContent>
          <w:r w:rsidRPr="00280FE4">
            <w:rPr>
              <w:rFonts w:cs="Times New Roman"/>
            </w:rPr>
            <w:fldChar w:fldCharType="begin"/>
          </w:r>
          <w:r w:rsidRPr="00280FE4">
            <w:rPr>
              <w:rFonts w:cs="Times New Roman"/>
            </w:rPr>
            <w:instrText xml:space="preserve"> CITATION Hug23 \l 1033 </w:instrText>
          </w:r>
          <w:r w:rsidRPr="00280FE4">
            <w:rPr>
              <w:rFonts w:cs="Times New Roman"/>
            </w:rPr>
            <w:fldChar w:fldCharType="separate"/>
          </w:r>
          <w:r w:rsidRPr="00280FE4">
            <w:rPr>
              <w:rFonts w:cs="Times New Roman"/>
              <w:noProof/>
            </w:rPr>
            <w:t>(Hughes et al., 2023)</w:t>
          </w:r>
          <w:r w:rsidRPr="00280FE4">
            <w:rPr>
              <w:rFonts w:cs="Times New Roman"/>
            </w:rPr>
            <w:fldChar w:fldCharType="end"/>
          </w:r>
        </w:sdtContent>
      </w:sdt>
      <w:r w:rsidRPr="00280FE4">
        <w:rPr>
          <w:rFonts w:cs="Times New Roman"/>
        </w:rPr>
        <w:t>.</w:t>
      </w:r>
    </w:p>
    <w:p w14:paraId="5423A26D" w14:textId="77777777" w:rsidR="00FE2287" w:rsidRPr="00280FE4" w:rsidRDefault="00000000">
      <w:pPr>
        <w:rPr>
          <w:rFonts w:cs="Times New Roman"/>
        </w:rPr>
      </w:pPr>
      <w:r w:rsidRPr="00280FE4">
        <w:rPr>
          <w:rFonts w:cs="Times New Roman"/>
        </w:rPr>
        <w:lastRenderedPageBreak/>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XGBoost model and generates SHAP context. The ordering follows the project’s durable side-effect rules and the distinction between stream-platform guarantees and end-to-end application completeness </w:t>
      </w:r>
      <w:sdt>
        <w:sdtPr>
          <w:rPr>
            <w:rFonts w:cs="Times New Roman"/>
          </w:rPr>
          <w:id w:val="120000039"/>
          <w:citation/>
        </w:sdtPr>
        <w:sdtContent>
          <w:r w:rsidRPr="00280FE4">
            <w:rPr>
              <w:rFonts w:cs="Times New Roman"/>
            </w:rPr>
            <w:fldChar w:fldCharType="begin"/>
          </w:r>
          <w:r w:rsidRPr="00280FE4">
            <w:rPr>
              <w:rFonts w:cs="Times New Roman"/>
            </w:rPr>
            <w:instrText xml:space="preserve"> CITATION Wan21 \l 1033 </w:instrText>
          </w:r>
          <w:r w:rsidRPr="00280FE4">
            <w:rPr>
              <w:rFonts w:cs="Times New Roman"/>
            </w:rPr>
            <w:fldChar w:fldCharType="separate"/>
          </w:r>
          <w:r w:rsidRPr="00280FE4">
            <w:rPr>
              <w:rFonts w:cs="Times New Roman"/>
              <w:noProof/>
            </w:rPr>
            <w:t>(Wang et al., 2021)</w:t>
          </w:r>
          <w:r w:rsidRPr="00280FE4">
            <w:rPr>
              <w:rFonts w:cs="Times New Roman"/>
            </w:rPr>
            <w:fldChar w:fldCharType="end"/>
          </w:r>
        </w:sdtContent>
      </w:sdt>
      <w:r w:rsidRPr="00280FE4">
        <w:rPr>
          <w:rFonts w:cs="Times New Roman"/>
        </w:rPr>
        <w:t>.</w:t>
      </w:r>
    </w:p>
    <w:p w14:paraId="761B18B8" w14:textId="77777777" w:rsidR="00FE2287" w:rsidRPr="00280FE4" w:rsidRDefault="00000000">
      <w:pPr>
        <w:rPr>
          <w:rFonts w:cs="Times New Roman"/>
        </w:rPr>
      </w:pPr>
      <w:r w:rsidRPr="00280FE4">
        <w:rPr>
          <w:rFonts w:cs="Times New Roman"/>
        </w:rPr>
        <w:t xml:space="preserve">I assigned each technology a narrow job.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rPr>
          <w:id w:val="120000040"/>
          <w:citation/>
        </w:sdtPr>
        <w:sdtContent>
          <w:r w:rsidRPr="00280FE4">
            <w:rPr>
              <w:rFonts w:cs="Times New Roman"/>
            </w:rPr>
            <w:fldChar w:fldCharType="begin"/>
          </w:r>
          <w:r w:rsidRPr="00280FE4">
            <w:rPr>
              <w:rFonts w:cs="Times New Roman"/>
            </w:rPr>
            <w:instrText xml:space="preserve"> CITATION Tra22 \l 1033  \m Shi24</w:instrText>
          </w:r>
          <w:r w:rsidRPr="00280FE4">
            <w:rPr>
              <w:rFonts w:cs="Times New Roman"/>
            </w:rPr>
            <w:fldChar w:fldCharType="separate"/>
          </w:r>
          <w:r w:rsidRPr="00280FE4">
            <w:rPr>
              <w:rFonts w:cs="Times New Roman"/>
              <w:noProof/>
            </w:rPr>
            <w:t>(Trautwein et al., 2022; Shibano et al., 2024)</w:t>
          </w:r>
          <w:r w:rsidRPr="00280FE4">
            <w:rPr>
              <w:rFonts w:cs="Times New Roman"/>
            </w:rPr>
            <w:fldChar w:fldCharType="end"/>
          </w:r>
        </w:sdtContent>
      </w:sdt>
      <w:r w:rsidRPr="00280FE4">
        <w:rPr>
          <w:rFonts w:cs="Times New Roman"/>
        </w:rPr>
        <w:t>.</w:t>
      </w:r>
    </w:p>
    <w:p w14:paraId="089044FB" w14:textId="77777777" w:rsidR="00FE2287" w:rsidRPr="007D6E63" w:rsidRDefault="00000000">
      <w:pPr>
        <w:pStyle w:val="Heading2"/>
        <w:rPr>
          <w:rFonts w:ascii="Times New Roman" w:hAnsi="Times New Roman" w:cs="Times New Roman"/>
          <w:sz w:val="32"/>
          <w:szCs w:val="32"/>
        </w:rPr>
      </w:pPr>
      <w:bookmarkStart w:id="28" w:name="bm_s3_4"/>
      <w:r w:rsidRPr="007D6E63">
        <w:rPr>
          <w:rFonts w:ascii="Times New Roman" w:hAnsi="Times New Roman" w:cs="Times New Roman"/>
          <w:sz w:val="32"/>
          <w:szCs w:val="32"/>
        </w:rPr>
        <w:t>3.4 On-chain registry and gasless authorisation</w:t>
      </w:r>
      <w:bookmarkEnd w:id="28"/>
    </w:p>
    <w:p w14:paraId="21B30782" w14:textId="77777777" w:rsidR="00FE2287" w:rsidRPr="00280FE4" w:rsidRDefault="00000000">
      <w:pPr>
        <w:rPr>
          <w:rFonts w:cs="Times New Roman"/>
        </w:rPr>
      </w:pPr>
      <w:r w:rsidRPr="00280FE4">
        <w:rPr>
          <w:rFonts w:cs="Times New Roman"/>
        </w:rPr>
        <w:t>The registry contract uses role-based access control with separate administrative, submitting and assessing responsibilities. The administrator configures participating roles; a submitter can register a claim for its authorised insurer context; and an assessor is scoped so that one insurer’s assessment authority cannot be silently applied to another insurer’s claim. Lifecycle transitions are forward-only. The first completed assessment becomes immutable at the contract level, preventing later score replacement from erasing the historical decision point.</w:t>
      </w:r>
    </w:p>
    <w:p w14:paraId="6C33D426" w14:textId="77777777" w:rsidR="00FE2287" w:rsidRPr="00280FE4" w:rsidRDefault="00000000">
      <w:pPr>
        <w:rPr>
          <w:rFonts w:cs="Times New Roman"/>
        </w:rPr>
      </w:pPr>
      <w:r w:rsidRPr="00280FE4">
        <w:rPr>
          <w:rFonts w:cs="Times New Roman"/>
        </w:rPr>
        <w:t xml:space="preserve">I chose ERC-2771 for gasless submission. The user signs EIP-712 data containing the claim commitment, intended contract, chain, nonce and deadline. The relayer pays test-network gas, but changing a signed field invalidates the request; the forwarder verifies it and exposes the original signer to the registry. EIP-712 does not itself stop replay. Here, domain separation limits reuse in another context, while nonces and deadlines restrict repeated or stale authorisations </w:t>
      </w:r>
      <w:sdt>
        <w:sdtPr>
          <w:rPr>
            <w:rFonts w:cs="Times New Roman"/>
          </w:rPr>
          <w:id w:val="120000041"/>
          <w:citation/>
        </w:sdtPr>
        <w:sdtContent>
          <w:r w:rsidRPr="00280FE4">
            <w:rPr>
              <w:rFonts w:cs="Times New Roman"/>
            </w:rPr>
            <w:fldChar w:fldCharType="begin"/>
          </w:r>
          <w:r w:rsidRPr="00280FE4">
            <w:rPr>
              <w:rFonts w:cs="Times New Roman"/>
            </w:rPr>
            <w:instrText xml:space="preserve"> CITATION Hug23 \l 1033 </w:instrText>
          </w:r>
          <w:r w:rsidRPr="00280FE4">
            <w:rPr>
              <w:rFonts w:cs="Times New Roman"/>
            </w:rPr>
            <w:fldChar w:fldCharType="separate"/>
          </w:r>
          <w:r w:rsidRPr="00280FE4">
            <w:rPr>
              <w:rFonts w:cs="Times New Roman"/>
              <w:noProof/>
            </w:rPr>
            <w:t>(Hughes et al., 2023)</w:t>
          </w:r>
          <w:r w:rsidRPr="00280FE4">
            <w:rPr>
              <w:rFonts w:cs="Times New Roman"/>
            </w:rPr>
            <w:fldChar w:fldCharType="end"/>
          </w:r>
        </w:sdtContent>
      </w:sdt>
      <w:r w:rsidRPr="00280FE4">
        <w:rPr>
          <w:rFonts w:cs="Times New Roman"/>
        </w:rPr>
        <w:t>. The point is delegated payment, not delegated authority.</w:t>
      </w:r>
    </w:p>
    <w:p w14:paraId="1B5EB26A" w14:textId="77777777" w:rsidR="00FE2287" w:rsidRPr="00280FE4" w:rsidRDefault="00000000">
      <w:pPr>
        <w:rPr>
          <w:rFonts w:cs="Times New Roman"/>
        </w:rPr>
      </w:pPr>
      <w:r w:rsidRPr="00280FE4">
        <w:rPr>
          <w:rFonts w:cs="Times New Roman"/>
        </w:rPr>
        <w:t xml:space="preserve">The deployed research prototype is identified as sepolia-gasless-v1. At the time captured in the repository configuration, the registry address is </w:t>
      </w:r>
      <w:r w:rsidRPr="00280FE4">
        <w:rPr>
          <w:rFonts w:cs="Times New Roman"/>
        </w:rPr>
        <w:lastRenderedPageBreak/>
        <w:t>0x5A7A3e22843397f998823D0d58aBd2E1f4b2A300, the forwarder address is 0x0e68Ac27a344f454373604Eec3144c427661E5F0, the start block is 11,426,492 and the network chain identifier is 11155111. These values support reproduction of the configured deployment; they are not a service-level commitment, and public test-network contracts should not receive real claim data.</w:t>
      </w:r>
    </w:p>
    <w:p w14:paraId="1AEF42AF" w14:textId="77777777" w:rsidR="00FE2287" w:rsidRPr="00280FE4" w:rsidRDefault="00000000">
      <w:pPr>
        <w:rPr>
          <w:rFonts w:cs="Times New Roman"/>
        </w:rPr>
      </w:pPr>
      <w:r w:rsidRPr="00280FE4">
        <w:rPr>
          <w:rFonts w:cs="Times New Roman"/>
        </w:rPr>
        <w:t>An internal code-oriented security review was used to strengthen role and lifecycle tests, but it predates some gasless changes and is not an independent professional audit. Production deployment would require a fresh external smart-contract audit, tested upgrade or migration procedures, multi-signature administration, key custody controls and incident monitoring.</w:t>
      </w:r>
    </w:p>
    <w:p w14:paraId="67DDF390" w14:textId="77777777" w:rsidR="00FE2287" w:rsidRPr="007D6E63" w:rsidRDefault="00000000">
      <w:pPr>
        <w:pStyle w:val="Heading2"/>
        <w:rPr>
          <w:rFonts w:ascii="Times New Roman" w:hAnsi="Times New Roman" w:cs="Times New Roman"/>
          <w:sz w:val="32"/>
          <w:szCs w:val="32"/>
        </w:rPr>
      </w:pPr>
      <w:bookmarkStart w:id="29" w:name="bm_s3_5"/>
      <w:r w:rsidRPr="007D6E63">
        <w:rPr>
          <w:rFonts w:ascii="Times New Roman" w:hAnsi="Times New Roman" w:cs="Times New Roman"/>
          <w:sz w:val="32"/>
          <w:szCs w:val="32"/>
        </w:rPr>
        <w:t>3.5 Off-chain storage and replay safety</w:t>
      </w:r>
      <w:bookmarkEnd w:id="29"/>
    </w:p>
    <w:p w14:paraId="48D5B9CC" w14:textId="77777777" w:rsidR="00FE2287" w:rsidRPr="00280FE4" w:rsidRDefault="00000000">
      <w:pPr>
        <w:rPr>
          <w:rFonts w:cs="Times New Roman"/>
        </w:rPr>
      </w:pPr>
      <w:r w:rsidRPr="00280FE4">
        <w:rPr>
          <w:rFonts w:cs="Times New Roman"/>
        </w:rPr>
        <w:t xml:space="preserve">I kept detailed claim material </w:t>
      </w:r>
      <w:proofErr w:type="gramStart"/>
      <w:r w:rsidRPr="00280FE4">
        <w:rPr>
          <w:rFonts w:cs="Times New Roman"/>
        </w:rPr>
        <w:t>off-chain</w:t>
      </w:r>
      <w:proofErr w:type="gramEnd"/>
      <w:r w:rsidRPr="00280FE4">
        <w:rPr>
          <w:rFonts w:cs="Times New Roman"/>
        </w:rPr>
        <w:t xml:space="preserve"> because privacy controls, schemas and model features change more quickly than a registry commitment. The public record carries only the fields needed to identify the issuer, content commitment and lifecycle. Private metadata used for delivery, user experience and investigation remains in the backend. When the worker reads IPFS content, it verifies the expected CID and hash before extracting features. A successful download is not sufficient; the downloaded bytes must be the bytes that were committed.</w:t>
      </w:r>
    </w:p>
    <w:p w14:paraId="4A45A2D2"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34EA1650" wp14:editId="1366D73A">
            <wp:extent cx="5486400" cy="2906687"/>
            <wp:effectExtent l="0" t="0" r="0" b="0"/>
            <wp:docPr id="2" name="Picture 2" descr="Failure-aware sequence showing database outbox commit, blockchain event indexing, Kafka acknowledgement and worker offset commit after durable assessment side effects." title="Figure 3.2. Replay and commi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boundaries.png"/>
                    <pic:cNvPicPr/>
                  </pic:nvPicPr>
                  <pic:blipFill>
                    <a:blip r:embed="rId13"/>
                    <a:stretch>
                      <a:fillRect/>
                    </a:stretch>
                  </pic:blipFill>
                  <pic:spPr>
                    <a:xfrm>
                      <a:off x="0" y="0"/>
                      <a:ext cx="5486400" cy="2906687"/>
                    </a:xfrm>
                    <a:prstGeom prst="rect">
                      <a:avLst/>
                    </a:prstGeom>
                  </pic:spPr>
                </pic:pic>
              </a:graphicData>
            </a:graphic>
          </wp:inline>
        </w:drawing>
      </w:r>
    </w:p>
    <w:p w14:paraId="6C8438B7" w14:textId="77777777" w:rsidR="00FE2287" w:rsidRPr="00280FE4" w:rsidRDefault="00000000">
      <w:pPr>
        <w:pStyle w:val="Caption"/>
        <w:jc w:val="center"/>
        <w:rPr>
          <w:rFonts w:cs="Times New Roman"/>
        </w:rPr>
      </w:pPr>
      <w:bookmarkStart w:id="30" w:name="bm_fig_replay"/>
      <w:r w:rsidRPr="00280FE4">
        <w:rPr>
          <w:rFonts w:cs="Times New Roman"/>
        </w:rPr>
        <w:t>Figure 3.2. Replay and commit boundaries</w:t>
      </w:r>
      <w:bookmarkEnd w:id="30"/>
    </w:p>
    <w:p w14:paraId="2780A9EF" w14:textId="77777777" w:rsidR="00FE2287" w:rsidRPr="00280FE4" w:rsidRDefault="00000000">
      <w:pPr>
        <w:rPr>
          <w:rFonts w:cs="Times New Roman"/>
        </w:rPr>
      </w:pPr>
      <w:r w:rsidRPr="00280FE4">
        <w:rPr>
          <w:rFonts w:cs="Times New Roman"/>
        </w:rPr>
        <w:lastRenderedPageBreak/>
        <w:t>Figure 3.2 makes the commit boundaries explicit. The API transaction commits local claim intent and an outbox item together. A publisher may send that item more than once, so the relaying path uses stable request identity and contract replay protection. The listener processes a block range, persists the indexed events and publishes them to Kafka; only after publication is acknowledged does it advance the range checkpoint. If it fails earlier, the same range is safely reconsidered.</w:t>
      </w:r>
    </w:p>
    <w:p w14:paraId="0E040D6B" w14:textId="77777777" w:rsidR="00FE2287" w:rsidRPr="00280FE4" w:rsidRDefault="00000000">
      <w:pPr>
        <w:rPr>
          <w:rFonts w:cs="Times New Roman"/>
        </w:rPr>
      </w:pPr>
      <w:r w:rsidRPr="00280FE4">
        <w:rPr>
          <w:rFonts w:cs="Times New Roman"/>
        </w:rPr>
        <w:t xml:space="preserve">The worker also assumes that Kafka may deliver a message again. It derives a deterministic event identifier, checks for a completed assessment, verifies content, runs inference where needed, persists the result and attempts the contract update. Only then may the offset be committed. After a restart, the same message can return without creating a conflicting second assessment. I describe this narrowly as effectively-once behaviour for the side effects covered by the idempotency rules, not as a system-wide exactly-once guarantee </w:t>
      </w:r>
      <w:sdt>
        <w:sdtPr>
          <w:rPr>
            <w:rFonts w:cs="Times New Roman"/>
          </w:rPr>
          <w:id w:val="120000042"/>
          <w:citation/>
        </w:sdtPr>
        <w:sdtContent>
          <w:r w:rsidRPr="00280FE4">
            <w:rPr>
              <w:rFonts w:cs="Times New Roman"/>
            </w:rPr>
            <w:fldChar w:fldCharType="begin"/>
          </w:r>
          <w:r w:rsidRPr="00280FE4">
            <w:rPr>
              <w:rFonts w:cs="Times New Roman"/>
            </w:rPr>
            <w:instrText xml:space="preserve"> CITATION Wan21 \l 1033 </w:instrText>
          </w:r>
          <w:r w:rsidRPr="00280FE4">
            <w:rPr>
              <w:rFonts w:cs="Times New Roman"/>
            </w:rPr>
            <w:fldChar w:fldCharType="separate"/>
          </w:r>
          <w:r w:rsidRPr="00280FE4">
            <w:rPr>
              <w:rFonts w:cs="Times New Roman"/>
              <w:noProof/>
            </w:rPr>
            <w:t>(Wang et al., 2021)</w:t>
          </w:r>
          <w:r w:rsidRPr="00280FE4">
            <w:rPr>
              <w:rFonts w:cs="Times New Roman"/>
            </w:rPr>
            <w:fldChar w:fldCharType="end"/>
          </w:r>
        </w:sdtContent>
      </w:sdt>
      <w:r w:rsidRPr="00280FE4">
        <w:rPr>
          <w:rFonts w:cs="Times New Roman"/>
        </w:rPr>
        <w:t>.</w:t>
      </w:r>
    </w:p>
    <w:p w14:paraId="4C83824F" w14:textId="77777777" w:rsidR="00FE2287" w:rsidRPr="00280FE4" w:rsidRDefault="00000000">
      <w:pPr>
        <w:rPr>
          <w:rFonts w:cs="Times New Roman"/>
        </w:rPr>
      </w:pPr>
      <w:r w:rsidRPr="00280FE4">
        <w:rPr>
          <w:rFonts w:cs="Times New Roman"/>
        </w:rPr>
        <w:t>Chain reorganisation is a related but distinct concern. The listener uses confirmed ranges and a recorded start point; a production configuration would need a documented confirmation-depth or finality policy, reorganisation detection and reconciliation for already published events. Public-test-network observation under deliberately induced reorganisations was outside the evaluation.</w:t>
      </w:r>
    </w:p>
    <w:p w14:paraId="6C2AF2A1" w14:textId="77777777" w:rsidR="00FE2287" w:rsidRPr="00280FE4" w:rsidRDefault="00000000">
      <w:pPr>
        <w:pStyle w:val="Heading2"/>
        <w:rPr>
          <w:rFonts w:ascii="Times New Roman" w:hAnsi="Times New Roman" w:cs="Times New Roman"/>
        </w:rPr>
      </w:pPr>
      <w:bookmarkStart w:id="31" w:name="bm_s3_6"/>
      <w:r w:rsidRPr="00280FE4">
        <w:rPr>
          <w:rFonts w:ascii="Times New Roman" w:hAnsi="Times New Roman" w:cs="Times New Roman"/>
        </w:rPr>
        <w:t>3.6 Feature and duplicate engineering</w:t>
      </w:r>
      <w:bookmarkEnd w:id="31"/>
    </w:p>
    <w:p w14:paraId="46AAF3D6" w14:textId="77777777" w:rsidR="00FE2287" w:rsidRPr="00280FE4" w:rsidRDefault="00000000">
      <w:pPr>
        <w:rPr>
          <w:rFonts w:cs="Times New Roman"/>
        </w:rPr>
      </w:pPr>
      <w:r w:rsidRPr="00280FE4">
        <w:rPr>
          <w:rFonts w:cs="Times New Roman"/>
        </w:rPr>
        <w:t xml:space="preserve">Feature engineering is governed by an allow-list. Numerical inputs include claim amount, premium, vehicle age, reporting delay, prior claim counts and related ratios; categorical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rPr>
          <w:id w:val="120000043"/>
          <w:citation/>
        </w:sdtPr>
        <w:sdtContent>
          <w:r w:rsidRPr="00280FE4">
            <w:rPr>
              <w:rFonts w:cs="Times New Roman"/>
            </w:rPr>
            <w:fldChar w:fldCharType="begin"/>
          </w:r>
          <w:r w:rsidRPr="00280FE4">
            <w:rPr>
              <w:rFonts w:cs="Times New Roman"/>
            </w:rPr>
            <w:instrText xml:space="preserve"> CITATION Kap23 \l 1033 </w:instrText>
          </w:r>
          <w:r w:rsidRPr="00280FE4">
            <w:rPr>
              <w:rFonts w:cs="Times New Roman"/>
            </w:rPr>
            <w:fldChar w:fldCharType="separate"/>
          </w:r>
          <w:r w:rsidRPr="00280FE4">
            <w:rPr>
              <w:rFonts w:cs="Times New Roman"/>
              <w:noProof/>
            </w:rPr>
            <w:t>(Kapoor and Narayanan, 2023)</w:t>
          </w:r>
          <w:r w:rsidRPr="00280FE4">
            <w:rPr>
              <w:rFonts w:cs="Times New Roman"/>
            </w:rPr>
            <w:fldChar w:fldCharType="end"/>
          </w:r>
        </w:sdtContent>
      </w:sdt>
      <w:r w:rsidRPr="00280FE4">
        <w:rPr>
          <w:rFonts w:cs="Times New Roman"/>
        </w:rPr>
        <w:t>.</w:t>
      </w:r>
    </w:p>
    <w:p w14:paraId="2759416B" w14:textId="77777777" w:rsidR="00FE2287" w:rsidRPr="00280FE4" w:rsidRDefault="00000000">
      <w:pPr>
        <w:rPr>
          <w:rFonts w:cs="Times New Roman"/>
        </w:rPr>
      </w:pPr>
      <w:r w:rsidRPr="00280FE4">
        <w:rPr>
          <w:rFonts w:cs="Times New Roman"/>
        </w:rPr>
        <w:t xml:space="preserve">Duplicate screening uses a canonical representation of selected incident fields and a server-held HMAC-SHA-256 key. The keyed fingerprint is compared only inside the private service boundary and makes simple public dictionary calculation harder than an </w:t>
      </w:r>
      <w:r w:rsidRPr="00280FE4">
        <w:rPr>
          <w:rFonts w:cs="Times New Roman"/>
        </w:rPr>
        <w:lastRenderedPageBreak/>
        <w:t xml:space="preserve">unkeyed digest, provided the key is generated and protected appropriately. A match produces a review candidate rather than proof because protected linkage retains linkage, inference and governance risks </w:t>
      </w:r>
      <w:sdt>
        <w:sdtPr>
          <w:rPr>
            <w:rFonts w:cs="Times New Roman"/>
          </w:rPr>
          <w:id w:val="120000044"/>
          <w:citation/>
        </w:sdtPr>
        <w:sdtContent>
          <w:r w:rsidRPr="00280FE4">
            <w:rPr>
              <w:rFonts w:cs="Times New Roman"/>
            </w:rPr>
            <w:fldChar w:fldCharType="begin"/>
          </w:r>
          <w:r w:rsidRPr="00280FE4">
            <w:rPr>
              <w:rFonts w:cs="Times New Roman"/>
            </w:rPr>
            <w:instrText xml:space="preserve"> CITATION EDP26 \l 1033 </w:instrText>
          </w:r>
          <w:r w:rsidRPr="00280FE4">
            <w:rPr>
              <w:rFonts w:cs="Times New Roman"/>
            </w:rPr>
            <w:fldChar w:fldCharType="separate"/>
          </w:r>
          <w:r w:rsidRPr="00280FE4">
            <w:rPr>
              <w:rFonts w:cs="Times New Roman"/>
              <w:noProof/>
            </w:rPr>
            <w:t>(European Data Protection Board, 2026)</w:t>
          </w:r>
          <w:r w:rsidRPr="00280FE4">
            <w:rPr>
              <w:rFonts w:cs="Times New Roman"/>
            </w:rPr>
            <w:fldChar w:fldCharType="end"/>
          </w:r>
        </w:sdtContent>
      </w:sdt>
      <w:r w:rsidRPr="00280FE4">
        <w:rPr>
          <w:rFonts w:cs="Times New Roman"/>
        </w:rPr>
        <w:t>.</w:t>
      </w:r>
    </w:p>
    <w:p w14:paraId="262F7632" w14:textId="77777777" w:rsidR="00FE2287" w:rsidRPr="00280FE4" w:rsidRDefault="00000000">
      <w:pPr>
        <w:rPr>
          <w:rFonts w:cs="Times New Roman"/>
        </w:rPr>
      </w:pPr>
      <w:r w:rsidRPr="00280FE4">
        <w:rPr>
          <w:rFonts w:cs="Times New Roman"/>
        </w:rPr>
        <w:t>A production implementation would need governance for which fields enter the fingerprint, how corrections are handled, who holds the secret, and how key rotation preserves or intentionally invalidates prior matches. It would also need controls against membership inference through repeated authorised queries. The prototype shows the engineering pattern but not a mature consortium privacy protocol.</w:t>
      </w:r>
    </w:p>
    <w:p w14:paraId="05D62B38" w14:textId="77777777" w:rsidR="00FE2287" w:rsidRPr="007D6E63" w:rsidRDefault="00000000">
      <w:pPr>
        <w:pStyle w:val="Heading2"/>
        <w:rPr>
          <w:rFonts w:ascii="Times New Roman" w:hAnsi="Times New Roman" w:cs="Times New Roman"/>
          <w:sz w:val="32"/>
          <w:szCs w:val="32"/>
        </w:rPr>
      </w:pPr>
      <w:bookmarkStart w:id="32" w:name="bm_s3_7"/>
      <w:r w:rsidRPr="007D6E63">
        <w:rPr>
          <w:rFonts w:ascii="Times New Roman" w:hAnsi="Times New Roman" w:cs="Times New Roman"/>
          <w:sz w:val="32"/>
          <w:szCs w:val="32"/>
        </w:rPr>
        <w:t>3.7 Predictive modelling method</w:t>
      </w:r>
      <w:bookmarkEnd w:id="32"/>
    </w:p>
    <w:p w14:paraId="0444A8A9" w14:textId="77777777" w:rsidR="00FE2287" w:rsidRPr="00280FE4" w:rsidRDefault="00000000">
      <w:pPr>
        <w:rPr>
          <w:rFonts w:cs="Times New Roman"/>
        </w:rPr>
      </w:pPr>
      <w:r w:rsidRPr="00280FE4">
        <w:rPr>
          <w:rFonts w:cs="Times New Roman"/>
        </w:rPr>
        <w:t xml:space="preserve">I used the versioned Africa Synthetic Motor Insurance Claims resource. After preprocessing, the prototype records 99,982 usable rows and the source file’s SHA-256 hash, so the input can be checked </w:t>
      </w:r>
      <w:sdt>
        <w:sdtPr>
          <w:rPr>
            <w:rFonts w:cs="Times New Roman"/>
          </w:rPr>
          <w:id w:val="120000045"/>
          <w:citation/>
        </w:sdtPr>
        <w:sdtContent>
          <w:r w:rsidRPr="00280FE4">
            <w:rPr>
              <w:rFonts w:cs="Times New Roman"/>
            </w:rPr>
            <w:fldChar w:fldCharType="begin"/>
          </w:r>
          <w:r w:rsidRPr="00280FE4">
            <w:rPr>
              <w:rFonts w:cs="Times New Roman"/>
            </w:rPr>
            <w:instrText xml:space="preserve"> CITATION ESA26 \l 1033 </w:instrText>
          </w:r>
          <w:r w:rsidRPr="00280FE4">
            <w:rPr>
              <w:rFonts w:cs="Times New Roman"/>
            </w:rPr>
            <w:fldChar w:fldCharType="separate"/>
          </w:r>
          <w:r w:rsidRPr="00280FE4">
            <w:rPr>
              <w:rFonts w:cs="Times New Roman"/>
              <w:noProof/>
            </w:rPr>
            <w:t>(Electric Sheep Africa, 2026)</w:t>
          </w:r>
          <w:r w:rsidRPr="00280FE4">
            <w:rPr>
              <w:rFonts w:cs="Times New Roman"/>
            </w:rPr>
            <w:fldChar w:fldCharType="end"/>
          </w:r>
        </w:sdtContent>
      </w:sdt>
      <w:r w:rsidRPr="00280FE4">
        <w:rPr>
          <w:rFonts w:cs="Times New Roman"/>
        </w:rPr>
        <w:t xml:space="preserve">. I ordered records chronologically and split them 70/15/15 into training, validation and test partitions. The test partition was not used for fitting or threshold selection. This reduces adaptation to the reported hold-out and resembles a future-use boundary more closely than a random split, although it cannot remove every dependency or future distribution shift </w:t>
      </w:r>
      <w:sdt>
        <w:sdtPr>
          <w:rPr>
            <w:rFonts w:cs="Times New Roman"/>
          </w:rPr>
          <w:id w:val="120000046"/>
          <w:citation/>
        </w:sdtPr>
        <w:sdtContent>
          <w:r w:rsidRPr="00280FE4">
            <w:rPr>
              <w:rFonts w:cs="Times New Roman"/>
            </w:rPr>
            <w:fldChar w:fldCharType="begin"/>
          </w:r>
          <w:r w:rsidRPr="00280FE4">
            <w:rPr>
              <w:rFonts w:cs="Times New Roman"/>
            </w:rPr>
            <w:instrText xml:space="preserve"> CITATION Kap23 \l 1033 </w:instrText>
          </w:r>
          <w:r w:rsidRPr="00280FE4">
            <w:rPr>
              <w:rFonts w:cs="Times New Roman"/>
            </w:rPr>
            <w:fldChar w:fldCharType="separate"/>
          </w:r>
          <w:r w:rsidRPr="00280FE4">
            <w:rPr>
              <w:rFonts w:cs="Times New Roman"/>
              <w:noProof/>
            </w:rPr>
            <w:t>(Kapoor and Narayanan, 2023)</w:t>
          </w:r>
          <w:r w:rsidRPr="00280FE4">
            <w:rPr>
              <w:rFonts w:cs="Times New Roman"/>
            </w:rPr>
            <w:fldChar w:fldCharType="end"/>
          </w:r>
        </w:sdtContent>
      </w:sdt>
      <w:r w:rsidRPr="00280FE4">
        <w:rPr>
          <w:rFonts w:cs="Times New Roman"/>
        </w:rPr>
        <w:t>.</w:t>
      </w:r>
    </w:p>
    <w:p w14:paraId="59072067"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0172F46D" w14:textId="77777777" w:rsidR="00FE2287" w:rsidRPr="00280FE4" w:rsidRDefault="00000000">
      <w:pPr>
        <w:pStyle w:val="Caption"/>
        <w:jc w:val="center"/>
        <w:rPr>
          <w:rFonts w:cs="Times New Roman"/>
        </w:rPr>
      </w:pPr>
      <w:bookmarkStart w:id="33" w:name="bm_fig_eval"/>
      <w:r w:rsidRPr="00280FE4">
        <w:rPr>
          <w:rFonts w:cs="Times New Roman"/>
        </w:rPr>
        <w:t>Figure 3.3. Chronological model-evaluation pipeline</w:t>
      </w:r>
      <w:bookmarkEnd w:id="33"/>
    </w:p>
    <w:p w14:paraId="3217A761" w14:textId="77777777" w:rsidR="00FE2287" w:rsidRPr="00280FE4" w:rsidRDefault="00000000">
      <w:pPr>
        <w:rPr>
          <w:rFonts w:cs="Times New Roman"/>
        </w:rPr>
      </w:pPr>
      <w:r w:rsidRPr="00280FE4">
        <w:rPr>
          <w:rFonts w:cs="Times New Roman"/>
        </w:rPr>
        <w:lastRenderedPageBreak/>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universal definition of fraud </w:t>
      </w:r>
      <w:sdt>
        <w:sdtPr>
          <w:rPr>
            <w:rFonts w:cs="Times New Roman"/>
          </w:rPr>
          <w:id w:val="120000047"/>
          <w:citation/>
        </w:sdtPr>
        <w:sdtContent>
          <w:r w:rsidRPr="00280FE4">
            <w:rPr>
              <w:rFonts w:cs="Times New Roman"/>
            </w:rPr>
            <w:fldChar w:fldCharType="begin"/>
          </w:r>
          <w:r w:rsidRPr="00280FE4">
            <w:rPr>
              <w:rFonts w:cs="Times New Roman"/>
            </w:rPr>
            <w:instrText xml:space="preserve"> CITATION Sch24 \l 1033  \m Car26</w:instrText>
          </w:r>
          <w:r w:rsidRPr="00280FE4">
            <w:rPr>
              <w:rFonts w:cs="Times New Roman"/>
            </w:rPr>
            <w:fldChar w:fldCharType="separate"/>
          </w:r>
          <w:r w:rsidRPr="00280FE4">
            <w:rPr>
              <w:rFonts w:cs="Times New Roman"/>
              <w:noProof/>
            </w:rPr>
            <w:t>(Schrijver, Sarmah and El-Hajj, 2024; Carracedo, Hervás and Soriano-Gonzalez, 2026)</w:t>
          </w:r>
          <w:r w:rsidRPr="00280FE4">
            <w:rPr>
              <w:rFonts w:cs="Times New Roman"/>
            </w:rPr>
            <w:fldChar w:fldCharType="end"/>
          </w:r>
        </w:sdtContent>
      </w:sdt>
      <w:r w:rsidRPr="00280FE4">
        <w:rPr>
          <w:rFonts w:cs="Times New Roman"/>
        </w:rPr>
        <w:t>.</w:t>
      </w:r>
    </w:p>
    <w:p w14:paraId="507D0D67" w14:textId="77777777" w:rsidR="00FE2287" w:rsidRPr="00280FE4" w:rsidRDefault="00000000">
      <w:pPr>
        <w:rPr>
          <w:rFonts w:cs="Times New Roman"/>
        </w:rPr>
      </w:pPr>
      <w:r w:rsidRPr="00280FE4">
        <w:rPr>
          <w:rFonts w:cs="Times New Roman"/>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rPr>
          <w:id w:val="120000048"/>
          <w:citation/>
        </w:sdtPr>
        <w:sdtContent>
          <w:r w:rsidRPr="00280FE4">
            <w:rPr>
              <w:rFonts w:cs="Times New Roman"/>
            </w:rPr>
            <w:fldChar w:fldCharType="begin"/>
          </w:r>
          <w:r w:rsidRPr="00280FE4">
            <w:rPr>
              <w:rFonts w:cs="Times New Roman"/>
            </w:rPr>
            <w:instrText xml:space="preserve"> CITATION Dim24 \l 1033 </w:instrText>
          </w:r>
          <w:r w:rsidRPr="00280FE4">
            <w:rPr>
              <w:rFonts w:cs="Times New Roman"/>
            </w:rPr>
            <w:fldChar w:fldCharType="separate"/>
          </w:r>
          <w:r w:rsidRPr="00280FE4">
            <w:rPr>
              <w:rFonts w:cs="Times New Roman"/>
              <w:noProof/>
            </w:rPr>
            <w:t>(Dimitriadis et al., 2024)</w:t>
          </w:r>
          <w:r w:rsidRPr="00280FE4">
            <w:rPr>
              <w:rFonts w:cs="Times New Roman"/>
            </w:rPr>
            <w:fldChar w:fldCharType="end"/>
          </w:r>
        </w:sdtContent>
      </w:sdt>
      <w:r w:rsidRPr="00280FE4">
        <w:rPr>
          <w:rFonts w:cs="Times New Roman"/>
        </w:rPr>
        <w:t xml:space="preserve">. SHAP supports diagnostic review, subject to the limitations of post-hoc feature attribution and recipient comprehension </w:t>
      </w:r>
      <w:sdt>
        <w:sdtPr>
          <w:rPr>
            <w:rFonts w:cs="Times New Roman"/>
          </w:rPr>
          <w:id w:val="120000049"/>
          <w:citation/>
        </w:sdtPr>
        <w:sdtContent>
          <w:r w:rsidRPr="00280FE4">
            <w:rPr>
              <w:rFonts w:cs="Times New Roman"/>
            </w:rPr>
            <w:fldChar w:fldCharType="begin"/>
          </w:r>
          <w:r w:rsidRPr="00280FE4">
            <w:rPr>
              <w:rFonts w:cs="Times New Roman"/>
            </w:rPr>
            <w:instrText xml:space="preserve"> CITATION Bro21 \l 1033  \m Phi21</w:instrText>
          </w:r>
          <w:r w:rsidRPr="00280FE4">
            <w:rPr>
              <w:rFonts w:cs="Times New Roman"/>
            </w:rPr>
            <w:fldChar w:fldCharType="separate"/>
          </w:r>
          <w:r w:rsidRPr="00280FE4">
            <w:rPr>
              <w:rFonts w:cs="Times New Roman"/>
              <w:noProof/>
            </w:rPr>
            <w:t>(Broniatowski, 2021; Phillips et al., 2021)</w:t>
          </w:r>
          <w:r w:rsidRPr="00280FE4">
            <w:rPr>
              <w:rFonts w:cs="Times New Roman"/>
            </w:rPr>
            <w:fldChar w:fldCharType="end"/>
          </w:r>
        </w:sdtContent>
      </w:sdt>
      <w:r w:rsidRPr="00280FE4">
        <w:rPr>
          <w:rFonts w:cs="Times New Roman"/>
        </w:rPr>
        <w:t>.</w:t>
      </w:r>
    </w:p>
    <w:p w14:paraId="6878139A" w14:textId="77777777" w:rsidR="00FE2287" w:rsidRPr="007D6E63" w:rsidRDefault="00000000">
      <w:pPr>
        <w:pStyle w:val="Heading2"/>
        <w:rPr>
          <w:rFonts w:ascii="Times New Roman" w:hAnsi="Times New Roman" w:cs="Times New Roman"/>
          <w:sz w:val="32"/>
          <w:szCs w:val="32"/>
        </w:rPr>
      </w:pPr>
      <w:bookmarkStart w:id="34" w:name="bm_s3_8"/>
      <w:r w:rsidRPr="007D6E63">
        <w:rPr>
          <w:rFonts w:ascii="Times New Roman" w:hAnsi="Times New Roman" w:cs="Times New Roman"/>
          <w:sz w:val="32"/>
          <w:szCs w:val="32"/>
        </w:rPr>
        <w:t>3.8 Evaluation design</w:t>
      </w:r>
      <w:bookmarkEnd w:id="34"/>
    </w:p>
    <w:p w14:paraId="6194E1BF" w14:textId="77777777" w:rsidR="00FE2287" w:rsidRPr="00280FE4" w:rsidRDefault="00000000">
      <w:pPr>
        <w:rPr>
          <w:rFonts w:cs="Times New Roman"/>
        </w:rPr>
      </w:pPr>
      <w:r w:rsidRPr="00280FE4">
        <w:rPr>
          <w:rFonts w:cs="Times New Roman"/>
        </w:rPr>
        <w:t>I organised the evaluation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would have measured performance under controlled load and failure, but that evidence was not captured. Table 3.3 keeps the missing stream visible instead of treating it as completed work.</w:t>
      </w:r>
    </w:p>
    <w:p w14:paraId="27A53E52" w14:textId="77777777" w:rsidR="00FE2287" w:rsidRPr="00280FE4" w:rsidRDefault="00000000">
      <w:pPr>
        <w:pStyle w:val="Caption"/>
        <w:jc w:val="center"/>
        <w:rPr>
          <w:rFonts w:cs="Times New Roman"/>
        </w:rPr>
      </w:pPr>
      <w:bookmarkStart w:id="35" w:name="bm_tab_eval"/>
      <w:r w:rsidRPr="00280FE4">
        <w:rPr>
          <w:rFonts w:cs="Times New Roman"/>
        </w:rPr>
        <w:t>Table 3.3. Evaluation questions, measures and evidence</w:t>
      </w:r>
      <w:bookmarkEnd w:id="3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76"/>
        <w:gridCol w:w="1800"/>
        <w:gridCol w:w="2520"/>
      </w:tblGrid>
      <w:tr w:rsidR="00FE2287" w:rsidRPr="00280FE4" w14:paraId="05B1FAAD" w14:textId="77777777">
        <w:trPr>
          <w:cantSplit/>
          <w:tblHeader/>
          <w:jc w:val="center"/>
        </w:trPr>
        <w:tc>
          <w:tcPr>
            <w:tcW w:w="1944" w:type="dxa"/>
            <w:shd w:val="clear" w:color="auto" w:fill="17365D"/>
            <w:tcMar>
              <w:top w:w="80" w:type="dxa"/>
              <w:left w:w="90" w:type="dxa"/>
              <w:bottom w:w="80" w:type="dxa"/>
              <w:right w:w="90" w:type="dxa"/>
            </w:tcMar>
            <w:vAlign w:val="center"/>
          </w:tcPr>
          <w:p w14:paraId="095492C7" w14:textId="77777777" w:rsidR="00FE2287" w:rsidRPr="00280FE4" w:rsidRDefault="00000000">
            <w:pPr>
              <w:spacing w:after="0" w:line="240" w:lineRule="auto"/>
              <w:rPr>
                <w:rFonts w:cs="Times New Roman"/>
              </w:rPr>
            </w:pPr>
            <w:r w:rsidRPr="00280FE4">
              <w:rPr>
                <w:rFonts w:cs="Times New Roman"/>
                <w:b/>
                <w:color w:val="FFFFFF"/>
                <w:sz w:val="16"/>
              </w:rPr>
              <w:t>Question</w:t>
            </w:r>
          </w:p>
        </w:tc>
        <w:tc>
          <w:tcPr>
            <w:tcW w:w="2376" w:type="dxa"/>
            <w:shd w:val="clear" w:color="auto" w:fill="17365D"/>
            <w:tcMar>
              <w:top w:w="80" w:type="dxa"/>
              <w:left w:w="90" w:type="dxa"/>
              <w:bottom w:w="80" w:type="dxa"/>
              <w:right w:w="90" w:type="dxa"/>
            </w:tcMar>
            <w:vAlign w:val="center"/>
          </w:tcPr>
          <w:p w14:paraId="0C8F9E9C" w14:textId="77777777" w:rsidR="00FE2287" w:rsidRPr="00280FE4" w:rsidRDefault="00000000">
            <w:pPr>
              <w:spacing w:after="0" w:line="240" w:lineRule="auto"/>
              <w:rPr>
                <w:rFonts w:cs="Times New Roman"/>
              </w:rPr>
            </w:pPr>
            <w:r w:rsidRPr="00280FE4">
              <w:rPr>
                <w:rFonts w:cs="Times New Roman"/>
                <w:b/>
                <w:color w:val="FFFFFF"/>
                <w:sz w:val="16"/>
              </w:rPr>
              <w:t>Measure</w:t>
            </w:r>
          </w:p>
        </w:tc>
        <w:tc>
          <w:tcPr>
            <w:tcW w:w="1800" w:type="dxa"/>
            <w:shd w:val="clear" w:color="auto" w:fill="17365D"/>
            <w:tcMar>
              <w:top w:w="80" w:type="dxa"/>
              <w:left w:w="90" w:type="dxa"/>
              <w:bottom w:w="80" w:type="dxa"/>
              <w:right w:w="90" w:type="dxa"/>
            </w:tcMar>
            <w:vAlign w:val="center"/>
          </w:tcPr>
          <w:p w14:paraId="7CC470A1" w14:textId="77777777" w:rsidR="00FE2287" w:rsidRPr="00280FE4" w:rsidRDefault="00000000">
            <w:pPr>
              <w:spacing w:after="0" w:line="240" w:lineRule="auto"/>
              <w:rPr>
                <w:rFonts w:cs="Times New Roman"/>
              </w:rPr>
            </w:pPr>
            <w:r w:rsidRPr="00280FE4">
              <w:rPr>
                <w:rFonts w:cs="Times New Roman"/>
                <w:b/>
                <w:color w:val="FFFFFF"/>
                <w:sz w:val="16"/>
              </w:rPr>
              <w:t>Evidence status</w:t>
            </w:r>
          </w:p>
        </w:tc>
        <w:tc>
          <w:tcPr>
            <w:tcW w:w="2520" w:type="dxa"/>
            <w:shd w:val="clear" w:color="auto" w:fill="17365D"/>
            <w:tcMar>
              <w:top w:w="80" w:type="dxa"/>
              <w:left w:w="90" w:type="dxa"/>
              <w:bottom w:w="80" w:type="dxa"/>
              <w:right w:w="90" w:type="dxa"/>
            </w:tcMar>
            <w:vAlign w:val="center"/>
          </w:tcPr>
          <w:p w14:paraId="1721C5E7" w14:textId="77777777" w:rsidR="00FE2287" w:rsidRPr="00280FE4" w:rsidRDefault="00000000">
            <w:pPr>
              <w:spacing w:after="0" w:line="240" w:lineRule="auto"/>
              <w:rPr>
                <w:rFonts w:cs="Times New Roman"/>
              </w:rPr>
            </w:pPr>
            <w:r w:rsidRPr="00280FE4">
              <w:rPr>
                <w:rFonts w:cs="Times New Roman"/>
                <w:b/>
                <w:color w:val="FFFFFF"/>
                <w:sz w:val="16"/>
              </w:rPr>
              <w:t>Interpretive boundary</w:t>
            </w:r>
          </w:p>
        </w:tc>
      </w:tr>
      <w:tr w:rsidR="00FE2287" w:rsidRPr="00280FE4" w14:paraId="6C5F6645" w14:textId="77777777">
        <w:trPr>
          <w:cantSplit/>
          <w:jc w:val="center"/>
        </w:trPr>
        <w:tc>
          <w:tcPr>
            <w:tcW w:w="1944" w:type="dxa"/>
            <w:tcMar>
              <w:top w:w="80" w:type="dxa"/>
              <w:left w:w="90" w:type="dxa"/>
              <w:bottom w:w="80" w:type="dxa"/>
              <w:right w:w="90" w:type="dxa"/>
            </w:tcMar>
            <w:vAlign w:val="center"/>
          </w:tcPr>
          <w:p w14:paraId="17EA6477" w14:textId="77777777" w:rsidR="00FE2287" w:rsidRPr="00280FE4" w:rsidRDefault="00000000">
            <w:pPr>
              <w:spacing w:after="0" w:line="240" w:lineRule="auto"/>
              <w:rPr>
                <w:rFonts w:cs="Times New Roman"/>
              </w:rPr>
            </w:pPr>
            <w:r w:rsidRPr="00280FE4">
              <w:rPr>
                <w:rFonts w:cs="Times New Roman"/>
                <w:sz w:val="16"/>
              </w:rPr>
              <w:t>Does the model prioritise positives?</w:t>
            </w:r>
          </w:p>
        </w:tc>
        <w:tc>
          <w:tcPr>
            <w:tcW w:w="2376" w:type="dxa"/>
            <w:tcMar>
              <w:top w:w="80" w:type="dxa"/>
              <w:left w:w="90" w:type="dxa"/>
              <w:bottom w:w="80" w:type="dxa"/>
              <w:right w:w="90" w:type="dxa"/>
            </w:tcMar>
            <w:vAlign w:val="center"/>
          </w:tcPr>
          <w:p w14:paraId="161CE3C1" w14:textId="77777777" w:rsidR="00FE2287" w:rsidRPr="00280FE4" w:rsidRDefault="00000000">
            <w:pPr>
              <w:spacing w:after="0" w:line="240" w:lineRule="auto"/>
              <w:rPr>
                <w:rFonts w:cs="Times New Roman"/>
              </w:rPr>
            </w:pPr>
            <w:r w:rsidRPr="00280FE4">
              <w:rPr>
                <w:rFonts w:cs="Times New Roman"/>
                <w:sz w:val="16"/>
              </w:rPr>
              <w:t>PR-AUC, ROC-AUC and recall on chronological test set.</w:t>
            </w:r>
          </w:p>
        </w:tc>
        <w:tc>
          <w:tcPr>
            <w:tcW w:w="1800" w:type="dxa"/>
            <w:tcMar>
              <w:top w:w="80" w:type="dxa"/>
              <w:left w:w="90" w:type="dxa"/>
              <w:bottom w:w="80" w:type="dxa"/>
              <w:right w:w="90" w:type="dxa"/>
            </w:tcMar>
            <w:vAlign w:val="center"/>
          </w:tcPr>
          <w:p w14:paraId="6D5A1144" w14:textId="77777777" w:rsidR="00FE2287" w:rsidRPr="00280FE4" w:rsidRDefault="00000000">
            <w:pPr>
              <w:spacing w:after="0" w:line="240" w:lineRule="auto"/>
              <w:rPr>
                <w:rFonts w:cs="Times New Roman"/>
              </w:rPr>
            </w:pPr>
            <w:r w:rsidRPr="00280FE4">
              <w:rPr>
                <w:rFonts w:cs="Times New Roman"/>
                <w:sz w:val="16"/>
              </w:rPr>
              <w:t>Captured in versioned model metadata.</w:t>
            </w:r>
          </w:p>
        </w:tc>
        <w:tc>
          <w:tcPr>
            <w:tcW w:w="2520" w:type="dxa"/>
            <w:tcMar>
              <w:top w:w="80" w:type="dxa"/>
              <w:left w:w="90" w:type="dxa"/>
              <w:bottom w:w="80" w:type="dxa"/>
              <w:right w:w="90" w:type="dxa"/>
            </w:tcMar>
            <w:vAlign w:val="center"/>
          </w:tcPr>
          <w:p w14:paraId="335559B6" w14:textId="77777777" w:rsidR="00FE2287" w:rsidRPr="00280FE4" w:rsidRDefault="00000000">
            <w:pPr>
              <w:spacing w:after="0" w:line="240" w:lineRule="auto"/>
              <w:rPr>
                <w:rFonts w:cs="Times New Roman"/>
              </w:rPr>
            </w:pPr>
            <w:r w:rsidRPr="00280FE4">
              <w:rPr>
                <w:rFonts w:cs="Times New Roman"/>
                <w:sz w:val="16"/>
              </w:rPr>
              <w:t>Synthetic dataset; no real-portfolio external validity.</w:t>
            </w:r>
          </w:p>
        </w:tc>
      </w:tr>
      <w:tr w:rsidR="00FE2287" w:rsidRPr="00280FE4" w14:paraId="10D9EE29" w14:textId="77777777">
        <w:trPr>
          <w:cantSplit/>
          <w:jc w:val="center"/>
        </w:trPr>
        <w:tc>
          <w:tcPr>
            <w:tcW w:w="1944" w:type="dxa"/>
            <w:shd w:val="clear" w:color="auto" w:fill="F3F6F9"/>
            <w:tcMar>
              <w:top w:w="80" w:type="dxa"/>
              <w:left w:w="90" w:type="dxa"/>
              <w:bottom w:w="80" w:type="dxa"/>
              <w:right w:w="90" w:type="dxa"/>
            </w:tcMar>
            <w:vAlign w:val="center"/>
          </w:tcPr>
          <w:p w14:paraId="22E34607" w14:textId="77777777" w:rsidR="00FE2287" w:rsidRPr="00280FE4" w:rsidRDefault="00000000">
            <w:pPr>
              <w:spacing w:after="0" w:line="240" w:lineRule="auto"/>
              <w:rPr>
                <w:rFonts w:cs="Times New Roman"/>
              </w:rPr>
            </w:pPr>
            <w:r w:rsidRPr="00280FE4">
              <w:rPr>
                <w:rFonts w:cs="Times New Roman"/>
                <w:sz w:val="16"/>
              </w:rPr>
              <w:t>What review workload follows?</w:t>
            </w:r>
          </w:p>
        </w:tc>
        <w:tc>
          <w:tcPr>
            <w:tcW w:w="2376" w:type="dxa"/>
            <w:shd w:val="clear" w:color="auto" w:fill="F3F6F9"/>
            <w:tcMar>
              <w:top w:w="80" w:type="dxa"/>
              <w:left w:w="90" w:type="dxa"/>
              <w:bottom w:w="80" w:type="dxa"/>
              <w:right w:w="90" w:type="dxa"/>
            </w:tcMar>
            <w:vAlign w:val="center"/>
          </w:tcPr>
          <w:p w14:paraId="04022FAC" w14:textId="77777777" w:rsidR="00FE2287" w:rsidRPr="00280FE4" w:rsidRDefault="00000000">
            <w:pPr>
              <w:spacing w:after="0" w:line="240" w:lineRule="auto"/>
              <w:rPr>
                <w:rFonts w:cs="Times New Roman"/>
              </w:rPr>
            </w:pPr>
            <w:r w:rsidRPr="00280FE4">
              <w:rPr>
                <w:rFonts w:cs="Times New Roman"/>
                <w:sz w:val="16"/>
              </w:rPr>
              <w:t>Precision, F1, threshold and confusion matrix.</w:t>
            </w:r>
          </w:p>
        </w:tc>
        <w:tc>
          <w:tcPr>
            <w:tcW w:w="1800" w:type="dxa"/>
            <w:shd w:val="clear" w:color="auto" w:fill="F3F6F9"/>
            <w:tcMar>
              <w:top w:w="80" w:type="dxa"/>
              <w:left w:w="90" w:type="dxa"/>
              <w:bottom w:w="80" w:type="dxa"/>
              <w:right w:w="90" w:type="dxa"/>
            </w:tcMar>
            <w:vAlign w:val="center"/>
          </w:tcPr>
          <w:p w14:paraId="62EB84A4" w14:textId="77777777" w:rsidR="00FE2287" w:rsidRPr="00280FE4" w:rsidRDefault="00000000">
            <w:pPr>
              <w:spacing w:after="0" w:line="240" w:lineRule="auto"/>
              <w:rPr>
                <w:rFonts w:cs="Times New Roman"/>
              </w:rPr>
            </w:pPr>
            <w:r w:rsidRPr="00280FE4">
              <w:rPr>
                <w:rFonts w:cs="Times New Roman"/>
                <w:sz w:val="16"/>
              </w:rPr>
              <w:t>Captured for logistic and XGBoost artifacts.</w:t>
            </w:r>
          </w:p>
        </w:tc>
        <w:tc>
          <w:tcPr>
            <w:tcW w:w="2520" w:type="dxa"/>
            <w:shd w:val="clear" w:color="auto" w:fill="F3F6F9"/>
            <w:tcMar>
              <w:top w:w="80" w:type="dxa"/>
              <w:left w:w="90" w:type="dxa"/>
              <w:bottom w:w="80" w:type="dxa"/>
              <w:right w:w="90" w:type="dxa"/>
            </w:tcMar>
            <w:vAlign w:val="center"/>
          </w:tcPr>
          <w:p w14:paraId="004C7966" w14:textId="77777777" w:rsidR="00FE2287" w:rsidRPr="00280FE4" w:rsidRDefault="00000000">
            <w:pPr>
              <w:spacing w:after="0" w:line="240" w:lineRule="auto"/>
              <w:rPr>
                <w:rFonts w:cs="Times New Roman"/>
              </w:rPr>
            </w:pPr>
            <w:r w:rsidRPr="00280FE4">
              <w:rPr>
                <w:rFonts w:cs="Times New Roman"/>
                <w:sz w:val="16"/>
              </w:rPr>
              <w:t>Investigation costs were not monetised.</w:t>
            </w:r>
          </w:p>
        </w:tc>
      </w:tr>
      <w:tr w:rsidR="00FE2287" w:rsidRPr="00280FE4" w14:paraId="555D9819" w14:textId="77777777">
        <w:trPr>
          <w:cantSplit/>
          <w:jc w:val="center"/>
        </w:trPr>
        <w:tc>
          <w:tcPr>
            <w:tcW w:w="1944" w:type="dxa"/>
            <w:tcMar>
              <w:top w:w="80" w:type="dxa"/>
              <w:left w:w="90" w:type="dxa"/>
              <w:bottom w:w="80" w:type="dxa"/>
              <w:right w:w="90" w:type="dxa"/>
            </w:tcMar>
            <w:vAlign w:val="center"/>
          </w:tcPr>
          <w:p w14:paraId="139265E7" w14:textId="77777777" w:rsidR="00FE2287" w:rsidRPr="00280FE4" w:rsidRDefault="00000000">
            <w:pPr>
              <w:spacing w:after="0" w:line="240" w:lineRule="auto"/>
              <w:rPr>
                <w:rFonts w:cs="Times New Roman"/>
              </w:rPr>
            </w:pPr>
            <w:r w:rsidRPr="00280FE4">
              <w:rPr>
                <w:rFonts w:cs="Times New Roman"/>
                <w:sz w:val="16"/>
              </w:rPr>
              <w:t>Can a reviewer inspect drivers?</w:t>
            </w:r>
          </w:p>
        </w:tc>
        <w:tc>
          <w:tcPr>
            <w:tcW w:w="2376" w:type="dxa"/>
            <w:tcMar>
              <w:top w:w="80" w:type="dxa"/>
              <w:left w:w="90" w:type="dxa"/>
              <w:bottom w:w="80" w:type="dxa"/>
              <w:right w:w="90" w:type="dxa"/>
            </w:tcMar>
            <w:vAlign w:val="center"/>
          </w:tcPr>
          <w:p w14:paraId="725C09F1" w14:textId="77777777" w:rsidR="00FE2287" w:rsidRPr="00280FE4" w:rsidRDefault="00000000">
            <w:pPr>
              <w:spacing w:after="0" w:line="240" w:lineRule="auto"/>
              <w:rPr>
                <w:rFonts w:cs="Times New Roman"/>
              </w:rPr>
            </w:pPr>
            <w:r w:rsidRPr="00280FE4">
              <w:rPr>
                <w:rFonts w:cs="Times New Roman"/>
                <w:sz w:val="16"/>
              </w:rPr>
              <w:t>Global SHAP summary and stored explanation path.</w:t>
            </w:r>
          </w:p>
        </w:tc>
        <w:tc>
          <w:tcPr>
            <w:tcW w:w="1800" w:type="dxa"/>
            <w:tcMar>
              <w:top w:w="80" w:type="dxa"/>
              <w:left w:w="90" w:type="dxa"/>
              <w:bottom w:w="80" w:type="dxa"/>
              <w:right w:w="90" w:type="dxa"/>
            </w:tcMar>
            <w:vAlign w:val="center"/>
          </w:tcPr>
          <w:p w14:paraId="4FF64955" w14:textId="77777777" w:rsidR="00FE2287" w:rsidRPr="00280FE4" w:rsidRDefault="00000000">
            <w:pPr>
              <w:spacing w:after="0" w:line="240" w:lineRule="auto"/>
              <w:rPr>
                <w:rFonts w:cs="Times New Roman"/>
              </w:rPr>
            </w:pPr>
            <w:r w:rsidRPr="00280FE4">
              <w:rPr>
                <w:rFonts w:cs="Times New Roman"/>
                <w:sz w:val="16"/>
              </w:rPr>
              <w:t>Captured for integrated XGBoost artifact.</w:t>
            </w:r>
          </w:p>
        </w:tc>
        <w:tc>
          <w:tcPr>
            <w:tcW w:w="2520" w:type="dxa"/>
            <w:tcMar>
              <w:top w:w="80" w:type="dxa"/>
              <w:left w:w="90" w:type="dxa"/>
              <w:bottom w:w="80" w:type="dxa"/>
              <w:right w:w="90" w:type="dxa"/>
            </w:tcMar>
            <w:vAlign w:val="center"/>
          </w:tcPr>
          <w:p w14:paraId="36682B9B" w14:textId="77777777" w:rsidR="00FE2287" w:rsidRPr="00280FE4" w:rsidRDefault="00000000">
            <w:pPr>
              <w:spacing w:after="0" w:line="240" w:lineRule="auto"/>
              <w:rPr>
                <w:rFonts w:cs="Times New Roman"/>
              </w:rPr>
            </w:pPr>
            <w:r w:rsidRPr="00280FE4">
              <w:rPr>
                <w:rFonts w:cs="Times New Roman"/>
                <w:sz w:val="16"/>
              </w:rPr>
              <w:t>Attribution is not causality or fairness assurance.</w:t>
            </w:r>
          </w:p>
        </w:tc>
      </w:tr>
      <w:tr w:rsidR="00FE2287" w:rsidRPr="00280FE4" w14:paraId="09BCD656" w14:textId="77777777">
        <w:trPr>
          <w:cantSplit/>
          <w:jc w:val="center"/>
        </w:trPr>
        <w:tc>
          <w:tcPr>
            <w:tcW w:w="1944" w:type="dxa"/>
            <w:shd w:val="clear" w:color="auto" w:fill="F3F6F9"/>
            <w:tcMar>
              <w:top w:w="80" w:type="dxa"/>
              <w:left w:w="90" w:type="dxa"/>
              <w:bottom w:w="80" w:type="dxa"/>
              <w:right w:w="90" w:type="dxa"/>
            </w:tcMar>
            <w:vAlign w:val="center"/>
          </w:tcPr>
          <w:p w14:paraId="02A0D92B" w14:textId="77777777" w:rsidR="00FE2287" w:rsidRPr="00280FE4" w:rsidRDefault="00000000">
            <w:pPr>
              <w:spacing w:after="0" w:line="240" w:lineRule="auto"/>
              <w:rPr>
                <w:rFonts w:cs="Times New Roman"/>
              </w:rPr>
            </w:pPr>
            <w:r w:rsidRPr="00280FE4">
              <w:rPr>
                <w:rFonts w:cs="Times New Roman"/>
                <w:sz w:val="16"/>
              </w:rPr>
              <w:t>Are contract and pipeline rules enforced?</w:t>
            </w:r>
          </w:p>
        </w:tc>
        <w:tc>
          <w:tcPr>
            <w:tcW w:w="2376" w:type="dxa"/>
            <w:shd w:val="clear" w:color="auto" w:fill="F3F6F9"/>
            <w:tcMar>
              <w:top w:w="80" w:type="dxa"/>
              <w:left w:w="90" w:type="dxa"/>
              <w:bottom w:w="80" w:type="dxa"/>
              <w:right w:w="90" w:type="dxa"/>
            </w:tcMar>
            <w:vAlign w:val="center"/>
          </w:tcPr>
          <w:p w14:paraId="6FB7F12E" w14:textId="77777777" w:rsidR="00FE2287" w:rsidRPr="00280FE4" w:rsidRDefault="00000000">
            <w:pPr>
              <w:spacing w:after="0" w:line="240" w:lineRule="auto"/>
              <w:rPr>
                <w:rFonts w:cs="Times New Roman"/>
              </w:rPr>
            </w:pPr>
            <w:r w:rsidRPr="00280FE4">
              <w:rPr>
                <w:rFonts w:cs="Times New Roman"/>
                <w:sz w:val="16"/>
              </w:rPr>
              <w:t>Unit, fuzz, component and isolated browser tests.</w:t>
            </w:r>
          </w:p>
        </w:tc>
        <w:tc>
          <w:tcPr>
            <w:tcW w:w="1800" w:type="dxa"/>
            <w:shd w:val="clear" w:color="auto" w:fill="F3F6F9"/>
            <w:tcMar>
              <w:top w:w="80" w:type="dxa"/>
              <w:left w:w="90" w:type="dxa"/>
              <w:bottom w:w="80" w:type="dxa"/>
              <w:right w:w="90" w:type="dxa"/>
            </w:tcMar>
            <w:vAlign w:val="center"/>
          </w:tcPr>
          <w:p w14:paraId="7EAC5224" w14:textId="77777777" w:rsidR="00FE2287" w:rsidRPr="00280FE4" w:rsidRDefault="00000000">
            <w:pPr>
              <w:spacing w:after="0" w:line="240" w:lineRule="auto"/>
              <w:rPr>
                <w:rFonts w:cs="Times New Roman"/>
              </w:rPr>
            </w:pPr>
            <w:r w:rsidRPr="00280FE4">
              <w:rPr>
                <w:rFonts w:cs="Times New Roman"/>
                <w:sz w:val="16"/>
              </w:rPr>
              <w:t>Executed locally; 277 checks passed.</w:t>
            </w:r>
          </w:p>
        </w:tc>
        <w:tc>
          <w:tcPr>
            <w:tcW w:w="2520" w:type="dxa"/>
            <w:shd w:val="clear" w:color="auto" w:fill="F3F6F9"/>
            <w:tcMar>
              <w:top w:w="80" w:type="dxa"/>
              <w:left w:w="90" w:type="dxa"/>
              <w:bottom w:w="80" w:type="dxa"/>
              <w:right w:w="90" w:type="dxa"/>
            </w:tcMar>
            <w:vAlign w:val="center"/>
          </w:tcPr>
          <w:p w14:paraId="33D83D85" w14:textId="77777777" w:rsidR="00FE2287" w:rsidRPr="00280FE4" w:rsidRDefault="00000000">
            <w:pPr>
              <w:spacing w:after="0" w:line="240" w:lineRule="auto"/>
              <w:rPr>
                <w:rFonts w:cs="Times New Roman"/>
              </w:rPr>
            </w:pPr>
            <w:r w:rsidRPr="00280FE4">
              <w:rPr>
                <w:rFonts w:cs="Times New Roman"/>
                <w:sz w:val="16"/>
              </w:rPr>
              <w:t>Infrastructure-backed Python tests were deselected.</w:t>
            </w:r>
          </w:p>
        </w:tc>
      </w:tr>
      <w:tr w:rsidR="00FE2287" w:rsidRPr="00280FE4" w14:paraId="748F0687" w14:textId="77777777">
        <w:trPr>
          <w:cantSplit/>
          <w:jc w:val="center"/>
        </w:trPr>
        <w:tc>
          <w:tcPr>
            <w:tcW w:w="1944" w:type="dxa"/>
            <w:tcMar>
              <w:top w:w="80" w:type="dxa"/>
              <w:left w:w="90" w:type="dxa"/>
              <w:bottom w:w="80" w:type="dxa"/>
              <w:right w:w="90" w:type="dxa"/>
            </w:tcMar>
            <w:vAlign w:val="center"/>
          </w:tcPr>
          <w:p w14:paraId="2C774B81" w14:textId="77777777" w:rsidR="00FE2287" w:rsidRPr="00280FE4" w:rsidRDefault="00000000">
            <w:pPr>
              <w:spacing w:after="0" w:line="240" w:lineRule="auto"/>
              <w:rPr>
                <w:rFonts w:cs="Times New Roman"/>
              </w:rPr>
            </w:pPr>
            <w:r w:rsidRPr="00280FE4">
              <w:rPr>
                <w:rFonts w:cs="Times New Roman"/>
                <w:sz w:val="16"/>
              </w:rPr>
              <w:lastRenderedPageBreak/>
              <w:t>Is implementation quality monitored?</w:t>
            </w:r>
          </w:p>
        </w:tc>
        <w:tc>
          <w:tcPr>
            <w:tcW w:w="2376" w:type="dxa"/>
            <w:tcMar>
              <w:top w:w="80" w:type="dxa"/>
              <w:left w:w="90" w:type="dxa"/>
              <w:bottom w:w="80" w:type="dxa"/>
              <w:right w:w="90" w:type="dxa"/>
            </w:tcMar>
            <w:vAlign w:val="center"/>
          </w:tcPr>
          <w:p w14:paraId="7798586B" w14:textId="77777777" w:rsidR="00FE2287" w:rsidRPr="00280FE4" w:rsidRDefault="00000000">
            <w:pPr>
              <w:spacing w:after="0" w:line="240" w:lineRule="auto"/>
              <w:rPr>
                <w:rFonts w:cs="Times New Roman"/>
              </w:rPr>
            </w:pPr>
            <w:r w:rsidRPr="00280FE4">
              <w:rPr>
                <w:rFonts w:cs="Times New Roman"/>
                <w:sz w:val="16"/>
              </w:rPr>
              <w:t>Branch-aware coverage, lint and production frontend build.</w:t>
            </w:r>
          </w:p>
        </w:tc>
        <w:tc>
          <w:tcPr>
            <w:tcW w:w="1800" w:type="dxa"/>
            <w:tcMar>
              <w:top w:w="80" w:type="dxa"/>
              <w:left w:w="90" w:type="dxa"/>
              <w:bottom w:w="80" w:type="dxa"/>
              <w:right w:w="90" w:type="dxa"/>
            </w:tcMar>
            <w:vAlign w:val="center"/>
          </w:tcPr>
          <w:p w14:paraId="2A8508CB" w14:textId="77777777" w:rsidR="00FE2287" w:rsidRPr="00280FE4" w:rsidRDefault="00000000">
            <w:pPr>
              <w:spacing w:after="0" w:line="240" w:lineRule="auto"/>
              <w:rPr>
                <w:rFonts w:cs="Times New Roman"/>
              </w:rPr>
            </w:pPr>
            <w:r w:rsidRPr="00280FE4">
              <w:rPr>
                <w:rFonts w:cs="Times New Roman"/>
                <w:sz w:val="16"/>
              </w:rPr>
              <w:t>76.67% Python coverage; quality commands passed.</w:t>
            </w:r>
          </w:p>
        </w:tc>
        <w:tc>
          <w:tcPr>
            <w:tcW w:w="2520" w:type="dxa"/>
            <w:tcMar>
              <w:top w:w="80" w:type="dxa"/>
              <w:left w:w="90" w:type="dxa"/>
              <w:bottom w:w="80" w:type="dxa"/>
              <w:right w:w="90" w:type="dxa"/>
            </w:tcMar>
            <w:vAlign w:val="center"/>
          </w:tcPr>
          <w:p w14:paraId="4CAF1A41" w14:textId="77777777" w:rsidR="00FE2287" w:rsidRPr="00280FE4" w:rsidRDefault="00000000">
            <w:pPr>
              <w:spacing w:after="0" w:line="240" w:lineRule="auto"/>
              <w:rPr>
                <w:rFonts w:cs="Times New Roman"/>
              </w:rPr>
            </w:pPr>
            <w:r w:rsidRPr="00280FE4">
              <w:rPr>
                <w:rFonts w:cs="Times New Roman"/>
                <w:sz w:val="16"/>
              </w:rPr>
              <w:t>Coverage does not prove absence of defects.</w:t>
            </w:r>
          </w:p>
        </w:tc>
      </w:tr>
      <w:tr w:rsidR="00FE2287" w:rsidRPr="00280FE4" w14:paraId="2D490440" w14:textId="77777777">
        <w:trPr>
          <w:cantSplit/>
          <w:jc w:val="center"/>
        </w:trPr>
        <w:tc>
          <w:tcPr>
            <w:tcW w:w="1944" w:type="dxa"/>
            <w:shd w:val="clear" w:color="auto" w:fill="F3F6F9"/>
            <w:tcMar>
              <w:top w:w="80" w:type="dxa"/>
              <w:left w:w="90" w:type="dxa"/>
              <w:bottom w:w="80" w:type="dxa"/>
              <w:right w:w="90" w:type="dxa"/>
            </w:tcMar>
            <w:vAlign w:val="center"/>
          </w:tcPr>
          <w:p w14:paraId="2DFA5DDC" w14:textId="77777777" w:rsidR="00FE2287" w:rsidRPr="00280FE4" w:rsidRDefault="00000000">
            <w:pPr>
              <w:spacing w:after="0" w:line="240" w:lineRule="auto"/>
              <w:rPr>
                <w:rFonts w:cs="Times New Roman"/>
              </w:rPr>
            </w:pPr>
            <w:r w:rsidRPr="00280FE4">
              <w:rPr>
                <w:rFonts w:cs="Times New Roman"/>
                <w:sz w:val="16"/>
              </w:rPr>
              <w:t>Does it scale under production load?</w:t>
            </w:r>
          </w:p>
        </w:tc>
        <w:tc>
          <w:tcPr>
            <w:tcW w:w="2376" w:type="dxa"/>
            <w:shd w:val="clear" w:color="auto" w:fill="F3F6F9"/>
            <w:tcMar>
              <w:top w:w="80" w:type="dxa"/>
              <w:left w:w="90" w:type="dxa"/>
              <w:bottom w:w="80" w:type="dxa"/>
              <w:right w:w="90" w:type="dxa"/>
            </w:tcMar>
            <w:vAlign w:val="center"/>
          </w:tcPr>
          <w:p w14:paraId="78EF7B4A" w14:textId="77777777" w:rsidR="00FE2287" w:rsidRPr="00280FE4" w:rsidRDefault="00000000">
            <w:pPr>
              <w:spacing w:after="0" w:line="240" w:lineRule="auto"/>
              <w:rPr>
                <w:rFonts w:cs="Times New Roman"/>
              </w:rPr>
            </w:pPr>
            <w:r w:rsidRPr="00280FE4">
              <w:rPr>
                <w:rFonts w:cs="Times New Roman"/>
                <w:sz w:val="16"/>
              </w:rPr>
              <w:t>Latency percentiles, throughput, queue lag, gas and recovery time.</w:t>
            </w:r>
          </w:p>
        </w:tc>
        <w:tc>
          <w:tcPr>
            <w:tcW w:w="1800" w:type="dxa"/>
            <w:shd w:val="clear" w:color="auto" w:fill="F3F6F9"/>
            <w:tcMar>
              <w:top w:w="80" w:type="dxa"/>
              <w:left w:w="90" w:type="dxa"/>
              <w:bottom w:w="80" w:type="dxa"/>
              <w:right w:w="90" w:type="dxa"/>
            </w:tcMar>
            <w:vAlign w:val="center"/>
          </w:tcPr>
          <w:p w14:paraId="1659B2D5" w14:textId="77777777" w:rsidR="00FE2287" w:rsidRPr="00280FE4" w:rsidRDefault="00000000">
            <w:pPr>
              <w:spacing w:after="0" w:line="240" w:lineRule="auto"/>
              <w:rPr>
                <w:rFonts w:cs="Times New Roman"/>
              </w:rPr>
            </w:pPr>
            <w:r w:rsidRPr="00280FE4">
              <w:rPr>
                <w:rFonts w:cs="Times New Roman"/>
                <w:sz w:val="16"/>
              </w:rPr>
              <w:t>Not captured in a controlled evidence bundle.</w:t>
            </w:r>
          </w:p>
        </w:tc>
        <w:tc>
          <w:tcPr>
            <w:tcW w:w="2520" w:type="dxa"/>
            <w:shd w:val="clear" w:color="auto" w:fill="F3F6F9"/>
            <w:tcMar>
              <w:top w:w="80" w:type="dxa"/>
              <w:left w:w="90" w:type="dxa"/>
              <w:bottom w:w="80" w:type="dxa"/>
              <w:right w:w="90" w:type="dxa"/>
            </w:tcMar>
            <w:vAlign w:val="center"/>
          </w:tcPr>
          <w:p w14:paraId="0A2E4CE8" w14:textId="77777777" w:rsidR="00FE2287" w:rsidRPr="00280FE4" w:rsidRDefault="00000000">
            <w:pPr>
              <w:spacing w:after="0" w:line="240" w:lineRule="auto"/>
              <w:rPr>
                <w:rFonts w:cs="Times New Roman"/>
              </w:rPr>
            </w:pPr>
            <w:r w:rsidRPr="00280FE4">
              <w:rPr>
                <w:rFonts w:cs="Times New Roman"/>
                <w:sz w:val="16"/>
              </w:rPr>
              <w:t>No production scalability claim is made.</w:t>
            </w:r>
          </w:p>
        </w:tc>
      </w:tr>
    </w:tbl>
    <w:p w14:paraId="6534C5EB" w14:textId="77777777" w:rsidR="00FE2287" w:rsidRPr="00280FE4" w:rsidRDefault="00FE2287">
      <w:pPr>
        <w:spacing w:after="0"/>
        <w:rPr>
          <w:rFonts w:cs="Times New Roman"/>
        </w:rPr>
      </w:pPr>
    </w:p>
    <w:p w14:paraId="3499AAD4" w14:textId="77777777" w:rsidR="00FE2287" w:rsidRPr="007D6E63" w:rsidRDefault="00000000">
      <w:pPr>
        <w:pStyle w:val="Heading2"/>
        <w:rPr>
          <w:rFonts w:ascii="Times New Roman" w:hAnsi="Times New Roman" w:cs="Times New Roman"/>
          <w:sz w:val="32"/>
          <w:szCs w:val="32"/>
        </w:rPr>
      </w:pPr>
      <w:bookmarkStart w:id="36" w:name="bm_s3_9"/>
      <w:r w:rsidRPr="007D6E63">
        <w:rPr>
          <w:rFonts w:ascii="Times New Roman" w:hAnsi="Times New Roman" w:cs="Times New Roman"/>
          <w:sz w:val="32"/>
          <w:szCs w:val="32"/>
        </w:rPr>
        <w:t>3.9 Ethics, privacy and validity</w:t>
      </w:r>
      <w:bookmarkEnd w:id="36"/>
    </w:p>
    <w:p w14:paraId="063B546C" w14:textId="77777777" w:rsidR="00FE2287" w:rsidRPr="00280FE4" w:rsidRDefault="00000000">
      <w:pPr>
        <w:rPr>
          <w:rFonts w:cs="Times New Roman"/>
        </w:rPr>
      </w:pPr>
      <w:r w:rsidRPr="00280FE4">
        <w:rPr>
          <w:rFonts w:cs="Times New Roman"/>
        </w:rPr>
        <w:t xml:space="preserve">I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rPr>
          <w:id w:val="120000050"/>
          <w:citation/>
        </w:sdtPr>
        <w:sdtContent>
          <w:r w:rsidRPr="00280FE4">
            <w:rPr>
              <w:rFonts w:cs="Times New Roman"/>
            </w:rPr>
            <w:fldChar w:fldCharType="begin"/>
          </w:r>
          <w:r w:rsidRPr="00280FE4">
            <w:rPr>
              <w:rFonts w:cs="Times New Roman"/>
            </w:rPr>
            <w:instrText xml:space="preserve"> CITATION Sta22 \l 1033 </w:instrText>
          </w:r>
          <w:r w:rsidRPr="00280FE4">
            <w:rPr>
              <w:rFonts w:cs="Times New Roman"/>
            </w:rPr>
            <w:fldChar w:fldCharType="separate"/>
          </w:r>
          <w:r w:rsidRPr="00280FE4">
            <w:rPr>
              <w:rFonts w:cs="Times New Roman"/>
              <w:noProof/>
            </w:rPr>
            <w:t>(Stadler, Oprisanu and Troncoso, 2022)</w:t>
          </w:r>
          <w:r w:rsidRPr="00280FE4">
            <w:rPr>
              <w:rFonts w:cs="Times New Roman"/>
            </w:rPr>
            <w:fldChar w:fldCharType="end"/>
          </w:r>
        </w:sdtContent>
      </w:sdt>
      <w:r w:rsidRPr="00280FE4">
        <w:rPr>
          <w:rFonts w:cs="Times New Roman"/>
        </w:rPr>
        <w:t xml:space="preserve">.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 the word ‘synthetic’ is not an assurance by itself </w:t>
      </w:r>
      <w:sdt>
        <w:sdtPr>
          <w:rPr>
            <w:rFonts w:cs="Times New Roman"/>
          </w:rPr>
          <w:id w:val="120000051"/>
          <w:citation/>
        </w:sdtPr>
        <w:sdtContent>
          <w:r w:rsidRPr="00280FE4">
            <w:rPr>
              <w:rFonts w:cs="Times New Roman"/>
            </w:rPr>
            <w:fldChar w:fldCharType="begin"/>
          </w:r>
          <w:r w:rsidRPr="00280FE4">
            <w:rPr>
              <w:rFonts w:cs="Times New Roman"/>
            </w:rPr>
            <w:instrText xml:space="preserve"> CITATION Geb21 \l 1033  \m Tab23</w:instrText>
          </w:r>
          <w:r w:rsidRPr="00280FE4">
            <w:rPr>
              <w:rFonts w:cs="Times New Roman"/>
            </w:rPr>
            <w:fldChar w:fldCharType="separate"/>
          </w:r>
          <w:r w:rsidRPr="00280FE4">
            <w:rPr>
              <w:rFonts w:cs="Times New Roman"/>
              <w:noProof/>
            </w:rPr>
            <w:t>(Gebru et al., 2021; Tabassi, 2023)</w:t>
          </w:r>
          <w:r w:rsidRPr="00280FE4">
            <w:rPr>
              <w:rFonts w:cs="Times New Roman"/>
            </w:rPr>
            <w:fldChar w:fldCharType="end"/>
          </w:r>
        </w:sdtContent>
      </w:sdt>
      <w:r w:rsidRPr="00280FE4">
        <w:rPr>
          <w:rFonts w:cs="Times New Roman"/>
        </w:rPr>
        <w:t>. I report the results as artifact evaluation, not as evidence that the model is fair or deployable.</w:t>
      </w:r>
    </w:p>
    <w:p w14:paraId="2D2258B3" w14:textId="77777777" w:rsidR="00FE2287" w:rsidRPr="00280FE4" w:rsidRDefault="00000000">
      <w:pPr>
        <w:rPr>
          <w:rFonts w:cs="Times New Roman"/>
        </w:rPr>
      </w:pPr>
      <w:r w:rsidRPr="00280FE4">
        <w:rPr>
          <w:rFonts w:cs="Times New Roman"/>
        </w:rPr>
        <w:t xml:space="preserve">Privacy was addressed through separation and minimisation: private structured data is off-chain; public state is bounded; model features exclude free text and raw policy references; duplicate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rPr>
          <w:id w:val="120000052"/>
          <w:citation/>
        </w:sdtPr>
        <w:sdtContent>
          <w:r w:rsidRPr="00280FE4">
            <w:rPr>
              <w:rFonts w:cs="Times New Roman"/>
            </w:rPr>
            <w:fldChar w:fldCharType="begin"/>
          </w:r>
          <w:r w:rsidRPr="00280FE4">
            <w:rPr>
              <w:rFonts w:cs="Times New Roman"/>
            </w:rPr>
            <w:instrText xml:space="preserve"> CITATION Tra22 \l 1033  \m Shi24</w:instrText>
          </w:r>
          <w:r w:rsidRPr="00280FE4">
            <w:rPr>
              <w:rFonts w:cs="Times New Roman"/>
            </w:rPr>
            <w:fldChar w:fldCharType="separate"/>
          </w:r>
          <w:r w:rsidRPr="00280FE4">
            <w:rPr>
              <w:rFonts w:cs="Times New Roman"/>
              <w:noProof/>
            </w:rPr>
            <w:t>(Trautwein et al., 2022; Shibano et al., 2024)</w:t>
          </w:r>
          <w:r w:rsidRPr="00280FE4">
            <w:rPr>
              <w:rFonts w:cs="Times New Roman"/>
            </w:rPr>
            <w:fldChar w:fldCharType="end"/>
          </w:r>
        </w:sdtContent>
      </w:sdt>
      <w:r w:rsidRPr="00280FE4">
        <w:rPr>
          <w:rFonts w:cs="Times New Roman"/>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rPr>
          <w:id w:val="120000053"/>
          <w:citation/>
        </w:sdtPr>
        <w:sdtContent>
          <w:r w:rsidRPr="00280FE4">
            <w:rPr>
              <w:rFonts w:cs="Times New Roman"/>
            </w:rPr>
            <w:fldChar w:fldCharType="begin"/>
          </w:r>
          <w:r w:rsidRPr="00280FE4">
            <w:rPr>
              <w:rFonts w:cs="Times New Roman"/>
            </w:rPr>
            <w:instrText xml:space="preserve"> CITATION EDP26 \l 1033 </w:instrText>
          </w:r>
          <w:r w:rsidRPr="00280FE4">
            <w:rPr>
              <w:rFonts w:cs="Times New Roman"/>
            </w:rPr>
            <w:fldChar w:fldCharType="separate"/>
          </w:r>
          <w:r w:rsidRPr="00280FE4">
            <w:rPr>
              <w:rFonts w:cs="Times New Roman"/>
              <w:noProof/>
            </w:rPr>
            <w:t>(European Data Protection Board, 2026)</w:t>
          </w:r>
          <w:r w:rsidRPr="00280FE4">
            <w:rPr>
              <w:rFonts w:cs="Times New Roman"/>
            </w:rPr>
            <w:fldChar w:fldCharType="end"/>
          </w:r>
        </w:sdtContent>
      </w:sdt>
      <w:r w:rsidRPr="00280FE4">
        <w:rPr>
          <w:rFonts w:cs="Times New Roman"/>
        </w:rPr>
        <w:t>.</w:t>
      </w:r>
    </w:p>
    <w:p w14:paraId="19B19DFA" w14:textId="77777777" w:rsidR="00FE2287" w:rsidRPr="00280FE4" w:rsidRDefault="00000000">
      <w:pPr>
        <w:rPr>
          <w:rFonts w:cs="Times New Roman"/>
        </w:rPr>
      </w:pPr>
      <w:r w:rsidRPr="00280FE4">
        <w:rPr>
          <w:rFonts w:cs="Times New Roman"/>
        </w:rPr>
        <w:t xml:space="preserve">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w:t>
      </w:r>
      <w:r w:rsidRPr="00280FE4">
        <w:rPr>
          <w:rFonts w:cs="Times New Roman"/>
        </w:rPr>
        <w:lastRenderedPageBreak/>
        <w:t xml:space="preserve">reproduction has not occurred; current ML reproducibility guidance expects data provenance, dependencies, metric definitions and executable procedures </w:t>
      </w:r>
      <w:sdt>
        <w:sdtPr>
          <w:rPr>
            <w:rFonts w:cs="Times New Roman"/>
          </w:rPr>
          <w:id w:val="120000054"/>
          <w:citation/>
        </w:sdtPr>
        <w:sdtContent>
          <w:r w:rsidRPr="00280FE4">
            <w:rPr>
              <w:rFonts w:cs="Times New Roman"/>
            </w:rPr>
            <w:fldChar w:fldCharType="begin"/>
          </w:r>
          <w:r w:rsidRPr="00280FE4">
            <w:rPr>
              <w:rFonts w:cs="Times New Roman"/>
            </w:rPr>
            <w:instrText xml:space="preserve"> CITATION Pin21 \l 1033 </w:instrText>
          </w:r>
          <w:r w:rsidRPr="00280FE4">
            <w:rPr>
              <w:rFonts w:cs="Times New Roman"/>
            </w:rPr>
            <w:fldChar w:fldCharType="separate"/>
          </w:r>
          <w:r w:rsidRPr="00280FE4">
            <w:rPr>
              <w:rFonts w:cs="Times New Roman"/>
              <w:noProof/>
            </w:rPr>
            <w:t>(Pineau et al., 2021)</w:t>
          </w:r>
          <w:r w:rsidRPr="00280FE4">
            <w:rPr>
              <w:rFonts w:cs="Times New Roman"/>
            </w:rPr>
            <w:fldChar w:fldCharType="end"/>
          </w:r>
        </w:sdtContent>
      </w:sdt>
      <w:r w:rsidRPr="00280FE4">
        <w:rPr>
          <w:rFonts w:cs="Times New Roman"/>
        </w:rPr>
        <w:t>.</w:t>
      </w:r>
    </w:p>
    <w:p w14:paraId="4E063638" w14:textId="77777777" w:rsidR="00FE2287" w:rsidRPr="007D6E63" w:rsidRDefault="00000000">
      <w:pPr>
        <w:pStyle w:val="Heading1"/>
        <w:pageBreakBefore/>
        <w:rPr>
          <w:rFonts w:ascii="Times New Roman" w:hAnsi="Times New Roman" w:cs="Times New Roman"/>
          <w:sz w:val="40"/>
          <w:szCs w:val="40"/>
        </w:rPr>
      </w:pPr>
      <w:bookmarkStart w:id="37" w:name="bm_ch4"/>
      <w:r w:rsidRPr="007D6E63">
        <w:rPr>
          <w:rFonts w:ascii="Times New Roman" w:hAnsi="Times New Roman" w:cs="Times New Roman"/>
          <w:sz w:val="40"/>
          <w:szCs w:val="40"/>
        </w:rPr>
        <w:lastRenderedPageBreak/>
        <w:t>Chapter 4: Implementation</w:t>
      </w:r>
      <w:bookmarkEnd w:id="37"/>
    </w:p>
    <w:p w14:paraId="5F5AD73C" w14:textId="77777777" w:rsidR="00FE2287" w:rsidRPr="00280FE4" w:rsidRDefault="00000000">
      <w:pPr>
        <w:rPr>
          <w:rFonts w:cs="Times New Roman"/>
        </w:rPr>
      </w:pPr>
      <w:r w:rsidRPr="00280FE4">
        <w:rPr>
          <w:rFonts w:cs="Times New Roman"/>
        </w:rPr>
        <w:t>This chapter describes what I implemented and verified. I report the experimental results separately in Chapter 5 so that the architecture, evidence and interpretation are easier to follow. The repository is a multi-service research prototype, not a production insurance platform. It includes a React client, FastAPI services, PostgreSQL, an Ethereum Sepolia registry and forwarder, IPFS, a listener, Kafka and a Python assessment worker.</w:t>
      </w:r>
    </w:p>
    <w:p w14:paraId="3B001148" w14:textId="77777777" w:rsidR="00FE2287" w:rsidRPr="007D6E63" w:rsidRDefault="00000000">
      <w:pPr>
        <w:pStyle w:val="Heading2"/>
        <w:rPr>
          <w:rFonts w:ascii="Times New Roman" w:hAnsi="Times New Roman" w:cs="Times New Roman"/>
          <w:sz w:val="32"/>
          <w:szCs w:val="32"/>
        </w:rPr>
      </w:pPr>
      <w:bookmarkStart w:id="38" w:name="bm_s4_1"/>
      <w:r w:rsidRPr="007D6E63">
        <w:rPr>
          <w:rFonts w:ascii="Times New Roman" w:hAnsi="Times New Roman" w:cs="Times New Roman"/>
          <w:sz w:val="32"/>
          <w:szCs w:val="32"/>
        </w:rPr>
        <w:t>4.1 Prototype implementation</w:t>
      </w:r>
      <w:bookmarkEnd w:id="38"/>
    </w:p>
    <w:p w14:paraId="0CA3D3FF" w14:textId="77777777" w:rsidR="00FE2287" w:rsidRPr="00280FE4" w:rsidRDefault="00000000">
      <w:pPr>
        <w:rPr>
          <w:rFonts w:cs="Times New Roman"/>
        </w:rPr>
      </w:pPr>
      <w:r w:rsidRPr="00280FE4">
        <w:rPr>
          <w:rFonts w:cs="Times New Roman"/>
        </w:rPr>
        <w:t xml:space="preserve">The browser creates a canonical claim request, but the public API does not hold an insurer private key. The insurer instead authorises exact EIP-712 typed data. A restricted relayer pays test-network gas after signature verification, and the registry checks the trusted forwarder and role before accepting the state transition. This separates fee payment from insurer authority. The protection is composite: EIP-712 structures the signed message, whereas the domain, intended contract, chain, nonce and deadline bound its context and replay window. Recent metatransaction research similarly treats replay resistance and the relayer relationship as properties that must be engineered around the signature scheme rather than assumed from it </w:t>
      </w:r>
      <w:sdt>
        <w:sdtPr>
          <w:rPr>
            <w:rFonts w:cs="Times New Roman"/>
          </w:rPr>
          <w:id w:val="120000055"/>
          <w:citation/>
        </w:sdtPr>
        <w:sdtContent>
          <w:r w:rsidRPr="00280FE4">
            <w:rPr>
              <w:rFonts w:cs="Times New Roman"/>
            </w:rPr>
            <w:fldChar w:fldCharType="begin"/>
          </w:r>
          <w:r w:rsidRPr="00280FE4">
            <w:rPr>
              <w:rFonts w:cs="Times New Roman"/>
            </w:rPr>
            <w:instrText xml:space="preserve"> CITATION Hug23 \l 1033 </w:instrText>
          </w:r>
          <w:r w:rsidRPr="00280FE4">
            <w:rPr>
              <w:rFonts w:cs="Times New Roman"/>
            </w:rPr>
            <w:fldChar w:fldCharType="separate"/>
          </w:r>
          <w:r w:rsidRPr="00280FE4">
            <w:rPr>
              <w:rFonts w:cs="Times New Roman"/>
              <w:noProof/>
            </w:rPr>
            <w:t>(Hughes et al., 2023)</w:t>
          </w:r>
          <w:r w:rsidRPr="00280FE4">
            <w:rPr>
              <w:rFonts w:cs="Times New Roman"/>
            </w:rPr>
            <w:fldChar w:fldCharType="end"/>
          </w:r>
        </w:sdtContent>
      </w:sdt>
      <w:r w:rsidRPr="00280FE4">
        <w:rPr>
          <w:rFonts w:cs="Times New Roman"/>
        </w:rPr>
        <w:t>.</w:t>
      </w:r>
    </w:p>
    <w:p w14:paraId="04089324" w14:textId="77777777" w:rsidR="00FE2287" w:rsidRPr="00280FE4" w:rsidRDefault="00000000">
      <w:pPr>
        <w:rPr>
          <w:rFonts w:cs="Times New Roman"/>
        </w:rPr>
      </w:pPr>
      <w:r w:rsidRPr="00280FE4">
        <w:rPr>
          <w:rFonts w:cs="Times New Roman"/>
        </w:rPr>
        <w:t xml:space="preserve">The public record is intentionally small: an identifier, authorised address, content commitment, lifecycle state and assessment metadata. Full fictional evidence remains off-chain. An IPFS content identifier makes a byte sequence verifiable, but content addressing does not supply access control, confidentiality or guaranteed retention. Network measurements show that IPFS is a decentralised retrieval layer with availability and replication behaviour of its own; privacy-oriented designs therefore add controlled peers, encryption or cryptographic access mechanisms </w:t>
      </w:r>
      <w:sdt>
        <w:sdtPr>
          <w:rPr>
            <w:rFonts w:cs="Times New Roman"/>
          </w:rPr>
          <w:id w:val="120000056"/>
          <w:citation/>
        </w:sdtPr>
        <w:sdtContent>
          <w:r w:rsidRPr="00280FE4">
            <w:rPr>
              <w:rFonts w:cs="Times New Roman"/>
            </w:rPr>
            <w:fldChar w:fldCharType="begin"/>
          </w:r>
          <w:r w:rsidRPr="00280FE4">
            <w:rPr>
              <w:rFonts w:cs="Times New Roman"/>
            </w:rPr>
            <w:instrText xml:space="preserve"> CITATION Tra22 \l 1033  \m Shi24</w:instrText>
          </w:r>
          <w:r w:rsidRPr="00280FE4">
            <w:rPr>
              <w:rFonts w:cs="Times New Roman"/>
            </w:rPr>
            <w:fldChar w:fldCharType="separate"/>
          </w:r>
          <w:r w:rsidRPr="00280FE4">
            <w:rPr>
              <w:rFonts w:cs="Times New Roman"/>
              <w:noProof/>
            </w:rPr>
            <w:t>(Trautwein et al., 2022; Shibano et al., 2024)</w:t>
          </w:r>
          <w:r w:rsidRPr="00280FE4">
            <w:rPr>
              <w:rFonts w:cs="Times New Roman"/>
            </w:rPr>
            <w:fldChar w:fldCharType="end"/>
          </w:r>
        </w:sdtContent>
      </w:sdt>
      <w:r w:rsidRPr="00280FE4">
        <w:rPr>
          <w:rFonts w:cs="Times New Roman"/>
        </w:rPr>
        <w:t>. The prototype is suitable for synthetic demonstrations, not for publishing real claim evidence on public IPFS.</w:t>
      </w:r>
    </w:p>
    <w:p w14:paraId="580173B7" w14:textId="77777777" w:rsidR="00FE2287" w:rsidRPr="00280FE4" w:rsidRDefault="00000000">
      <w:pPr>
        <w:rPr>
          <w:rFonts w:cs="Times New Roman"/>
        </w:rPr>
      </w:pPr>
      <w:r w:rsidRPr="00280FE4">
        <w:rPr>
          <w:rFonts w:cs="Times New Roman"/>
        </w:rPr>
        <w:t xml:space="preserve">Two failures found during implementation changed the design. First, the listener checkpoint now moves only after the block range is stored and publication is acknowledged. Second, the worker retries temporary infrastructure failures, but it handles </w:t>
      </w:r>
      <w:r w:rsidRPr="00280FE4">
        <w:rPr>
          <w:rFonts w:cs="Times New Roman"/>
        </w:rPr>
        <w:lastRenderedPageBreak/>
        <w:t>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4AC110B1" w14:textId="77777777" w:rsidR="00FE2287" w:rsidRPr="00280FE4" w:rsidRDefault="00000000">
      <w:pPr>
        <w:rPr>
          <w:rFonts w:cs="Times New Roman"/>
        </w:rPr>
      </w:pPr>
      <w:r w:rsidRPr="00280FE4">
        <w:rPr>
          <w:rFonts w:cs="Times New Roman"/>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rPr>
          <w:id w:val="120000057"/>
          <w:citation/>
        </w:sdtPr>
        <w:sdtContent>
          <w:r w:rsidRPr="00280FE4">
            <w:rPr>
              <w:rFonts w:cs="Times New Roman"/>
            </w:rPr>
            <w:fldChar w:fldCharType="begin"/>
          </w:r>
          <w:r w:rsidRPr="00280FE4">
            <w:rPr>
              <w:rFonts w:cs="Times New Roman"/>
            </w:rPr>
            <w:instrText xml:space="preserve"> CITATION EDP26 \l 1033 </w:instrText>
          </w:r>
          <w:r w:rsidRPr="00280FE4">
            <w:rPr>
              <w:rFonts w:cs="Times New Roman"/>
            </w:rPr>
            <w:fldChar w:fldCharType="separate"/>
          </w:r>
          <w:r w:rsidRPr="00280FE4">
            <w:rPr>
              <w:rFonts w:cs="Times New Roman"/>
              <w:noProof/>
            </w:rPr>
            <w:t>(European Data Protection Board, 2026)</w:t>
          </w:r>
          <w:r w:rsidRPr="00280FE4">
            <w:rPr>
              <w:rFonts w:cs="Times New Roman"/>
            </w:rPr>
            <w:fldChar w:fldCharType="end"/>
          </w:r>
        </w:sdtContent>
      </w:sdt>
      <w:r w:rsidRPr="00280FE4">
        <w:rPr>
          <w:rFonts w:cs="Times New Roman"/>
        </w:rPr>
        <w:t>.</w:t>
      </w:r>
    </w:p>
    <w:p w14:paraId="6BAA2EA4" w14:textId="77777777" w:rsidR="00FE2287" w:rsidRPr="007D6E63" w:rsidRDefault="00000000">
      <w:pPr>
        <w:pStyle w:val="Heading2"/>
        <w:rPr>
          <w:rFonts w:ascii="Times New Roman" w:hAnsi="Times New Roman" w:cs="Times New Roman"/>
          <w:sz w:val="32"/>
          <w:szCs w:val="32"/>
        </w:rPr>
      </w:pPr>
      <w:bookmarkStart w:id="39" w:name="bm_s4_2"/>
      <w:r w:rsidRPr="007D6E63">
        <w:rPr>
          <w:rFonts w:ascii="Times New Roman" w:hAnsi="Times New Roman" w:cs="Times New Roman"/>
          <w:sz w:val="32"/>
          <w:szCs w:val="32"/>
        </w:rPr>
        <w:t>4.2 Data and model implementation</w:t>
      </w:r>
      <w:bookmarkEnd w:id="39"/>
    </w:p>
    <w:p w14:paraId="7ACC2955" w14:textId="77777777" w:rsidR="00FE2287" w:rsidRPr="00280FE4" w:rsidRDefault="00000000">
      <w:pPr>
        <w:rPr>
          <w:rFonts w:cs="Times New Roman"/>
        </w:rPr>
      </w:pPr>
      <w:r w:rsidRPr="00280FE4">
        <w:rPr>
          <w:rFonts w:cs="Times New Roman"/>
        </w:rPr>
        <w:t xml:space="preserve">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rPr>
          <w:id w:val="120000058"/>
          <w:citation/>
        </w:sdtPr>
        <w:sdtContent>
          <w:r w:rsidRPr="00280FE4">
            <w:rPr>
              <w:rFonts w:cs="Times New Roman"/>
            </w:rPr>
            <w:fldChar w:fldCharType="begin"/>
          </w:r>
          <w:r w:rsidRPr="00280FE4">
            <w:rPr>
              <w:rFonts w:cs="Times New Roman"/>
            </w:rPr>
            <w:instrText xml:space="preserve"> CITATION Kap23 \l 1033 </w:instrText>
          </w:r>
          <w:r w:rsidRPr="00280FE4">
            <w:rPr>
              <w:rFonts w:cs="Times New Roman"/>
            </w:rPr>
            <w:fldChar w:fldCharType="separate"/>
          </w:r>
          <w:r w:rsidRPr="00280FE4">
            <w:rPr>
              <w:rFonts w:cs="Times New Roman"/>
              <w:noProof/>
            </w:rPr>
            <w:t>(Kapoor and Narayanan, 2023)</w:t>
          </w:r>
          <w:r w:rsidRPr="00280FE4">
            <w:rPr>
              <w:rFonts w:cs="Times New Roman"/>
            </w:rPr>
            <w:fldChar w:fldCharType="end"/>
          </w:r>
        </w:sdtContent>
      </w:sdt>
      <w:r w:rsidRPr="00280FE4">
        <w:rPr>
          <w:rFonts w:cs="Times New Roman"/>
        </w:rPr>
        <w:t>.</w:t>
      </w:r>
    </w:p>
    <w:p w14:paraId="055AA755" w14:textId="77777777" w:rsidR="00FE2287" w:rsidRPr="00280FE4" w:rsidRDefault="00000000">
      <w:pPr>
        <w:rPr>
          <w:rFonts w:cs="Times New Roman"/>
        </w:rPr>
      </w:pPr>
      <w:r w:rsidRPr="00280FE4">
        <w:rPr>
          <w:rFonts w:cs="Times New Roman"/>
        </w:rPr>
        <w:t xml:space="preserve">The revised experiment keeps the original logistic regression and deployed XGBoost model, and adds a 24-trial randomised search. The search covers tree depth, learning rate, number of estimators, child weight, sampling, regularisation and class weighting. I fitted the models on the training period, selected PR-AUC and the operating threshold on validation data, and used the chronological test period once. Random search and paired resampling were used because model selection and uncertainty are part of the experiment, not additions made after seeing the result </w:t>
      </w:r>
      <w:sdt>
        <w:sdtPr>
          <w:rPr>
            <w:rFonts w:cs="Times New Roman"/>
          </w:rPr>
          <w:id w:val="120000059"/>
          <w:citation/>
        </w:sdtPr>
        <w:sdtContent>
          <w:r w:rsidRPr="00280FE4">
            <w:rPr>
              <w:rFonts w:cs="Times New Roman"/>
            </w:rPr>
            <w:fldChar w:fldCharType="begin"/>
          </w:r>
          <w:r w:rsidRPr="00280FE4">
            <w:rPr>
              <w:rFonts w:cs="Times New Roman"/>
            </w:rPr>
            <w:instrText xml:space="preserve"> CITATION Pfo22 \l 1033 </w:instrText>
          </w:r>
          <w:r w:rsidRPr="00280FE4">
            <w:rPr>
              <w:rFonts w:cs="Times New Roman"/>
            </w:rPr>
            <w:fldChar w:fldCharType="separate"/>
          </w:r>
          <w:r w:rsidRPr="00280FE4">
            <w:rPr>
              <w:rFonts w:cs="Times New Roman"/>
              <w:noProof/>
            </w:rPr>
            <w:t>(Pfob, Lu and Sidey-Gibbons, 2022)</w:t>
          </w:r>
          <w:r w:rsidRPr="00280FE4">
            <w:rPr>
              <w:rFonts w:cs="Times New Roman"/>
            </w:rPr>
            <w:fldChar w:fldCharType="end"/>
          </w:r>
        </w:sdtContent>
      </w:sdt>
      <w:r w:rsidRPr="00280FE4">
        <w:rPr>
          <w:rFonts w:cs="Times New Roman"/>
        </w:rPr>
        <w:t>. Appendix B records the seeds, parameters and outputs.</w:t>
      </w:r>
    </w:p>
    <w:p w14:paraId="01D20854" w14:textId="77777777" w:rsidR="00FE2287" w:rsidRPr="007D6E63" w:rsidRDefault="00000000">
      <w:pPr>
        <w:pStyle w:val="Heading2"/>
        <w:rPr>
          <w:rFonts w:ascii="Times New Roman" w:hAnsi="Times New Roman" w:cs="Times New Roman"/>
          <w:sz w:val="32"/>
          <w:szCs w:val="32"/>
        </w:rPr>
      </w:pPr>
      <w:bookmarkStart w:id="40" w:name="bm_s4_3"/>
      <w:r w:rsidRPr="007D6E63">
        <w:rPr>
          <w:rFonts w:ascii="Times New Roman" w:hAnsi="Times New Roman" w:cs="Times New Roman"/>
          <w:sz w:val="32"/>
          <w:szCs w:val="32"/>
        </w:rPr>
        <w:lastRenderedPageBreak/>
        <w:t>4.3 Explainability and review support</w:t>
      </w:r>
      <w:bookmarkEnd w:id="40"/>
    </w:p>
    <w:p w14:paraId="71962494" w14:textId="77777777" w:rsidR="00FE2287" w:rsidRPr="00280FE4" w:rsidRDefault="00000000">
      <w:pPr>
        <w:rPr>
          <w:rFonts w:cs="Times New Roman"/>
        </w:rPr>
      </w:pPr>
      <w:r w:rsidRPr="00280FE4">
        <w:rPr>
          <w:rFonts w:cs="Times New Roman"/>
        </w:rPr>
        <w:t xml:space="preserve">The worker returns a score, thresholded status, model version and local SHAP contributions. Figure 4.1 shows the saved global summary. Claim frequency is the largest average driver, followed by theft-related incident information, premium, country, vehicle age and claim amount. These values describe the fitted model; they do not show that a feature caused fraud. The prominent country contribution motivated the subgroup audit in Section 5.4 rather than an operational rule </w:t>
      </w:r>
      <w:sdt>
        <w:sdtPr>
          <w:rPr>
            <w:rFonts w:cs="Times New Roman"/>
          </w:rPr>
          <w:id w:val="120000060"/>
          <w:citation/>
        </w:sdtPr>
        <w:sdtContent>
          <w:r w:rsidRPr="00280FE4">
            <w:rPr>
              <w:rFonts w:cs="Times New Roman"/>
            </w:rPr>
            <w:fldChar w:fldCharType="begin"/>
          </w:r>
          <w:r w:rsidRPr="00280FE4">
            <w:rPr>
              <w:rFonts w:cs="Times New Roman"/>
            </w:rPr>
            <w:instrText xml:space="preserve"> CITATION Bro21 \l 1033  \m Phi21</w:instrText>
          </w:r>
          <w:r w:rsidRPr="00280FE4">
            <w:rPr>
              <w:rFonts w:cs="Times New Roman"/>
            </w:rPr>
            <w:fldChar w:fldCharType="separate"/>
          </w:r>
          <w:r w:rsidRPr="00280FE4">
            <w:rPr>
              <w:rFonts w:cs="Times New Roman"/>
              <w:noProof/>
            </w:rPr>
            <w:t>(Broniatowski, 2021; Phillips et al., 2021)</w:t>
          </w:r>
          <w:r w:rsidRPr="00280FE4">
            <w:rPr>
              <w:rFonts w:cs="Times New Roman"/>
            </w:rPr>
            <w:fldChar w:fldCharType="end"/>
          </w:r>
        </w:sdtContent>
      </w:sdt>
      <w:r w:rsidRPr="00280FE4">
        <w:rPr>
          <w:rFonts w:cs="Times New Roman"/>
        </w:rPr>
        <w:t>.</w:t>
      </w:r>
    </w:p>
    <w:p w14:paraId="28062619"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5"/>
                    <a:stretch>
                      <a:fillRect/>
                    </a:stretch>
                  </pic:blipFill>
                  <pic:spPr>
                    <a:xfrm>
                      <a:off x="0" y="0"/>
                      <a:ext cx="5303520" cy="4928566"/>
                    </a:xfrm>
                    <a:prstGeom prst="rect">
                      <a:avLst/>
                    </a:prstGeom>
                  </pic:spPr>
                </pic:pic>
              </a:graphicData>
            </a:graphic>
          </wp:inline>
        </w:drawing>
      </w:r>
    </w:p>
    <w:p w14:paraId="0EF05FE2" w14:textId="77777777" w:rsidR="00FE2287" w:rsidRPr="00280FE4" w:rsidRDefault="00000000">
      <w:pPr>
        <w:pStyle w:val="Caption"/>
        <w:jc w:val="center"/>
        <w:rPr>
          <w:rFonts w:cs="Times New Roman"/>
        </w:rPr>
      </w:pPr>
      <w:bookmarkStart w:id="41" w:name="bm_fig_shap"/>
      <w:r w:rsidRPr="00280FE4">
        <w:rPr>
          <w:rFonts w:cs="Times New Roman"/>
        </w:rPr>
        <w:t>Figure 4.1. SHAP summary for the integrated XGBoost artifact</w:t>
      </w:r>
      <w:bookmarkEnd w:id="41"/>
    </w:p>
    <w:p w14:paraId="369B0990" w14:textId="77777777" w:rsidR="00FE2287" w:rsidRPr="00280FE4" w:rsidRDefault="00000000">
      <w:pPr>
        <w:rPr>
          <w:rFonts w:cs="Times New Roman"/>
        </w:rPr>
      </w:pPr>
      <w:r w:rsidRPr="00280FE4">
        <w:rPr>
          <w:rFonts w:cs="Times New Roman"/>
        </w:rPr>
        <w:t xml:space="preserve">A reviewer should see the feature meaning, base rate, model and threshold version, provenance record and uncertainty alongside the attribution. Explanations can otherwise lend unjustified authority to a weak score. The interface therefore treats the result as </w:t>
      </w:r>
      <w:r w:rsidRPr="00280FE4">
        <w:rPr>
          <w:rFonts w:cs="Times New Roman"/>
        </w:rPr>
        <w:lastRenderedPageBreak/>
        <w:t xml:space="preserve">triage evidence and preserves a human-review boundary; it is not designed to reject, delay or publicly label a claimant automatically </w:t>
      </w:r>
      <w:sdt>
        <w:sdtPr>
          <w:rPr>
            <w:rFonts w:cs="Times New Roman"/>
          </w:rPr>
          <w:id w:val="120000061"/>
          <w:citation/>
        </w:sdtPr>
        <w:sdtContent>
          <w:r w:rsidRPr="00280FE4">
            <w:rPr>
              <w:rFonts w:cs="Times New Roman"/>
            </w:rPr>
            <w:fldChar w:fldCharType="begin"/>
          </w:r>
          <w:r w:rsidRPr="00280FE4">
            <w:rPr>
              <w:rFonts w:cs="Times New Roman"/>
            </w:rPr>
            <w:instrText xml:space="preserve"> CITATION Her22 \l 1033  \m Tab23</w:instrText>
          </w:r>
          <w:r w:rsidRPr="00280FE4">
            <w:rPr>
              <w:rFonts w:cs="Times New Roman"/>
            </w:rPr>
            <w:fldChar w:fldCharType="separate"/>
          </w:r>
          <w:r w:rsidRPr="00280FE4">
            <w:rPr>
              <w:rFonts w:cs="Times New Roman"/>
              <w:noProof/>
            </w:rPr>
            <w:t>(Herm et al., 2022; Tabassi, 2023)</w:t>
          </w:r>
          <w:r w:rsidRPr="00280FE4">
            <w:rPr>
              <w:rFonts w:cs="Times New Roman"/>
            </w:rPr>
            <w:fldChar w:fldCharType="end"/>
          </w:r>
        </w:sdtContent>
      </w:sdt>
      <w:r w:rsidRPr="00280FE4">
        <w:rPr>
          <w:rFonts w:cs="Times New Roman"/>
        </w:rPr>
        <w:t>.</w:t>
      </w:r>
    </w:p>
    <w:p w14:paraId="74CAB672" w14:textId="77777777" w:rsidR="00FE2287" w:rsidRPr="007D6E63" w:rsidRDefault="00000000">
      <w:pPr>
        <w:pStyle w:val="Heading2"/>
        <w:rPr>
          <w:rFonts w:ascii="Times New Roman" w:hAnsi="Times New Roman" w:cs="Times New Roman"/>
          <w:sz w:val="32"/>
          <w:szCs w:val="32"/>
        </w:rPr>
      </w:pPr>
      <w:bookmarkStart w:id="42" w:name="bm_s4_4"/>
      <w:r w:rsidRPr="007D6E63">
        <w:rPr>
          <w:rFonts w:ascii="Times New Roman" w:hAnsi="Times New Roman" w:cs="Times New Roman"/>
          <w:sz w:val="32"/>
          <w:szCs w:val="32"/>
        </w:rPr>
        <w:t>4.4 Software verification</w:t>
      </w:r>
      <w:bookmarkEnd w:id="42"/>
    </w:p>
    <w:p w14:paraId="1FC62B27" w14:textId="77777777" w:rsidR="00FE2287" w:rsidRPr="00280FE4" w:rsidRDefault="00000000">
      <w:pPr>
        <w:rPr>
          <w:rFonts w:cs="Times New Roman"/>
        </w:rPr>
      </w:pPr>
      <w:r w:rsidRPr="00280FE4">
        <w:rPr>
          <w:rFonts w:cs="Times New Roman"/>
        </w:rPr>
        <w:t xml:space="preserve">Across the final recorded suites, 277 checks passed. I report this number with its boundary: eight infrastructure-backed Python integration tests were deselected; the browser suite covered two representative paths; and no independent security audit was completed. Branch-aware Python coverage was 76.67%, just above the repository threshold of 75%. The IEEE software-engineering body of knowledge treats testing, quality, security and operations as related but distinct activities, so coverage and unit tests are evidence of exercised behaviour rather than a substitute for system validation or assurance </w:t>
      </w:r>
      <w:sdt>
        <w:sdtPr>
          <w:rPr>
            <w:rFonts w:cs="Times New Roman"/>
          </w:rPr>
          <w:id w:val="120000062"/>
          <w:citation/>
        </w:sdtPr>
        <w:sdtContent>
          <w:r w:rsidRPr="00280FE4">
            <w:rPr>
              <w:rFonts w:cs="Times New Roman"/>
            </w:rPr>
            <w:fldChar w:fldCharType="begin"/>
          </w:r>
          <w:r w:rsidRPr="00280FE4">
            <w:rPr>
              <w:rFonts w:cs="Times New Roman"/>
            </w:rPr>
            <w:instrText xml:space="preserve"> CITATION Was24 \l 1033 </w:instrText>
          </w:r>
          <w:r w:rsidRPr="00280FE4">
            <w:rPr>
              <w:rFonts w:cs="Times New Roman"/>
            </w:rPr>
            <w:fldChar w:fldCharType="separate"/>
          </w:r>
          <w:r w:rsidRPr="00280FE4">
            <w:rPr>
              <w:rFonts w:cs="Times New Roman"/>
              <w:noProof/>
            </w:rPr>
            <w:t>(Washizaki, 2024)</w:t>
          </w:r>
          <w:r w:rsidRPr="00280FE4">
            <w:rPr>
              <w:rFonts w:cs="Times New Roman"/>
            </w:rPr>
            <w:fldChar w:fldCharType="end"/>
          </w:r>
        </w:sdtContent>
      </w:sdt>
      <w:r w:rsidRPr="00280FE4">
        <w:rPr>
          <w:rFonts w:cs="Times New Roman"/>
        </w:rPr>
        <w:t>.</w:t>
      </w:r>
    </w:p>
    <w:p w14:paraId="107234B0" w14:textId="77777777" w:rsidR="00FE2287" w:rsidRPr="00280FE4" w:rsidRDefault="00000000">
      <w:pPr>
        <w:pStyle w:val="Caption"/>
        <w:jc w:val="center"/>
        <w:rPr>
          <w:rFonts w:cs="Times New Roman"/>
        </w:rPr>
      </w:pPr>
      <w:bookmarkStart w:id="43" w:name="bm_tab_tests"/>
      <w:r w:rsidRPr="00280FE4">
        <w:rPr>
          <w:rFonts w:cs="Times New Roman"/>
        </w:rPr>
        <w:t>Table 4.1. Executed software verification evidence</w:t>
      </w:r>
      <w:bookmarkEnd w:id="43"/>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656"/>
        <w:gridCol w:w="2520"/>
      </w:tblGrid>
      <w:tr w:rsidR="00FE2287" w:rsidRPr="00280FE4" w14:paraId="350BA14C" w14:textId="77777777">
        <w:trPr>
          <w:cantSplit/>
          <w:tblHeader/>
          <w:jc w:val="center"/>
        </w:trPr>
        <w:tc>
          <w:tcPr>
            <w:tcW w:w="1512" w:type="dxa"/>
            <w:shd w:val="clear" w:color="auto" w:fill="17365D"/>
            <w:tcMar>
              <w:top w:w="80" w:type="dxa"/>
              <w:left w:w="90" w:type="dxa"/>
              <w:bottom w:w="80" w:type="dxa"/>
              <w:right w:w="90" w:type="dxa"/>
            </w:tcMar>
            <w:vAlign w:val="center"/>
          </w:tcPr>
          <w:p w14:paraId="085BFC4A" w14:textId="77777777" w:rsidR="00FE2287" w:rsidRPr="00280FE4" w:rsidRDefault="00000000">
            <w:pPr>
              <w:spacing w:after="0" w:line="240" w:lineRule="auto"/>
              <w:rPr>
                <w:rFonts w:cs="Times New Roman"/>
              </w:rPr>
            </w:pPr>
            <w:r w:rsidRPr="00280FE4">
              <w:rPr>
                <w:rFonts w:cs="Times New Roman"/>
                <w:b/>
                <w:color w:val="FFFFFF"/>
                <w:sz w:val="16"/>
              </w:rPr>
              <w:t>Layer</w:t>
            </w:r>
          </w:p>
        </w:tc>
        <w:tc>
          <w:tcPr>
            <w:tcW w:w="2952" w:type="dxa"/>
            <w:shd w:val="clear" w:color="auto" w:fill="17365D"/>
            <w:tcMar>
              <w:top w:w="80" w:type="dxa"/>
              <w:left w:w="90" w:type="dxa"/>
              <w:bottom w:w="80" w:type="dxa"/>
              <w:right w:w="90" w:type="dxa"/>
            </w:tcMar>
            <w:vAlign w:val="center"/>
          </w:tcPr>
          <w:p w14:paraId="4BEA46C6" w14:textId="77777777" w:rsidR="00FE2287" w:rsidRPr="00280FE4" w:rsidRDefault="00000000">
            <w:pPr>
              <w:spacing w:after="0" w:line="240" w:lineRule="auto"/>
              <w:rPr>
                <w:rFonts w:cs="Times New Roman"/>
              </w:rPr>
            </w:pPr>
            <w:r w:rsidRPr="00280FE4">
              <w:rPr>
                <w:rFonts w:cs="Times New Roman"/>
                <w:b/>
                <w:color w:val="FFFFFF"/>
                <w:sz w:val="16"/>
              </w:rPr>
              <w:t>Executed evidence</w:t>
            </w:r>
          </w:p>
        </w:tc>
        <w:tc>
          <w:tcPr>
            <w:tcW w:w="1656" w:type="dxa"/>
            <w:shd w:val="clear" w:color="auto" w:fill="17365D"/>
            <w:tcMar>
              <w:top w:w="80" w:type="dxa"/>
              <w:left w:w="90" w:type="dxa"/>
              <w:bottom w:w="80" w:type="dxa"/>
              <w:right w:w="90" w:type="dxa"/>
            </w:tcMar>
            <w:vAlign w:val="center"/>
          </w:tcPr>
          <w:p w14:paraId="75A9F3FE" w14:textId="77777777" w:rsidR="00FE2287" w:rsidRPr="00280FE4" w:rsidRDefault="00000000">
            <w:pPr>
              <w:spacing w:after="0" w:line="240" w:lineRule="auto"/>
              <w:rPr>
                <w:rFonts w:cs="Times New Roman"/>
              </w:rPr>
            </w:pPr>
            <w:r w:rsidRPr="00280FE4">
              <w:rPr>
                <w:rFonts w:cs="Times New Roman"/>
                <w:b/>
                <w:color w:val="FFFFFF"/>
                <w:sz w:val="16"/>
              </w:rPr>
              <w:t>Result</w:t>
            </w:r>
          </w:p>
        </w:tc>
        <w:tc>
          <w:tcPr>
            <w:tcW w:w="2520" w:type="dxa"/>
            <w:shd w:val="clear" w:color="auto" w:fill="17365D"/>
            <w:tcMar>
              <w:top w:w="80" w:type="dxa"/>
              <w:left w:w="90" w:type="dxa"/>
              <w:bottom w:w="80" w:type="dxa"/>
              <w:right w:w="90" w:type="dxa"/>
            </w:tcMar>
            <w:vAlign w:val="center"/>
          </w:tcPr>
          <w:p w14:paraId="14023DDA" w14:textId="77777777" w:rsidR="00FE2287" w:rsidRPr="00280FE4" w:rsidRDefault="00000000">
            <w:pPr>
              <w:spacing w:after="0" w:line="240" w:lineRule="auto"/>
              <w:rPr>
                <w:rFonts w:cs="Times New Roman"/>
              </w:rPr>
            </w:pPr>
            <w:r w:rsidRPr="00280FE4">
              <w:rPr>
                <w:rFonts w:cs="Times New Roman"/>
                <w:b/>
                <w:color w:val="FFFFFF"/>
                <w:sz w:val="16"/>
              </w:rPr>
              <w:t>Boundary</w:t>
            </w:r>
          </w:p>
        </w:tc>
      </w:tr>
      <w:tr w:rsidR="00FE2287" w:rsidRPr="00280FE4" w14:paraId="0C30413F" w14:textId="77777777">
        <w:trPr>
          <w:cantSplit/>
          <w:jc w:val="center"/>
        </w:trPr>
        <w:tc>
          <w:tcPr>
            <w:tcW w:w="1512" w:type="dxa"/>
            <w:tcMar>
              <w:top w:w="80" w:type="dxa"/>
              <w:left w:w="90" w:type="dxa"/>
              <w:bottom w:w="80" w:type="dxa"/>
              <w:right w:w="90" w:type="dxa"/>
            </w:tcMar>
            <w:vAlign w:val="center"/>
          </w:tcPr>
          <w:p w14:paraId="1A37B6EE" w14:textId="77777777" w:rsidR="00FE2287" w:rsidRPr="00280FE4" w:rsidRDefault="00000000">
            <w:pPr>
              <w:spacing w:after="0" w:line="240" w:lineRule="auto"/>
              <w:rPr>
                <w:rFonts w:cs="Times New Roman"/>
              </w:rPr>
            </w:pPr>
            <w:r w:rsidRPr="00280FE4">
              <w:rPr>
                <w:rFonts w:cs="Times New Roman"/>
                <w:sz w:val="16"/>
              </w:rPr>
              <w:t>Python services</w:t>
            </w:r>
          </w:p>
        </w:tc>
        <w:tc>
          <w:tcPr>
            <w:tcW w:w="2952" w:type="dxa"/>
            <w:tcMar>
              <w:top w:w="80" w:type="dxa"/>
              <w:left w:w="90" w:type="dxa"/>
              <w:bottom w:w="80" w:type="dxa"/>
              <w:right w:w="90" w:type="dxa"/>
            </w:tcMar>
            <w:vAlign w:val="center"/>
          </w:tcPr>
          <w:p w14:paraId="66718587" w14:textId="77777777" w:rsidR="00FE2287" w:rsidRPr="00280FE4" w:rsidRDefault="00000000">
            <w:pPr>
              <w:spacing w:after="0" w:line="240" w:lineRule="auto"/>
              <w:rPr>
                <w:rFonts w:cs="Times New Roman"/>
              </w:rPr>
            </w:pPr>
            <w:r w:rsidRPr="00280FE4">
              <w:rPr>
                <w:rFonts w:cs="Times New Roman"/>
                <w:sz w:val="16"/>
              </w:rPr>
              <w:t>pytest excluding infrastructure integration marker</w:t>
            </w:r>
          </w:p>
        </w:tc>
        <w:tc>
          <w:tcPr>
            <w:tcW w:w="1656" w:type="dxa"/>
            <w:tcMar>
              <w:top w:w="80" w:type="dxa"/>
              <w:left w:w="90" w:type="dxa"/>
              <w:bottom w:w="80" w:type="dxa"/>
              <w:right w:w="90" w:type="dxa"/>
            </w:tcMar>
            <w:vAlign w:val="center"/>
          </w:tcPr>
          <w:p w14:paraId="2C1C674F" w14:textId="77777777" w:rsidR="00FE2287" w:rsidRPr="00280FE4" w:rsidRDefault="00000000">
            <w:pPr>
              <w:spacing w:after="0" w:line="240" w:lineRule="auto"/>
              <w:rPr>
                <w:rFonts w:cs="Times New Roman"/>
              </w:rPr>
            </w:pPr>
            <w:r w:rsidRPr="00280FE4">
              <w:rPr>
                <w:rFonts w:cs="Times New Roman"/>
                <w:sz w:val="16"/>
              </w:rPr>
              <w:t>212 passed; 8 deselected</w:t>
            </w:r>
          </w:p>
        </w:tc>
        <w:tc>
          <w:tcPr>
            <w:tcW w:w="2520" w:type="dxa"/>
            <w:tcMar>
              <w:top w:w="80" w:type="dxa"/>
              <w:left w:w="90" w:type="dxa"/>
              <w:bottom w:w="80" w:type="dxa"/>
              <w:right w:w="90" w:type="dxa"/>
            </w:tcMar>
            <w:vAlign w:val="center"/>
          </w:tcPr>
          <w:p w14:paraId="58B3FE51" w14:textId="77777777" w:rsidR="00FE2287" w:rsidRPr="00280FE4" w:rsidRDefault="00000000">
            <w:pPr>
              <w:spacing w:after="0" w:line="240" w:lineRule="auto"/>
              <w:rPr>
                <w:rFonts w:cs="Times New Roman"/>
              </w:rPr>
            </w:pPr>
            <w:r w:rsidRPr="00280FE4">
              <w:rPr>
                <w:rFonts w:cs="Times New Roman"/>
                <w:sz w:val="16"/>
              </w:rPr>
              <w:t>76.67% branch-aware coverage; four warnings.</w:t>
            </w:r>
          </w:p>
        </w:tc>
      </w:tr>
      <w:tr w:rsidR="00FE2287" w:rsidRPr="00280FE4" w14:paraId="70E1FC5A" w14:textId="77777777">
        <w:trPr>
          <w:cantSplit/>
          <w:jc w:val="center"/>
        </w:trPr>
        <w:tc>
          <w:tcPr>
            <w:tcW w:w="1512" w:type="dxa"/>
            <w:shd w:val="clear" w:color="auto" w:fill="F3F6F9"/>
            <w:tcMar>
              <w:top w:w="80" w:type="dxa"/>
              <w:left w:w="90" w:type="dxa"/>
              <w:bottom w:w="80" w:type="dxa"/>
              <w:right w:w="90" w:type="dxa"/>
            </w:tcMar>
            <w:vAlign w:val="center"/>
          </w:tcPr>
          <w:p w14:paraId="3243BCDE" w14:textId="77777777" w:rsidR="00FE2287" w:rsidRPr="00280FE4" w:rsidRDefault="00000000">
            <w:pPr>
              <w:spacing w:after="0" w:line="240" w:lineRule="auto"/>
              <w:rPr>
                <w:rFonts w:cs="Times New Roman"/>
              </w:rPr>
            </w:pPr>
            <w:r w:rsidRPr="00280FE4">
              <w:rPr>
                <w:rFonts w:cs="Times New Roman"/>
                <w:sz w:val="16"/>
              </w:rPr>
              <w:t>React frontend</w:t>
            </w:r>
          </w:p>
        </w:tc>
        <w:tc>
          <w:tcPr>
            <w:tcW w:w="2952" w:type="dxa"/>
            <w:shd w:val="clear" w:color="auto" w:fill="F3F6F9"/>
            <w:tcMar>
              <w:top w:w="80" w:type="dxa"/>
              <w:left w:w="90" w:type="dxa"/>
              <w:bottom w:w="80" w:type="dxa"/>
              <w:right w:w="90" w:type="dxa"/>
            </w:tcMar>
            <w:vAlign w:val="center"/>
          </w:tcPr>
          <w:p w14:paraId="6BB16637" w14:textId="77777777" w:rsidR="00FE2287" w:rsidRPr="00280FE4" w:rsidRDefault="00000000">
            <w:pPr>
              <w:spacing w:after="0" w:line="240" w:lineRule="auto"/>
              <w:rPr>
                <w:rFonts w:cs="Times New Roman"/>
              </w:rPr>
            </w:pPr>
            <w:r w:rsidRPr="00280FE4">
              <w:rPr>
                <w:rFonts w:cs="Times New Roman"/>
                <w:sz w:val="16"/>
              </w:rPr>
              <w:t>Unit/component tests</w:t>
            </w:r>
          </w:p>
        </w:tc>
        <w:tc>
          <w:tcPr>
            <w:tcW w:w="1656" w:type="dxa"/>
            <w:shd w:val="clear" w:color="auto" w:fill="F3F6F9"/>
            <w:tcMar>
              <w:top w:w="80" w:type="dxa"/>
              <w:left w:w="90" w:type="dxa"/>
              <w:bottom w:w="80" w:type="dxa"/>
              <w:right w:w="90" w:type="dxa"/>
            </w:tcMar>
            <w:vAlign w:val="center"/>
          </w:tcPr>
          <w:p w14:paraId="0FAB3675" w14:textId="77777777" w:rsidR="00FE2287" w:rsidRPr="00280FE4" w:rsidRDefault="00000000">
            <w:pPr>
              <w:spacing w:after="0" w:line="240" w:lineRule="auto"/>
              <w:rPr>
                <w:rFonts w:cs="Times New Roman"/>
              </w:rPr>
            </w:pPr>
            <w:r w:rsidRPr="00280FE4">
              <w:rPr>
                <w:rFonts w:cs="Times New Roman"/>
                <w:sz w:val="16"/>
              </w:rPr>
              <w:t>27 passed in 5 files</w:t>
            </w:r>
          </w:p>
        </w:tc>
        <w:tc>
          <w:tcPr>
            <w:tcW w:w="2520" w:type="dxa"/>
            <w:shd w:val="clear" w:color="auto" w:fill="F3F6F9"/>
            <w:tcMar>
              <w:top w:w="80" w:type="dxa"/>
              <w:left w:w="90" w:type="dxa"/>
              <w:bottom w:w="80" w:type="dxa"/>
              <w:right w:w="90" w:type="dxa"/>
            </w:tcMar>
            <w:vAlign w:val="center"/>
          </w:tcPr>
          <w:p w14:paraId="3654DE54" w14:textId="77777777" w:rsidR="00FE2287" w:rsidRPr="00280FE4" w:rsidRDefault="00000000">
            <w:pPr>
              <w:spacing w:after="0" w:line="240" w:lineRule="auto"/>
              <w:rPr>
                <w:rFonts w:cs="Times New Roman"/>
              </w:rPr>
            </w:pPr>
            <w:r w:rsidRPr="00280FE4">
              <w:rPr>
                <w:rFonts w:cs="Times New Roman"/>
                <w:sz w:val="16"/>
              </w:rPr>
              <w:t>Selected behaviour, not every browser/device.</w:t>
            </w:r>
          </w:p>
        </w:tc>
      </w:tr>
      <w:tr w:rsidR="00FE2287" w:rsidRPr="00280FE4" w14:paraId="149F1AEC" w14:textId="77777777">
        <w:trPr>
          <w:cantSplit/>
          <w:jc w:val="center"/>
        </w:trPr>
        <w:tc>
          <w:tcPr>
            <w:tcW w:w="1512" w:type="dxa"/>
            <w:tcMar>
              <w:top w:w="80" w:type="dxa"/>
              <w:left w:w="90" w:type="dxa"/>
              <w:bottom w:w="80" w:type="dxa"/>
              <w:right w:w="90" w:type="dxa"/>
            </w:tcMar>
            <w:vAlign w:val="center"/>
          </w:tcPr>
          <w:p w14:paraId="289AFF9C" w14:textId="77777777" w:rsidR="00FE2287" w:rsidRPr="00280FE4" w:rsidRDefault="00000000">
            <w:pPr>
              <w:spacing w:after="0" w:line="240" w:lineRule="auto"/>
              <w:rPr>
                <w:rFonts w:cs="Times New Roman"/>
              </w:rPr>
            </w:pPr>
            <w:r w:rsidRPr="00280FE4">
              <w:rPr>
                <w:rFonts w:cs="Times New Roman"/>
                <w:sz w:val="16"/>
              </w:rPr>
              <w:t>Smart contracts</w:t>
            </w:r>
          </w:p>
        </w:tc>
        <w:tc>
          <w:tcPr>
            <w:tcW w:w="2952" w:type="dxa"/>
            <w:tcMar>
              <w:top w:w="80" w:type="dxa"/>
              <w:left w:w="90" w:type="dxa"/>
              <w:bottom w:w="80" w:type="dxa"/>
              <w:right w:w="90" w:type="dxa"/>
            </w:tcMar>
            <w:vAlign w:val="center"/>
          </w:tcPr>
          <w:p w14:paraId="5D4CC156" w14:textId="77777777" w:rsidR="00FE2287" w:rsidRPr="00280FE4" w:rsidRDefault="00000000">
            <w:pPr>
              <w:spacing w:after="0" w:line="240" w:lineRule="auto"/>
              <w:rPr>
                <w:rFonts w:cs="Times New Roman"/>
              </w:rPr>
            </w:pPr>
            <w:r w:rsidRPr="00280FE4">
              <w:rPr>
                <w:rFonts w:cs="Times New Roman"/>
                <w:sz w:val="16"/>
              </w:rPr>
              <w:t>Hardhat artifact tests and fuzzing</w:t>
            </w:r>
          </w:p>
        </w:tc>
        <w:tc>
          <w:tcPr>
            <w:tcW w:w="1656" w:type="dxa"/>
            <w:tcMar>
              <w:top w:w="80" w:type="dxa"/>
              <w:left w:w="90" w:type="dxa"/>
              <w:bottom w:w="80" w:type="dxa"/>
              <w:right w:w="90" w:type="dxa"/>
            </w:tcMar>
            <w:vAlign w:val="center"/>
          </w:tcPr>
          <w:p w14:paraId="64A1ECE3" w14:textId="77777777" w:rsidR="00FE2287" w:rsidRPr="00280FE4" w:rsidRDefault="00000000">
            <w:pPr>
              <w:spacing w:after="0" w:line="240" w:lineRule="auto"/>
              <w:rPr>
                <w:rFonts w:cs="Times New Roman"/>
              </w:rPr>
            </w:pPr>
            <w:r w:rsidRPr="00280FE4">
              <w:rPr>
                <w:rFonts w:cs="Times New Roman"/>
                <w:sz w:val="16"/>
              </w:rPr>
              <w:t>36 passed</w:t>
            </w:r>
          </w:p>
        </w:tc>
        <w:tc>
          <w:tcPr>
            <w:tcW w:w="2520" w:type="dxa"/>
            <w:tcMar>
              <w:top w:w="80" w:type="dxa"/>
              <w:left w:w="90" w:type="dxa"/>
              <w:bottom w:w="80" w:type="dxa"/>
              <w:right w:w="90" w:type="dxa"/>
            </w:tcMar>
            <w:vAlign w:val="center"/>
          </w:tcPr>
          <w:p w14:paraId="3309A8D7" w14:textId="77777777" w:rsidR="00FE2287" w:rsidRPr="00280FE4" w:rsidRDefault="00000000">
            <w:pPr>
              <w:spacing w:after="0" w:line="240" w:lineRule="auto"/>
              <w:rPr>
                <w:rFonts w:cs="Times New Roman"/>
              </w:rPr>
            </w:pPr>
            <w:r w:rsidRPr="00280FE4">
              <w:rPr>
                <w:rFonts w:cs="Times New Roman"/>
                <w:sz w:val="16"/>
              </w:rPr>
              <w:t>256-run fuzzing is not formal verification.</w:t>
            </w:r>
          </w:p>
        </w:tc>
      </w:tr>
      <w:tr w:rsidR="00FE2287" w:rsidRPr="00280FE4" w14:paraId="0D6217D5" w14:textId="77777777">
        <w:trPr>
          <w:cantSplit/>
          <w:jc w:val="center"/>
        </w:trPr>
        <w:tc>
          <w:tcPr>
            <w:tcW w:w="1512" w:type="dxa"/>
            <w:shd w:val="clear" w:color="auto" w:fill="F3F6F9"/>
            <w:tcMar>
              <w:top w:w="80" w:type="dxa"/>
              <w:left w:w="90" w:type="dxa"/>
              <w:bottom w:w="80" w:type="dxa"/>
              <w:right w:w="90" w:type="dxa"/>
            </w:tcMar>
            <w:vAlign w:val="center"/>
          </w:tcPr>
          <w:p w14:paraId="36D888E8" w14:textId="77777777" w:rsidR="00FE2287" w:rsidRPr="00280FE4" w:rsidRDefault="00000000">
            <w:pPr>
              <w:spacing w:after="0" w:line="240" w:lineRule="auto"/>
              <w:rPr>
                <w:rFonts w:cs="Times New Roman"/>
              </w:rPr>
            </w:pPr>
            <w:r w:rsidRPr="00280FE4">
              <w:rPr>
                <w:rFonts w:cs="Times New Roman"/>
                <w:sz w:val="16"/>
              </w:rPr>
              <w:t>Browser flow</w:t>
            </w:r>
          </w:p>
        </w:tc>
        <w:tc>
          <w:tcPr>
            <w:tcW w:w="2952" w:type="dxa"/>
            <w:shd w:val="clear" w:color="auto" w:fill="F3F6F9"/>
            <w:tcMar>
              <w:top w:w="80" w:type="dxa"/>
              <w:left w:w="90" w:type="dxa"/>
              <w:bottom w:w="80" w:type="dxa"/>
              <w:right w:w="90" w:type="dxa"/>
            </w:tcMar>
            <w:vAlign w:val="center"/>
          </w:tcPr>
          <w:p w14:paraId="2C08F676" w14:textId="77777777" w:rsidR="00FE2287" w:rsidRPr="00280FE4" w:rsidRDefault="00000000">
            <w:pPr>
              <w:spacing w:after="0" w:line="240" w:lineRule="auto"/>
              <w:rPr>
                <w:rFonts w:cs="Times New Roman"/>
              </w:rPr>
            </w:pPr>
            <w:r w:rsidRPr="00280FE4">
              <w:rPr>
                <w:rFonts w:cs="Times New Roman"/>
                <w:sz w:val="16"/>
              </w:rPr>
              <w:t>Isolated Playwright scenarios</w:t>
            </w:r>
          </w:p>
        </w:tc>
        <w:tc>
          <w:tcPr>
            <w:tcW w:w="1656" w:type="dxa"/>
            <w:shd w:val="clear" w:color="auto" w:fill="F3F6F9"/>
            <w:tcMar>
              <w:top w:w="80" w:type="dxa"/>
              <w:left w:w="90" w:type="dxa"/>
              <w:bottom w:w="80" w:type="dxa"/>
              <w:right w:w="90" w:type="dxa"/>
            </w:tcMar>
            <w:vAlign w:val="center"/>
          </w:tcPr>
          <w:p w14:paraId="6EE3DFF6" w14:textId="77777777" w:rsidR="00FE2287" w:rsidRPr="00280FE4" w:rsidRDefault="00000000">
            <w:pPr>
              <w:spacing w:after="0" w:line="240" w:lineRule="auto"/>
              <w:rPr>
                <w:rFonts w:cs="Times New Roman"/>
              </w:rPr>
            </w:pPr>
            <w:r w:rsidRPr="00280FE4">
              <w:rPr>
                <w:rFonts w:cs="Times New Roman"/>
                <w:sz w:val="16"/>
              </w:rPr>
              <w:t>2 passed</w:t>
            </w:r>
          </w:p>
        </w:tc>
        <w:tc>
          <w:tcPr>
            <w:tcW w:w="2520" w:type="dxa"/>
            <w:shd w:val="clear" w:color="auto" w:fill="F3F6F9"/>
            <w:tcMar>
              <w:top w:w="80" w:type="dxa"/>
              <w:left w:w="90" w:type="dxa"/>
              <w:bottom w:w="80" w:type="dxa"/>
              <w:right w:w="90" w:type="dxa"/>
            </w:tcMar>
            <w:vAlign w:val="center"/>
          </w:tcPr>
          <w:p w14:paraId="3713CB11" w14:textId="77777777" w:rsidR="00FE2287" w:rsidRPr="00280FE4" w:rsidRDefault="00000000">
            <w:pPr>
              <w:spacing w:after="0" w:line="240" w:lineRule="auto"/>
              <w:rPr>
                <w:rFonts w:cs="Times New Roman"/>
              </w:rPr>
            </w:pPr>
            <w:r w:rsidRPr="00280FE4">
              <w:rPr>
                <w:rFonts w:cs="Times New Roman"/>
                <w:sz w:val="16"/>
              </w:rPr>
              <w:t>Duplicate and delayed-assessment paths only.</w:t>
            </w:r>
          </w:p>
        </w:tc>
      </w:tr>
      <w:tr w:rsidR="00FE2287" w:rsidRPr="00280FE4" w14:paraId="3AD12A2D" w14:textId="77777777">
        <w:trPr>
          <w:cantSplit/>
          <w:jc w:val="center"/>
        </w:trPr>
        <w:tc>
          <w:tcPr>
            <w:tcW w:w="1512" w:type="dxa"/>
            <w:tcMar>
              <w:top w:w="80" w:type="dxa"/>
              <w:left w:w="90" w:type="dxa"/>
              <w:bottom w:w="80" w:type="dxa"/>
              <w:right w:w="90" w:type="dxa"/>
            </w:tcMar>
            <w:vAlign w:val="center"/>
          </w:tcPr>
          <w:p w14:paraId="0738F2E4" w14:textId="77777777" w:rsidR="00FE2287" w:rsidRPr="00280FE4" w:rsidRDefault="00000000">
            <w:pPr>
              <w:spacing w:after="0" w:line="240" w:lineRule="auto"/>
              <w:rPr>
                <w:rFonts w:cs="Times New Roman"/>
              </w:rPr>
            </w:pPr>
            <w:r w:rsidRPr="00280FE4">
              <w:rPr>
                <w:rFonts w:cs="Times New Roman"/>
                <w:sz w:val="16"/>
              </w:rPr>
              <w:t>Quality gates</w:t>
            </w:r>
          </w:p>
        </w:tc>
        <w:tc>
          <w:tcPr>
            <w:tcW w:w="2952" w:type="dxa"/>
            <w:tcMar>
              <w:top w:w="80" w:type="dxa"/>
              <w:left w:w="90" w:type="dxa"/>
              <w:bottom w:w="80" w:type="dxa"/>
              <w:right w:w="90" w:type="dxa"/>
            </w:tcMar>
            <w:vAlign w:val="center"/>
          </w:tcPr>
          <w:p w14:paraId="2ECAC442" w14:textId="77777777" w:rsidR="00FE2287" w:rsidRPr="00280FE4" w:rsidRDefault="00000000">
            <w:pPr>
              <w:spacing w:after="0" w:line="240" w:lineRule="auto"/>
              <w:rPr>
                <w:rFonts w:cs="Times New Roman"/>
              </w:rPr>
            </w:pPr>
            <w:r w:rsidRPr="00280FE4">
              <w:rPr>
                <w:rFonts w:cs="Times New Roman"/>
                <w:sz w:val="16"/>
              </w:rPr>
              <w:t>Ruff, frontend lint and production build</w:t>
            </w:r>
          </w:p>
        </w:tc>
        <w:tc>
          <w:tcPr>
            <w:tcW w:w="1656" w:type="dxa"/>
            <w:tcMar>
              <w:top w:w="80" w:type="dxa"/>
              <w:left w:w="90" w:type="dxa"/>
              <w:bottom w:w="80" w:type="dxa"/>
              <w:right w:w="90" w:type="dxa"/>
            </w:tcMar>
            <w:vAlign w:val="center"/>
          </w:tcPr>
          <w:p w14:paraId="33D7F0FE" w14:textId="77777777" w:rsidR="00FE2287" w:rsidRPr="00280FE4" w:rsidRDefault="00000000">
            <w:pPr>
              <w:spacing w:after="0" w:line="240" w:lineRule="auto"/>
              <w:rPr>
                <w:rFonts w:cs="Times New Roman"/>
              </w:rPr>
            </w:pPr>
            <w:r w:rsidRPr="00280FE4">
              <w:rPr>
                <w:rFonts w:cs="Times New Roman"/>
                <w:sz w:val="16"/>
              </w:rPr>
              <w:t>Passed</w:t>
            </w:r>
          </w:p>
        </w:tc>
        <w:tc>
          <w:tcPr>
            <w:tcW w:w="2520" w:type="dxa"/>
            <w:tcMar>
              <w:top w:w="80" w:type="dxa"/>
              <w:left w:w="90" w:type="dxa"/>
              <w:bottom w:w="80" w:type="dxa"/>
              <w:right w:w="90" w:type="dxa"/>
            </w:tcMar>
            <w:vAlign w:val="center"/>
          </w:tcPr>
          <w:p w14:paraId="7E451204" w14:textId="77777777" w:rsidR="00FE2287" w:rsidRPr="00280FE4" w:rsidRDefault="00000000">
            <w:pPr>
              <w:spacing w:after="0" w:line="240" w:lineRule="auto"/>
              <w:rPr>
                <w:rFonts w:cs="Times New Roman"/>
              </w:rPr>
            </w:pPr>
            <w:r w:rsidRPr="00280FE4">
              <w:rPr>
                <w:rFonts w:cs="Times New Roman"/>
                <w:sz w:val="16"/>
              </w:rPr>
              <w:t>Static checks are not behavioural proof.</w:t>
            </w:r>
          </w:p>
        </w:tc>
      </w:tr>
    </w:tbl>
    <w:p w14:paraId="054BCA75" w14:textId="77777777" w:rsidR="00FE2287" w:rsidRPr="00280FE4" w:rsidRDefault="00FE2287">
      <w:pPr>
        <w:spacing w:after="0"/>
        <w:rPr>
          <w:rFonts w:cs="Times New Roman"/>
        </w:rPr>
      </w:pPr>
    </w:p>
    <w:p w14:paraId="47A29045" w14:textId="77777777" w:rsidR="00FE2287" w:rsidRPr="00280FE4" w:rsidRDefault="00000000">
      <w:pPr>
        <w:rPr>
          <w:rFonts w:cs="Times New Roman"/>
        </w:rPr>
      </w:pPr>
      <w:r w:rsidRPr="00280FE4">
        <w:rPr>
          <w:rFonts w:cs="Times New Roman"/>
        </w:rPr>
        <w:t xml:space="preserve">Contract security remains a release condition. The verification suites cover roles, lifecycle transitions, forwarding and replay-related behaviour, but a production change would require independent review, managed administration and operational monitoring against a mature smart-contract security specification </w:t>
      </w:r>
      <w:sdt>
        <w:sdtPr>
          <w:rPr>
            <w:rFonts w:cs="Times New Roman"/>
          </w:rPr>
          <w:id w:val="120000063"/>
          <w:citation/>
        </w:sdtPr>
        <w:sdtContent>
          <w:r w:rsidRPr="00280FE4">
            <w:rPr>
              <w:rFonts w:cs="Times New Roman"/>
            </w:rPr>
            <w:fldChar w:fldCharType="begin"/>
          </w:r>
          <w:r w:rsidRPr="00280FE4">
            <w:rPr>
              <w:rFonts w:cs="Times New Roman"/>
            </w:rPr>
            <w:instrText xml:space="preserve"> CITATION EEA25 \l 1033  \m Sou22</w:instrText>
          </w:r>
          <w:r w:rsidRPr="00280FE4">
            <w:rPr>
              <w:rFonts w:cs="Times New Roman"/>
            </w:rPr>
            <w:fldChar w:fldCharType="separate"/>
          </w:r>
          <w:r w:rsidRPr="00280FE4">
            <w:rPr>
              <w:rFonts w:cs="Times New Roman"/>
              <w:noProof/>
            </w:rPr>
            <w:t>(Enterprise Ethereum Alliance, 2025; Souppaya, Scarfone and Dodson, 2022)</w:t>
          </w:r>
          <w:r w:rsidRPr="00280FE4">
            <w:rPr>
              <w:rFonts w:cs="Times New Roman"/>
            </w:rPr>
            <w:fldChar w:fldCharType="end"/>
          </w:r>
        </w:sdtContent>
      </w:sdt>
      <w:r w:rsidRPr="00280FE4">
        <w:rPr>
          <w:rFonts w:cs="Times New Roman"/>
        </w:rPr>
        <w:t>.</w:t>
      </w:r>
    </w:p>
    <w:p w14:paraId="42856F86" w14:textId="77777777" w:rsidR="00FE2287" w:rsidRPr="007D6E63" w:rsidRDefault="00000000">
      <w:pPr>
        <w:pStyle w:val="Heading1"/>
        <w:pageBreakBefore/>
        <w:rPr>
          <w:rFonts w:ascii="Times New Roman" w:hAnsi="Times New Roman" w:cs="Times New Roman"/>
          <w:sz w:val="40"/>
          <w:szCs w:val="40"/>
        </w:rPr>
      </w:pPr>
      <w:bookmarkStart w:id="44" w:name="bm_ch5"/>
      <w:r w:rsidRPr="007D6E63">
        <w:rPr>
          <w:rFonts w:ascii="Times New Roman" w:hAnsi="Times New Roman" w:cs="Times New Roman"/>
          <w:sz w:val="40"/>
          <w:szCs w:val="40"/>
        </w:rPr>
        <w:lastRenderedPageBreak/>
        <w:t>Chapter 5: Results</w:t>
      </w:r>
      <w:bookmarkEnd w:id="44"/>
    </w:p>
    <w:p w14:paraId="141433F6" w14:textId="77777777" w:rsidR="00FE2287" w:rsidRPr="00280FE4" w:rsidRDefault="00000000">
      <w:pPr>
        <w:rPr>
          <w:rFonts w:cs="Times New Roman"/>
        </w:rPr>
      </w:pPr>
      <w:r w:rsidRPr="00280FE4">
        <w:rPr>
          <w:rFonts w:cs="Times New Roman"/>
        </w:rPr>
        <w:t>This chapter reports the results and keeps statistical significance separate from practical value. All extra analyses use the pinned prepared dataset and the same chronological 70/15/15 split. The test period contains 14,998 records, including 1,676 synthetic fraud labels (11.1748%).</w:t>
      </w:r>
    </w:p>
    <w:p w14:paraId="661A1465" w14:textId="77777777" w:rsidR="00FE2287" w:rsidRPr="007D6E63" w:rsidRDefault="00000000">
      <w:pPr>
        <w:pStyle w:val="Heading2"/>
        <w:rPr>
          <w:rFonts w:ascii="Times New Roman" w:hAnsi="Times New Roman" w:cs="Times New Roman"/>
          <w:sz w:val="32"/>
          <w:szCs w:val="32"/>
        </w:rPr>
      </w:pPr>
      <w:bookmarkStart w:id="45" w:name="bm_s5_1"/>
      <w:r w:rsidRPr="007D6E63">
        <w:rPr>
          <w:rFonts w:ascii="Times New Roman" w:hAnsi="Times New Roman" w:cs="Times New Roman"/>
          <w:sz w:val="32"/>
          <w:szCs w:val="32"/>
        </w:rPr>
        <w:t>5.1 Predictive performance and uncertainty</w:t>
      </w:r>
      <w:bookmarkEnd w:id="45"/>
    </w:p>
    <w:p w14:paraId="118D5118" w14:textId="77777777" w:rsidR="00FE2287" w:rsidRPr="00280FE4" w:rsidRDefault="00000000">
      <w:pPr>
        <w:pStyle w:val="Caption"/>
        <w:jc w:val="center"/>
        <w:rPr>
          <w:rFonts w:cs="Times New Roman"/>
        </w:rPr>
      </w:pPr>
      <w:bookmarkStart w:id="46" w:name="bm_tab_data"/>
      <w:r w:rsidRPr="00280FE4">
        <w:rPr>
          <w:rFonts w:cs="Times New Roman"/>
        </w:rPr>
        <w:t>Table 5.1. Dataset composition and chronological split</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280FE4" w14:paraId="3D3C553C" w14:textId="77777777">
        <w:trPr>
          <w:cantSplit/>
          <w:tblHeader/>
          <w:jc w:val="center"/>
        </w:trPr>
        <w:tc>
          <w:tcPr>
            <w:tcW w:w="1800" w:type="dxa"/>
            <w:shd w:val="clear" w:color="auto" w:fill="17365D"/>
            <w:tcMar>
              <w:top w:w="80" w:type="dxa"/>
              <w:left w:w="90" w:type="dxa"/>
              <w:bottom w:w="80" w:type="dxa"/>
              <w:right w:w="90" w:type="dxa"/>
            </w:tcMar>
            <w:vAlign w:val="center"/>
          </w:tcPr>
          <w:p w14:paraId="756CB67E" w14:textId="77777777" w:rsidR="00FE2287" w:rsidRPr="00280FE4" w:rsidRDefault="00000000">
            <w:pPr>
              <w:spacing w:after="0" w:line="240" w:lineRule="auto"/>
              <w:rPr>
                <w:rFonts w:cs="Times New Roman"/>
              </w:rPr>
            </w:pPr>
            <w:r w:rsidRPr="00280FE4">
              <w:rPr>
                <w:rFonts w:cs="Times New Roman"/>
                <w:b/>
                <w:color w:val="FFFFFF"/>
                <w:sz w:val="18"/>
              </w:rPr>
              <w:t>Partition</w:t>
            </w:r>
          </w:p>
        </w:tc>
        <w:tc>
          <w:tcPr>
            <w:tcW w:w="1440" w:type="dxa"/>
            <w:shd w:val="clear" w:color="auto" w:fill="17365D"/>
            <w:tcMar>
              <w:top w:w="80" w:type="dxa"/>
              <w:left w:w="90" w:type="dxa"/>
              <w:bottom w:w="80" w:type="dxa"/>
              <w:right w:w="90" w:type="dxa"/>
            </w:tcMar>
            <w:vAlign w:val="center"/>
          </w:tcPr>
          <w:p w14:paraId="66A2097D" w14:textId="77777777" w:rsidR="00FE2287" w:rsidRPr="00280FE4" w:rsidRDefault="00000000">
            <w:pPr>
              <w:spacing w:after="0" w:line="240" w:lineRule="auto"/>
              <w:rPr>
                <w:rFonts w:cs="Times New Roman"/>
              </w:rPr>
            </w:pPr>
            <w:r w:rsidRPr="00280FE4">
              <w:rPr>
                <w:rFonts w:cs="Times New Roman"/>
                <w:b/>
                <w:color w:val="FFFFFF"/>
                <w:sz w:val="18"/>
              </w:rPr>
              <w:t>Rows</w:t>
            </w:r>
          </w:p>
        </w:tc>
        <w:tc>
          <w:tcPr>
            <w:tcW w:w="1224" w:type="dxa"/>
            <w:shd w:val="clear" w:color="auto" w:fill="17365D"/>
            <w:tcMar>
              <w:top w:w="80" w:type="dxa"/>
              <w:left w:w="90" w:type="dxa"/>
              <w:bottom w:w="80" w:type="dxa"/>
              <w:right w:w="90" w:type="dxa"/>
            </w:tcMar>
            <w:vAlign w:val="center"/>
          </w:tcPr>
          <w:p w14:paraId="7152FB11" w14:textId="77777777" w:rsidR="00FE2287" w:rsidRPr="00280FE4" w:rsidRDefault="00000000">
            <w:pPr>
              <w:spacing w:after="0" w:line="240" w:lineRule="auto"/>
              <w:rPr>
                <w:rFonts w:cs="Times New Roman"/>
              </w:rPr>
            </w:pPr>
            <w:r w:rsidRPr="00280FE4">
              <w:rPr>
                <w:rFonts w:cs="Times New Roman"/>
                <w:b/>
                <w:color w:val="FFFFFF"/>
                <w:sz w:val="18"/>
              </w:rPr>
              <w:t>Share</w:t>
            </w:r>
          </w:p>
        </w:tc>
        <w:tc>
          <w:tcPr>
            <w:tcW w:w="4176" w:type="dxa"/>
            <w:shd w:val="clear" w:color="auto" w:fill="17365D"/>
            <w:tcMar>
              <w:top w:w="80" w:type="dxa"/>
              <w:left w:w="90" w:type="dxa"/>
              <w:bottom w:w="80" w:type="dxa"/>
              <w:right w:w="90" w:type="dxa"/>
            </w:tcMar>
            <w:vAlign w:val="center"/>
          </w:tcPr>
          <w:p w14:paraId="1776A248" w14:textId="77777777" w:rsidR="00FE2287" w:rsidRPr="00280FE4" w:rsidRDefault="00000000">
            <w:pPr>
              <w:spacing w:after="0" w:line="240" w:lineRule="auto"/>
              <w:rPr>
                <w:rFonts w:cs="Times New Roman"/>
              </w:rPr>
            </w:pPr>
            <w:r w:rsidRPr="00280FE4">
              <w:rPr>
                <w:rFonts w:cs="Times New Roman"/>
                <w:b/>
                <w:color w:val="FFFFFF"/>
                <w:sz w:val="18"/>
              </w:rPr>
              <w:t>Use</w:t>
            </w:r>
          </w:p>
        </w:tc>
      </w:tr>
      <w:tr w:rsidR="00FE2287" w:rsidRPr="00280FE4" w14:paraId="03E7B0FB" w14:textId="77777777">
        <w:trPr>
          <w:cantSplit/>
          <w:jc w:val="center"/>
        </w:trPr>
        <w:tc>
          <w:tcPr>
            <w:tcW w:w="1800" w:type="dxa"/>
            <w:tcMar>
              <w:top w:w="80" w:type="dxa"/>
              <w:left w:w="90" w:type="dxa"/>
              <w:bottom w:w="80" w:type="dxa"/>
              <w:right w:w="90" w:type="dxa"/>
            </w:tcMar>
            <w:vAlign w:val="center"/>
          </w:tcPr>
          <w:p w14:paraId="4E9EB7A9" w14:textId="77777777" w:rsidR="00FE2287" w:rsidRPr="00280FE4" w:rsidRDefault="00000000">
            <w:pPr>
              <w:spacing w:after="0" w:line="240" w:lineRule="auto"/>
              <w:rPr>
                <w:rFonts w:cs="Times New Roman"/>
              </w:rPr>
            </w:pPr>
            <w:r w:rsidRPr="00280FE4">
              <w:rPr>
                <w:rFonts w:cs="Times New Roman"/>
                <w:sz w:val="18"/>
              </w:rPr>
              <w:t>Training</w:t>
            </w:r>
          </w:p>
        </w:tc>
        <w:tc>
          <w:tcPr>
            <w:tcW w:w="1440" w:type="dxa"/>
            <w:tcMar>
              <w:top w:w="80" w:type="dxa"/>
              <w:left w:w="90" w:type="dxa"/>
              <w:bottom w:w="80" w:type="dxa"/>
              <w:right w:w="90" w:type="dxa"/>
            </w:tcMar>
            <w:vAlign w:val="center"/>
          </w:tcPr>
          <w:p w14:paraId="39F8B892" w14:textId="77777777" w:rsidR="00FE2287" w:rsidRPr="00280FE4" w:rsidRDefault="00000000">
            <w:pPr>
              <w:spacing w:after="0" w:line="240" w:lineRule="auto"/>
              <w:rPr>
                <w:rFonts w:cs="Times New Roman"/>
              </w:rPr>
            </w:pPr>
            <w:r w:rsidRPr="00280FE4">
              <w:rPr>
                <w:rFonts w:cs="Times New Roman"/>
                <w:sz w:val="18"/>
              </w:rPr>
              <w:t>69,987</w:t>
            </w:r>
          </w:p>
        </w:tc>
        <w:tc>
          <w:tcPr>
            <w:tcW w:w="1224" w:type="dxa"/>
            <w:tcMar>
              <w:top w:w="80" w:type="dxa"/>
              <w:left w:w="90" w:type="dxa"/>
              <w:bottom w:w="80" w:type="dxa"/>
              <w:right w:w="90" w:type="dxa"/>
            </w:tcMar>
            <w:vAlign w:val="center"/>
          </w:tcPr>
          <w:p w14:paraId="15CD7B47" w14:textId="77777777" w:rsidR="00FE2287" w:rsidRPr="00280FE4" w:rsidRDefault="00000000">
            <w:pPr>
              <w:spacing w:after="0" w:line="240" w:lineRule="auto"/>
              <w:rPr>
                <w:rFonts w:cs="Times New Roman"/>
              </w:rPr>
            </w:pPr>
            <w:r w:rsidRPr="00280FE4">
              <w:rPr>
                <w:rFonts w:cs="Times New Roman"/>
                <w:sz w:val="18"/>
              </w:rPr>
              <w:t>70.0%</w:t>
            </w:r>
          </w:p>
        </w:tc>
        <w:tc>
          <w:tcPr>
            <w:tcW w:w="4176" w:type="dxa"/>
            <w:tcMar>
              <w:top w:w="80" w:type="dxa"/>
              <w:left w:w="90" w:type="dxa"/>
              <w:bottom w:w="80" w:type="dxa"/>
              <w:right w:w="90" w:type="dxa"/>
            </w:tcMar>
            <w:vAlign w:val="center"/>
          </w:tcPr>
          <w:p w14:paraId="06FF1C27" w14:textId="77777777" w:rsidR="00FE2287" w:rsidRPr="00280FE4" w:rsidRDefault="00000000">
            <w:pPr>
              <w:spacing w:after="0" w:line="240" w:lineRule="auto"/>
              <w:rPr>
                <w:rFonts w:cs="Times New Roman"/>
              </w:rPr>
            </w:pPr>
            <w:r w:rsidRPr="00280FE4">
              <w:rPr>
                <w:rFonts w:cs="Times New Roman"/>
                <w:sz w:val="18"/>
              </w:rPr>
              <w:t>Fit preprocessing and model parameters.</w:t>
            </w:r>
          </w:p>
        </w:tc>
      </w:tr>
      <w:tr w:rsidR="00FE2287" w:rsidRPr="00280FE4" w14:paraId="3156E216" w14:textId="77777777">
        <w:trPr>
          <w:cantSplit/>
          <w:jc w:val="center"/>
        </w:trPr>
        <w:tc>
          <w:tcPr>
            <w:tcW w:w="1800" w:type="dxa"/>
            <w:shd w:val="clear" w:color="auto" w:fill="F3F6F9"/>
            <w:tcMar>
              <w:top w:w="80" w:type="dxa"/>
              <w:left w:w="90" w:type="dxa"/>
              <w:bottom w:w="80" w:type="dxa"/>
              <w:right w:w="90" w:type="dxa"/>
            </w:tcMar>
            <w:vAlign w:val="center"/>
          </w:tcPr>
          <w:p w14:paraId="6A7D321F" w14:textId="77777777" w:rsidR="00FE2287" w:rsidRPr="00280FE4" w:rsidRDefault="00000000">
            <w:pPr>
              <w:spacing w:after="0" w:line="240" w:lineRule="auto"/>
              <w:rPr>
                <w:rFonts w:cs="Times New Roman"/>
              </w:rPr>
            </w:pPr>
            <w:r w:rsidRPr="00280FE4">
              <w:rPr>
                <w:rFonts w:cs="Times New Roman"/>
                <w:sz w:val="18"/>
              </w:rPr>
              <w:t>Validation</w:t>
            </w:r>
          </w:p>
        </w:tc>
        <w:tc>
          <w:tcPr>
            <w:tcW w:w="1440" w:type="dxa"/>
            <w:shd w:val="clear" w:color="auto" w:fill="F3F6F9"/>
            <w:tcMar>
              <w:top w:w="80" w:type="dxa"/>
              <w:left w:w="90" w:type="dxa"/>
              <w:bottom w:w="80" w:type="dxa"/>
              <w:right w:w="90" w:type="dxa"/>
            </w:tcMar>
            <w:vAlign w:val="center"/>
          </w:tcPr>
          <w:p w14:paraId="5FF8BE27" w14:textId="77777777" w:rsidR="00FE2287" w:rsidRPr="00280FE4" w:rsidRDefault="00000000">
            <w:pPr>
              <w:spacing w:after="0" w:line="240" w:lineRule="auto"/>
              <w:rPr>
                <w:rFonts w:cs="Times New Roman"/>
              </w:rPr>
            </w:pPr>
            <w:r w:rsidRPr="00280FE4">
              <w:rPr>
                <w:rFonts w:cs="Times New Roman"/>
                <w:sz w:val="18"/>
              </w:rPr>
              <w:t>14,997</w:t>
            </w:r>
          </w:p>
        </w:tc>
        <w:tc>
          <w:tcPr>
            <w:tcW w:w="1224" w:type="dxa"/>
            <w:shd w:val="clear" w:color="auto" w:fill="F3F6F9"/>
            <w:tcMar>
              <w:top w:w="80" w:type="dxa"/>
              <w:left w:w="90" w:type="dxa"/>
              <w:bottom w:w="80" w:type="dxa"/>
              <w:right w:w="90" w:type="dxa"/>
            </w:tcMar>
            <w:vAlign w:val="center"/>
          </w:tcPr>
          <w:p w14:paraId="64A3D7C6" w14:textId="77777777" w:rsidR="00FE2287" w:rsidRPr="00280FE4" w:rsidRDefault="00000000">
            <w:pPr>
              <w:spacing w:after="0" w:line="240" w:lineRule="auto"/>
              <w:rPr>
                <w:rFonts w:cs="Times New Roman"/>
              </w:rPr>
            </w:pPr>
            <w:r w:rsidRPr="00280FE4">
              <w:rPr>
                <w:rFonts w:cs="Times New Roman"/>
                <w:sz w:val="18"/>
              </w:rPr>
              <w:t>15.0%</w:t>
            </w:r>
          </w:p>
        </w:tc>
        <w:tc>
          <w:tcPr>
            <w:tcW w:w="4176" w:type="dxa"/>
            <w:shd w:val="clear" w:color="auto" w:fill="F3F6F9"/>
            <w:tcMar>
              <w:top w:w="80" w:type="dxa"/>
              <w:left w:w="90" w:type="dxa"/>
              <w:bottom w:w="80" w:type="dxa"/>
              <w:right w:w="90" w:type="dxa"/>
            </w:tcMar>
            <w:vAlign w:val="center"/>
          </w:tcPr>
          <w:p w14:paraId="7C99BF90" w14:textId="77777777" w:rsidR="00FE2287" w:rsidRPr="00280FE4" w:rsidRDefault="00000000">
            <w:pPr>
              <w:spacing w:after="0" w:line="240" w:lineRule="auto"/>
              <w:rPr>
                <w:rFonts w:cs="Times New Roman"/>
              </w:rPr>
            </w:pPr>
            <w:r w:rsidRPr="00280FE4">
              <w:rPr>
                <w:rFonts w:cs="Times New Roman"/>
                <w:sz w:val="18"/>
              </w:rPr>
              <w:t>Search and threshold selection.</w:t>
            </w:r>
          </w:p>
        </w:tc>
      </w:tr>
      <w:tr w:rsidR="00FE2287" w:rsidRPr="00280FE4" w14:paraId="4CBE2256" w14:textId="77777777">
        <w:trPr>
          <w:cantSplit/>
          <w:jc w:val="center"/>
        </w:trPr>
        <w:tc>
          <w:tcPr>
            <w:tcW w:w="1800" w:type="dxa"/>
            <w:tcMar>
              <w:top w:w="80" w:type="dxa"/>
              <w:left w:w="90" w:type="dxa"/>
              <w:bottom w:w="80" w:type="dxa"/>
              <w:right w:w="90" w:type="dxa"/>
            </w:tcMar>
            <w:vAlign w:val="center"/>
          </w:tcPr>
          <w:p w14:paraId="6D2C39AF" w14:textId="77777777" w:rsidR="00FE2287" w:rsidRPr="00280FE4" w:rsidRDefault="00000000">
            <w:pPr>
              <w:spacing w:after="0" w:line="240" w:lineRule="auto"/>
              <w:rPr>
                <w:rFonts w:cs="Times New Roman"/>
              </w:rPr>
            </w:pPr>
            <w:r w:rsidRPr="00280FE4">
              <w:rPr>
                <w:rFonts w:cs="Times New Roman"/>
                <w:sz w:val="18"/>
              </w:rPr>
              <w:t>Test</w:t>
            </w:r>
          </w:p>
        </w:tc>
        <w:tc>
          <w:tcPr>
            <w:tcW w:w="1440" w:type="dxa"/>
            <w:tcMar>
              <w:top w:w="80" w:type="dxa"/>
              <w:left w:w="90" w:type="dxa"/>
              <w:bottom w:w="80" w:type="dxa"/>
              <w:right w:w="90" w:type="dxa"/>
            </w:tcMar>
            <w:vAlign w:val="center"/>
          </w:tcPr>
          <w:p w14:paraId="54ADEAA8" w14:textId="77777777" w:rsidR="00FE2287" w:rsidRPr="00280FE4" w:rsidRDefault="00000000">
            <w:pPr>
              <w:spacing w:after="0" w:line="240" w:lineRule="auto"/>
              <w:rPr>
                <w:rFonts w:cs="Times New Roman"/>
              </w:rPr>
            </w:pPr>
            <w:r w:rsidRPr="00280FE4">
              <w:rPr>
                <w:rFonts w:cs="Times New Roman"/>
                <w:sz w:val="18"/>
              </w:rPr>
              <w:t>14,998</w:t>
            </w:r>
          </w:p>
        </w:tc>
        <w:tc>
          <w:tcPr>
            <w:tcW w:w="1224" w:type="dxa"/>
            <w:tcMar>
              <w:top w:w="80" w:type="dxa"/>
              <w:left w:w="90" w:type="dxa"/>
              <w:bottom w:w="80" w:type="dxa"/>
              <w:right w:w="90" w:type="dxa"/>
            </w:tcMar>
            <w:vAlign w:val="center"/>
          </w:tcPr>
          <w:p w14:paraId="2F100114" w14:textId="77777777" w:rsidR="00FE2287" w:rsidRPr="00280FE4" w:rsidRDefault="00000000">
            <w:pPr>
              <w:spacing w:after="0" w:line="240" w:lineRule="auto"/>
              <w:rPr>
                <w:rFonts w:cs="Times New Roman"/>
              </w:rPr>
            </w:pPr>
            <w:r w:rsidRPr="00280FE4">
              <w:rPr>
                <w:rFonts w:cs="Times New Roman"/>
                <w:sz w:val="18"/>
              </w:rPr>
              <w:t>15.0%</w:t>
            </w:r>
          </w:p>
        </w:tc>
        <w:tc>
          <w:tcPr>
            <w:tcW w:w="4176" w:type="dxa"/>
            <w:tcMar>
              <w:top w:w="80" w:type="dxa"/>
              <w:left w:w="90" w:type="dxa"/>
              <w:bottom w:w="80" w:type="dxa"/>
              <w:right w:w="90" w:type="dxa"/>
            </w:tcMar>
            <w:vAlign w:val="center"/>
          </w:tcPr>
          <w:p w14:paraId="14063223" w14:textId="77777777" w:rsidR="00FE2287" w:rsidRPr="00280FE4" w:rsidRDefault="00000000">
            <w:pPr>
              <w:spacing w:after="0" w:line="240" w:lineRule="auto"/>
              <w:rPr>
                <w:rFonts w:cs="Times New Roman"/>
              </w:rPr>
            </w:pPr>
            <w:r w:rsidRPr="00280FE4">
              <w:rPr>
                <w:rFonts w:cs="Times New Roman"/>
                <w:sz w:val="18"/>
              </w:rPr>
              <w:t>Untouched comparison; 1,676 positive labels.</w:t>
            </w:r>
          </w:p>
        </w:tc>
      </w:tr>
      <w:tr w:rsidR="00FE2287" w:rsidRPr="00280FE4" w14:paraId="511F78C5" w14:textId="77777777">
        <w:trPr>
          <w:cantSplit/>
          <w:jc w:val="center"/>
        </w:trPr>
        <w:tc>
          <w:tcPr>
            <w:tcW w:w="1800" w:type="dxa"/>
            <w:shd w:val="clear" w:color="auto" w:fill="F3F6F9"/>
            <w:tcMar>
              <w:top w:w="80" w:type="dxa"/>
              <w:left w:w="90" w:type="dxa"/>
              <w:bottom w:w="80" w:type="dxa"/>
              <w:right w:w="90" w:type="dxa"/>
            </w:tcMar>
            <w:vAlign w:val="center"/>
          </w:tcPr>
          <w:p w14:paraId="35380ADE" w14:textId="77777777" w:rsidR="00FE2287" w:rsidRPr="00280FE4" w:rsidRDefault="00000000">
            <w:pPr>
              <w:spacing w:after="0" w:line="240" w:lineRule="auto"/>
              <w:rPr>
                <w:rFonts w:cs="Times New Roman"/>
              </w:rPr>
            </w:pPr>
            <w:r w:rsidRPr="00280FE4">
              <w:rPr>
                <w:rFonts w:cs="Times New Roman"/>
                <w:sz w:val="18"/>
              </w:rPr>
              <w:t>Total</w:t>
            </w:r>
          </w:p>
        </w:tc>
        <w:tc>
          <w:tcPr>
            <w:tcW w:w="1440" w:type="dxa"/>
            <w:shd w:val="clear" w:color="auto" w:fill="F3F6F9"/>
            <w:tcMar>
              <w:top w:w="80" w:type="dxa"/>
              <w:left w:w="90" w:type="dxa"/>
              <w:bottom w:w="80" w:type="dxa"/>
              <w:right w:w="90" w:type="dxa"/>
            </w:tcMar>
            <w:vAlign w:val="center"/>
          </w:tcPr>
          <w:p w14:paraId="4205C762" w14:textId="77777777" w:rsidR="00FE2287" w:rsidRPr="00280FE4" w:rsidRDefault="00000000">
            <w:pPr>
              <w:spacing w:after="0" w:line="240" w:lineRule="auto"/>
              <w:rPr>
                <w:rFonts w:cs="Times New Roman"/>
              </w:rPr>
            </w:pPr>
            <w:r w:rsidRPr="00280FE4">
              <w:rPr>
                <w:rFonts w:cs="Times New Roman"/>
                <w:sz w:val="18"/>
              </w:rPr>
              <w:t>99,982</w:t>
            </w:r>
          </w:p>
        </w:tc>
        <w:tc>
          <w:tcPr>
            <w:tcW w:w="1224" w:type="dxa"/>
            <w:shd w:val="clear" w:color="auto" w:fill="F3F6F9"/>
            <w:tcMar>
              <w:top w:w="80" w:type="dxa"/>
              <w:left w:w="90" w:type="dxa"/>
              <w:bottom w:w="80" w:type="dxa"/>
              <w:right w:w="90" w:type="dxa"/>
            </w:tcMar>
            <w:vAlign w:val="center"/>
          </w:tcPr>
          <w:p w14:paraId="72BEC12E" w14:textId="77777777" w:rsidR="00FE2287" w:rsidRPr="00280FE4" w:rsidRDefault="00000000">
            <w:pPr>
              <w:spacing w:after="0" w:line="240" w:lineRule="auto"/>
              <w:rPr>
                <w:rFonts w:cs="Times New Roman"/>
              </w:rPr>
            </w:pPr>
            <w:r w:rsidRPr="00280FE4">
              <w:rPr>
                <w:rFonts w:cs="Times New Roman"/>
                <w:sz w:val="18"/>
              </w:rPr>
              <w:t>100.0%</w:t>
            </w:r>
          </w:p>
        </w:tc>
        <w:tc>
          <w:tcPr>
            <w:tcW w:w="4176" w:type="dxa"/>
            <w:shd w:val="clear" w:color="auto" w:fill="F3F6F9"/>
            <w:tcMar>
              <w:top w:w="80" w:type="dxa"/>
              <w:left w:w="90" w:type="dxa"/>
              <w:bottom w:w="80" w:type="dxa"/>
              <w:right w:w="90" w:type="dxa"/>
            </w:tcMar>
            <w:vAlign w:val="center"/>
          </w:tcPr>
          <w:p w14:paraId="1B0605F6" w14:textId="77777777" w:rsidR="00FE2287" w:rsidRPr="00280FE4" w:rsidRDefault="00000000">
            <w:pPr>
              <w:spacing w:after="0" w:line="240" w:lineRule="auto"/>
              <w:rPr>
                <w:rFonts w:cs="Times New Roman"/>
              </w:rPr>
            </w:pPr>
            <w:r w:rsidRPr="00280FE4">
              <w:rPr>
                <w:rFonts w:cs="Times New Roman"/>
                <w:sz w:val="18"/>
              </w:rPr>
              <w:t>Chronologically ordered usable records.</w:t>
            </w:r>
          </w:p>
        </w:tc>
      </w:tr>
    </w:tbl>
    <w:p w14:paraId="3F690591" w14:textId="77777777" w:rsidR="00FE2287" w:rsidRPr="00280FE4" w:rsidRDefault="00FE2287">
      <w:pPr>
        <w:spacing w:after="0"/>
        <w:rPr>
          <w:rFonts w:cs="Times New Roman"/>
        </w:rPr>
      </w:pPr>
    </w:p>
    <w:p w14:paraId="3B076A03" w14:textId="77777777" w:rsidR="00FE2287" w:rsidRPr="00280FE4" w:rsidRDefault="00000000">
      <w:pPr>
        <w:rPr>
          <w:rFonts w:cs="Times New Roman"/>
        </w:rPr>
      </w:pPr>
      <w:r w:rsidRPr="00280FE4">
        <w:rPr>
          <w:rFonts w:cs="Times New Roman"/>
        </w:rPr>
        <w:t>Table 5.2 confirms the earlier operational trade-off. Logistic regression ranks marginally better, while the deployed XGBoost threshold retrieves more positives by flagging almost half of the test set. Its 1,032 true positives are accompanied by 5,952 false positives; logistic regression produces 683 and 3,260 respectively. The additional 349 detections therefore require 3,041 additional referrals, or about 8.7 extra flagged claims per extra positive found.</w:t>
      </w:r>
    </w:p>
    <w:p w14:paraId="267AC2DE" w14:textId="77777777" w:rsidR="00FE2287" w:rsidRPr="00280FE4" w:rsidRDefault="00000000">
      <w:pPr>
        <w:pStyle w:val="Caption"/>
        <w:jc w:val="center"/>
        <w:rPr>
          <w:rFonts w:cs="Times New Roman"/>
        </w:rPr>
      </w:pPr>
      <w:bookmarkStart w:id="47" w:name="bm_tab_metrics"/>
      <w:r w:rsidRPr="00280FE4">
        <w:rPr>
          <w:rFonts w:cs="Times New Roman"/>
        </w:rPr>
        <w:t>Table 5.2. Held-out predictive performance</w:t>
      </w:r>
      <w:bookmarkEnd w:id="4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936"/>
        <w:gridCol w:w="922"/>
        <w:gridCol w:w="979"/>
        <w:gridCol w:w="979"/>
        <w:gridCol w:w="835"/>
        <w:gridCol w:w="749"/>
        <w:gridCol w:w="864"/>
      </w:tblGrid>
      <w:tr w:rsidR="00FE2287" w:rsidRPr="00280FE4" w14:paraId="6DBD668C" w14:textId="77777777">
        <w:trPr>
          <w:cantSplit/>
          <w:tblHeader/>
          <w:jc w:val="center"/>
        </w:trPr>
        <w:tc>
          <w:tcPr>
            <w:tcW w:w="1800" w:type="dxa"/>
            <w:shd w:val="clear" w:color="auto" w:fill="17365D"/>
            <w:tcMar>
              <w:top w:w="80" w:type="dxa"/>
              <w:left w:w="90" w:type="dxa"/>
              <w:bottom w:w="80" w:type="dxa"/>
              <w:right w:w="90" w:type="dxa"/>
            </w:tcMar>
            <w:vAlign w:val="center"/>
          </w:tcPr>
          <w:p w14:paraId="4E9286F4" w14:textId="77777777" w:rsidR="00FE2287" w:rsidRPr="00280FE4" w:rsidRDefault="00000000">
            <w:pPr>
              <w:spacing w:after="0" w:line="240" w:lineRule="auto"/>
              <w:rPr>
                <w:rFonts w:cs="Times New Roman"/>
              </w:rPr>
            </w:pPr>
            <w:r w:rsidRPr="00280FE4">
              <w:rPr>
                <w:rFonts w:cs="Times New Roman"/>
                <w:b/>
                <w:color w:val="FFFFFF"/>
                <w:sz w:val="15"/>
              </w:rPr>
              <w:t>Model</w:t>
            </w:r>
          </w:p>
        </w:tc>
        <w:tc>
          <w:tcPr>
            <w:tcW w:w="936" w:type="dxa"/>
            <w:shd w:val="clear" w:color="auto" w:fill="17365D"/>
            <w:tcMar>
              <w:top w:w="80" w:type="dxa"/>
              <w:left w:w="90" w:type="dxa"/>
              <w:bottom w:w="80" w:type="dxa"/>
              <w:right w:w="90" w:type="dxa"/>
            </w:tcMar>
            <w:vAlign w:val="center"/>
          </w:tcPr>
          <w:p w14:paraId="66502358" w14:textId="77777777" w:rsidR="00FE2287" w:rsidRPr="00280FE4" w:rsidRDefault="00000000">
            <w:pPr>
              <w:spacing w:after="0" w:line="240" w:lineRule="auto"/>
              <w:rPr>
                <w:rFonts w:cs="Times New Roman"/>
              </w:rPr>
            </w:pPr>
            <w:r w:rsidRPr="00280FE4">
              <w:rPr>
                <w:rFonts w:cs="Times New Roman"/>
                <w:b/>
                <w:color w:val="FFFFFF"/>
                <w:sz w:val="15"/>
              </w:rPr>
              <w:t>Threshold</w:t>
            </w:r>
          </w:p>
        </w:tc>
        <w:tc>
          <w:tcPr>
            <w:tcW w:w="922" w:type="dxa"/>
            <w:shd w:val="clear" w:color="auto" w:fill="17365D"/>
            <w:tcMar>
              <w:top w:w="80" w:type="dxa"/>
              <w:left w:w="90" w:type="dxa"/>
              <w:bottom w:w="80" w:type="dxa"/>
              <w:right w:w="90" w:type="dxa"/>
            </w:tcMar>
            <w:vAlign w:val="center"/>
          </w:tcPr>
          <w:p w14:paraId="2B68C59B" w14:textId="77777777" w:rsidR="00FE2287" w:rsidRPr="00280FE4" w:rsidRDefault="00000000">
            <w:pPr>
              <w:spacing w:after="0" w:line="240" w:lineRule="auto"/>
              <w:rPr>
                <w:rFonts w:cs="Times New Roman"/>
              </w:rPr>
            </w:pPr>
            <w:r w:rsidRPr="00280FE4">
              <w:rPr>
                <w:rFonts w:cs="Times New Roman"/>
                <w:b/>
                <w:color w:val="FFFFFF"/>
                <w:sz w:val="15"/>
              </w:rPr>
              <w:t>PR-AUC</w:t>
            </w:r>
          </w:p>
        </w:tc>
        <w:tc>
          <w:tcPr>
            <w:tcW w:w="979" w:type="dxa"/>
            <w:shd w:val="clear" w:color="auto" w:fill="17365D"/>
            <w:tcMar>
              <w:top w:w="80" w:type="dxa"/>
              <w:left w:w="90" w:type="dxa"/>
              <w:bottom w:w="80" w:type="dxa"/>
              <w:right w:w="90" w:type="dxa"/>
            </w:tcMar>
            <w:vAlign w:val="center"/>
          </w:tcPr>
          <w:p w14:paraId="6D718E97" w14:textId="77777777" w:rsidR="00FE2287" w:rsidRPr="00280FE4" w:rsidRDefault="00000000">
            <w:pPr>
              <w:spacing w:after="0" w:line="240" w:lineRule="auto"/>
              <w:rPr>
                <w:rFonts w:cs="Times New Roman"/>
              </w:rPr>
            </w:pPr>
            <w:r w:rsidRPr="00280FE4">
              <w:rPr>
                <w:rFonts w:cs="Times New Roman"/>
                <w:b/>
                <w:color w:val="FFFFFF"/>
                <w:sz w:val="15"/>
              </w:rPr>
              <w:t>ROC-AUC</w:t>
            </w:r>
          </w:p>
        </w:tc>
        <w:tc>
          <w:tcPr>
            <w:tcW w:w="979" w:type="dxa"/>
            <w:shd w:val="clear" w:color="auto" w:fill="17365D"/>
            <w:tcMar>
              <w:top w:w="80" w:type="dxa"/>
              <w:left w:w="90" w:type="dxa"/>
              <w:bottom w:w="80" w:type="dxa"/>
              <w:right w:w="90" w:type="dxa"/>
            </w:tcMar>
            <w:vAlign w:val="center"/>
          </w:tcPr>
          <w:p w14:paraId="38783B68" w14:textId="77777777" w:rsidR="00FE2287" w:rsidRPr="00280FE4" w:rsidRDefault="00000000">
            <w:pPr>
              <w:spacing w:after="0" w:line="240" w:lineRule="auto"/>
              <w:rPr>
                <w:rFonts w:cs="Times New Roman"/>
              </w:rPr>
            </w:pPr>
            <w:r w:rsidRPr="00280FE4">
              <w:rPr>
                <w:rFonts w:cs="Times New Roman"/>
                <w:b/>
                <w:color w:val="FFFFFF"/>
                <w:sz w:val="15"/>
              </w:rPr>
              <w:t>Precision</w:t>
            </w:r>
          </w:p>
        </w:tc>
        <w:tc>
          <w:tcPr>
            <w:tcW w:w="835" w:type="dxa"/>
            <w:shd w:val="clear" w:color="auto" w:fill="17365D"/>
            <w:tcMar>
              <w:top w:w="80" w:type="dxa"/>
              <w:left w:w="90" w:type="dxa"/>
              <w:bottom w:w="80" w:type="dxa"/>
              <w:right w:w="90" w:type="dxa"/>
            </w:tcMar>
            <w:vAlign w:val="center"/>
          </w:tcPr>
          <w:p w14:paraId="778BC4B1" w14:textId="77777777" w:rsidR="00FE2287" w:rsidRPr="00280FE4" w:rsidRDefault="00000000">
            <w:pPr>
              <w:spacing w:after="0" w:line="240" w:lineRule="auto"/>
              <w:rPr>
                <w:rFonts w:cs="Times New Roman"/>
              </w:rPr>
            </w:pPr>
            <w:r w:rsidRPr="00280FE4">
              <w:rPr>
                <w:rFonts w:cs="Times New Roman"/>
                <w:b/>
                <w:color w:val="FFFFFF"/>
                <w:sz w:val="15"/>
              </w:rPr>
              <w:t>Recall</w:t>
            </w:r>
          </w:p>
        </w:tc>
        <w:tc>
          <w:tcPr>
            <w:tcW w:w="749" w:type="dxa"/>
            <w:shd w:val="clear" w:color="auto" w:fill="17365D"/>
            <w:tcMar>
              <w:top w:w="80" w:type="dxa"/>
              <w:left w:w="90" w:type="dxa"/>
              <w:bottom w:w="80" w:type="dxa"/>
              <w:right w:w="90" w:type="dxa"/>
            </w:tcMar>
            <w:vAlign w:val="center"/>
          </w:tcPr>
          <w:p w14:paraId="4805B82E" w14:textId="77777777" w:rsidR="00FE2287" w:rsidRPr="00280FE4" w:rsidRDefault="00000000">
            <w:pPr>
              <w:spacing w:after="0" w:line="240" w:lineRule="auto"/>
              <w:rPr>
                <w:rFonts w:cs="Times New Roman"/>
              </w:rPr>
            </w:pPr>
            <w:r w:rsidRPr="00280FE4">
              <w:rPr>
                <w:rFonts w:cs="Times New Roman"/>
                <w:b/>
                <w:color w:val="FFFFFF"/>
                <w:sz w:val="15"/>
              </w:rPr>
              <w:t>F1</w:t>
            </w:r>
          </w:p>
        </w:tc>
        <w:tc>
          <w:tcPr>
            <w:tcW w:w="864" w:type="dxa"/>
            <w:shd w:val="clear" w:color="auto" w:fill="17365D"/>
            <w:tcMar>
              <w:top w:w="80" w:type="dxa"/>
              <w:left w:w="90" w:type="dxa"/>
              <w:bottom w:w="80" w:type="dxa"/>
              <w:right w:w="90" w:type="dxa"/>
            </w:tcMar>
            <w:vAlign w:val="center"/>
          </w:tcPr>
          <w:p w14:paraId="1E779C8C" w14:textId="77777777" w:rsidR="00FE2287" w:rsidRPr="00280FE4" w:rsidRDefault="00000000">
            <w:pPr>
              <w:spacing w:after="0" w:line="240" w:lineRule="auto"/>
              <w:rPr>
                <w:rFonts w:cs="Times New Roman"/>
              </w:rPr>
            </w:pPr>
            <w:r w:rsidRPr="00280FE4">
              <w:rPr>
                <w:rFonts w:cs="Times New Roman"/>
                <w:b/>
                <w:color w:val="FFFFFF"/>
                <w:sz w:val="15"/>
              </w:rPr>
              <w:t>Brier</w:t>
            </w:r>
          </w:p>
        </w:tc>
      </w:tr>
      <w:tr w:rsidR="00FE2287" w:rsidRPr="00280FE4" w14:paraId="200C3674" w14:textId="77777777">
        <w:trPr>
          <w:cantSplit/>
          <w:jc w:val="center"/>
        </w:trPr>
        <w:tc>
          <w:tcPr>
            <w:tcW w:w="1800" w:type="dxa"/>
            <w:tcMar>
              <w:top w:w="80" w:type="dxa"/>
              <w:left w:w="90" w:type="dxa"/>
              <w:bottom w:w="80" w:type="dxa"/>
              <w:right w:w="90" w:type="dxa"/>
            </w:tcMar>
            <w:vAlign w:val="center"/>
          </w:tcPr>
          <w:p w14:paraId="1613F1D6" w14:textId="77777777" w:rsidR="00FE2287" w:rsidRPr="00280FE4" w:rsidRDefault="00000000">
            <w:pPr>
              <w:spacing w:after="0" w:line="240" w:lineRule="auto"/>
              <w:rPr>
                <w:rFonts w:cs="Times New Roman"/>
              </w:rPr>
            </w:pPr>
            <w:r w:rsidRPr="00280FE4">
              <w:rPr>
                <w:rFonts w:cs="Times New Roman"/>
                <w:sz w:val="15"/>
              </w:rPr>
              <w:t>Logistic regression</w:t>
            </w:r>
          </w:p>
        </w:tc>
        <w:tc>
          <w:tcPr>
            <w:tcW w:w="936" w:type="dxa"/>
            <w:tcMar>
              <w:top w:w="80" w:type="dxa"/>
              <w:left w:w="90" w:type="dxa"/>
              <w:bottom w:w="80" w:type="dxa"/>
              <w:right w:w="90" w:type="dxa"/>
            </w:tcMar>
            <w:vAlign w:val="center"/>
          </w:tcPr>
          <w:p w14:paraId="163164A7" w14:textId="77777777" w:rsidR="00FE2287" w:rsidRPr="00280FE4" w:rsidRDefault="00000000">
            <w:pPr>
              <w:spacing w:after="0" w:line="240" w:lineRule="auto"/>
              <w:rPr>
                <w:rFonts w:cs="Times New Roman"/>
              </w:rPr>
            </w:pPr>
            <w:r w:rsidRPr="00280FE4">
              <w:rPr>
                <w:rFonts w:cs="Times New Roman"/>
                <w:sz w:val="15"/>
              </w:rPr>
              <w:t>0.54</w:t>
            </w:r>
          </w:p>
        </w:tc>
        <w:tc>
          <w:tcPr>
            <w:tcW w:w="922" w:type="dxa"/>
            <w:tcMar>
              <w:top w:w="80" w:type="dxa"/>
              <w:left w:w="90" w:type="dxa"/>
              <w:bottom w:w="80" w:type="dxa"/>
              <w:right w:w="90" w:type="dxa"/>
            </w:tcMar>
            <w:vAlign w:val="center"/>
          </w:tcPr>
          <w:p w14:paraId="7FEF2033" w14:textId="77777777" w:rsidR="00FE2287" w:rsidRPr="00280FE4" w:rsidRDefault="00000000">
            <w:pPr>
              <w:spacing w:after="0" w:line="240" w:lineRule="auto"/>
              <w:rPr>
                <w:rFonts w:cs="Times New Roman"/>
              </w:rPr>
            </w:pPr>
            <w:r w:rsidRPr="00280FE4">
              <w:rPr>
                <w:rFonts w:cs="Times New Roman"/>
                <w:sz w:val="15"/>
              </w:rPr>
              <w:t>0.1711</w:t>
            </w:r>
          </w:p>
        </w:tc>
        <w:tc>
          <w:tcPr>
            <w:tcW w:w="979" w:type="dxa"/>
            <w:tcMar>
              <w:top w:w="80" w:type="dxa"/>
              <w:left w:w="90" w:type="dxa"/>
              <w:bottom w:w="80" w:type="dxa"/>
              <w:right w:w="90" w:type="dxa"/>
            </w:tcMar>
            <w:vAlign w:val="center"/>
          </w:tcPr>
          <w:p w14:paraId="13B333F3" w14:textId="77777777" w:rsidR="00FE2287" w:rsidRPr="00280FE4" w:rsidRDefault="00000000">
            <w:pPr>
              <w:spacing w:after="0" w:line="240" w:lineRule="auto"/>
              <w:rPr>
                <w:rFonts w:cs="Times New Roman"/>
              </w:rPr>
            </w:pPr>
            <w:r w:rsidRPr="00280FE4">
              <w:rPr>
                <w:rFonts w:cs="Times New Roman"/>
                <w:sz w:val="15"/>
              </w:rPr>
              <w:t>0.6279</w:t>
            </w:r>
          </w:p>
        </w:tc>
        <w:tc>
          <w:tcPr>
            <w:tcW w:w="979" w:type="dxa"/>
            <w:tcMar>
              <w:top w:w="80" w:type="dxa"/>
              <w:left w:w="90" w:type="dxa"/>
              <w:bottom w:w="80" w:type="dxa"/>
              <w:right w:w="90" w:type="dxa"/>
            </w:tcMar>
            <w:vAlign w:val="center"/>
          </w:tcPr>
          <w:p w14:paraId="5CDCA8A6" w14:textId="77777777" w:rsidR="00FE2287" w:rsidRPr="00280FE4" w:rsidRDefault="00000000">
            <w:pPr>
              <w:spacing w:after="0" w:line="240" w:lineRule="auto"/>
              <w:rPr>
                <w:rFonts w:cs="Times New Roman"/>
              </w:rPr>
            </w:pPr>
            <w:r w:rsidRPr="00280FE4">
              <w:rPr>
                <w:rFonts w:cs="Times New Roman"/>
                <w:sz w:val="15"/>
              </w:rPr>
              <w:t>0.1732</w:t>
            </w:r>
          </w:p>
        </w:tc>
        <w:tc>
          <w:tcPr>
            <w:tcW w:w="835" w:type="dxa"/>
            <w:tcMar>
              <w:top w:w="80" w:type="dxa"/>
              <w:left w:w="90" w:type="dxa"/>
              <w:bottom w:w="80" w:type="dxa"/>
              <w:right w:w="90" w:type="dxa"/>
            </w:tcMar>
            <w:vAlign w:val="center"/>
          </w:tcPr>
          <w:p w14:paraId="183ECB10" w14:textId="77777777" w:rsidR="00FE2287" w:rsidRPr="00280FE4" w:rsidRDefault="00000000">
            <w:pPr>
              <w:spacing w:after="0" w:line="240" w:lineRule="auto"/>
              <w:rPr>
                <w:rFonts w:cs="Times New Roman"/>
              </w:rPr>
            </w:pPr>
            <w:r w:rsidRPr="00280FE4">
              <w:rPr>
                <w:rFonts w:cs="Times New Roman"/>
                <w:sz w:val="15"/>
              </w:rPr>
              <w:t>0.4075</w:t>
            </w:r>
          </w:p>
        </w:tc>
        <w:tc>
          <w:tcPr>
            <w:tcW w:w="749" w:type="dxa"/>
            <w:tcMar>
              <w:top w:w="80" w:type="dxa"/>
              <w:left w:w="90" w:type="dxa"/>
              <w:bottom w:w="80" w:type="dxa"/>
              <w:right w:w="90" w:type="dxa"/>
            </w:tcMar>
            <w:vAlign w:val="center"/>
          </w:tcPr>
          <w:p w14:paraId="3C00E7B9" w14:textId="77777777" w:rsidR="00FE2287" w:rsidRPr="00280FE4" w:rsidRDefault="00000000">
            <w:pPr>
              <w:spacing w:after="0" w:line="240" w:lineRule="auto"/>
              <w:rPr>
                <w:rFonts w:cs="Times New Roman"/>
              </w:rPr>
            </w:pPr>
            <w:r w:rsidRPr="00280FE4">
              <w:rPr>
                <w:rFonts w:cs="Times New Roman"/>
                <w:sz w:val="15"/>
              </w:rPr>
              <w:t>0.2431</w:t>
            </w:r>
          </w:p>
        </w:tc>
        <w:tc>
          <w:tcPr>
            <w:tcW w:w="864" w:type="dxa"/>
            <w:tcMar>
              <w:top w:w="80" w:type="dxa"/>
              <w:left w:w="90" w:type="dxa"/>
              <w:bottom w:w="80" w:type="dxa"/>
              <w:right w:w="90" w:type="dxa"/>
            </w:tcMar>
            <w:vAlign w:val="center"/>
          </w:tcPr>
          <w:p w14:paraId="09C685EB" w14:textId="77777777" w:rsidR="00FE2287" w:rsidRPr="00280FE4" w:rsidRDefault="00000000">
            <w:pPr>
              <w:spacing w:after="0" w:line="240" w:lineRule="auto"/>
              <w:rPr>
                <w:rFonts w:cs="Times New Roman"/>
              </w:rPr>
            </w:pPr>
            <w:r w:rsidRPr="00280FE4">
              <w:rPr>
                <w:rFonts w:cs="Times New Roman"/>
                <w:sz w:val="15"/>
              </w:rPr>
              <w:t>0.2392</w:t>
            </w:r>
          </w:p>
        </w:tc>
      </w:tr>
      <w:tr w:rsidR="00FE2287" w:rsidRPr="00280FE4" w14:paraId="36284D4B" w14:textId="77777777">
        <w:trPr>
          <w:cantSplit/>
          <w:jc w:val="center"/>
        </w:trPr>
        <w:tc>
          <w:tcPr>
            <w:tcW w:w="1800" w:type="dxa"/>
            <w:shd w:val="clear" w:color="auto" w:fill="F3F6F9"/>
            <w:tcMar>
              <w:top w:w="80" w:type="dxa"/>
              <w:left w:w="90" w:type="dxa"/>
              <w:bottom w:w="80" w:type="dxa"/>
              <w:right w:w="90" w:type="dxa"/>
            </w:tcMar>
            <w:vAlign w:val="center"/>
          </w:tcPr>
          <w:p w14:paraId="0F91CED2" w14:textId="77777777" w:rsidR="00FE2287" w:rsidRPr="00280FE4" w:rsidRDefault="00000000">
            <w:pPr>
              <w:spacing w:after="0" w:line="240" w:lineRule="auto"/>
              <w:rPr>
                <w:rFonts w:cs="Times New Roman"/>
              </w:rPr>
            </w:pPr>
            <w:r w:rsidRPr="00280FE4">
              <w:rPr>
                <w:rFonts w:cs="Times New Roman"/>
                <w:sz w:val="15"/>
              </w:rPr>
              <w:t>Deployed XGBoost</w:t>
            </w:r>
          </w:p>
        </w:tc>
        <w:tc>
          <w:tcPr>
            <w:tcW w:w="936" w:type="dxa"/>
            <w:shd w:val="clear" w:color="auto" w:fill="F3F6F9"/>
            <w:tcMar>
              <w:top w:w="80" w:type="dxa"/>
              <w:left w:w="90" w:type="dxa"/>
              <w:bottom w:w="80" w:type="dxa"/>
              <w:right w:w="90" w:type="dxa"/>
            </w:tcMar>
            <w:vAlign w:val="center"/>
          </w:tcPr>
          <w:p w14:paraId="67B7F71F" w14:textId="77777777" w:rsidR="00FE2287" w:rsidRPr="00280FE4" w:rsidRDefault="00000000">
            <w:pPr>
              <w:spacing w:after="0" w:line="240" w:lineRule="auto"/>
              <w:rPr>
                <w:rFonts w:cs="Times New Roman"/>
              </w:rPr>
            </w:pPr>
            <w:r w:rsidRPr="00280FE4">
              <w:rPr>
                <w:rFonts w:cs="Times New Roman"/>
                <w:sz w:val="15"/>
              </w:rPr>
              <w:t>0.47</w:t>
            </w:r>
          </w:p>
        </w:tc>
        <w:tc>
          <w:tcPr>
            <w:tcW w:w="922" w:type="dxa"/>
            <w:shd w:val="clear" w:color="auto" w:fill="F3F6F9"/>
            <w:tcMar>
              <w:top w:w="80" w:type="dxa"/>
              <w:left w:w="90" w:type="dxa"/>
              <w:bottom w:w="80" w:type="dxa"/>
              <w:right w:w="90" w:type="dxa"/>
            </w:tcMar>
            <w:vAlign w:val="center"/>
          </w:tcPr>
          <w:p w14:paraId="1790603E" w14:textId="77777777" w:rsidR="00FE2287" w:rsidRPr="00280FE4" w:rsidRDefault="00000000">
            <w:pPr>
              <w:spacing w:after="0" w:line="240" w:lineRule="auto"/>
              <w:rPr>
                <w:rFonts w:cs="Times New Roman"/>
              </w:rPr>
            </w:pPr>
            <w:r w:rsidRPr="00280FE4">
              <w:rPr>
                <w:rFonts w:cs="Times New Roman"/>
                <w:sz w:val="15"/>
              </w:rPr>
              <w:t>0.1647</w:t>
            </w:r>
          </w:p>
        </w:tc>
        <w:tc>
          <w:tcPr>
            <w:tcW w:w="979" w:type="dxa"/>
            <w:shd w:val="clear" w:color="auto" w:fill="F3F6F9"/>
            <w:tcMar>
              <w:top w:w="80" w:type="dxa"/>
              <w:left w:w="90" w:type="dxa"/>
              <w:bottom w:w="80" w:type="dxa"/>
              <w:right w:w="90" w:type="dxa"/>
            </w:tcMar>
            <w:vAlign w:val="center"/>
          </w:tcPr>
          <w:p w14:paraId="18C8E74B" w14:textId="77777777" w:rsidR="00FE2287" w:rsidRPr="00280FE4" w:rsidRDefault="00000000">
            <w:pPr>
              <w:spacing w:after="0" w:line="240" w:lineRule="auto"/>
              <w:rPr>
                <w:rFonts w:cs="Times New Roman"/>
              </w:rPr>
            </w:pPr>
            <w:r w:rsidRPr="00280FE4">
              <w:rPr>
                <w:rFonts w:cs="Times New Roman"/>
                <w:sz w:val="15"/>
              </w:rPr>
              <w:t>0.6148</w:t>
            </w:r>
          </w:p>
        </w:tc>
        <w:tc>
          <w:tcPr>
            <w:tcW w:w="979" w:type="dxa"/>
            <w:shd w:val="clear" w:color="auto" w:fill="F3F6F9"/>
            <w:tcMar>
              <w:top w:w="80" w:type="dxa"/>
              <w:left w:w="90" w:type="dxa"/>
              <w:bottom w:w="80" w:type="dxa"/>
              <w:right w:w="90" w:type="dxa"/>
            </w:tcMar>
            <w:vAlign w:val="center"/>
          </w:tcPr>
          <w:p w14:paraId="6E5DE7A2" w14:textId="77777777" w:rsidR="00FE2287" w:rsidRPr="00280FE4" w:rsidRDefault="00000000">
            <w:pPr>
              <w:spacing w:after="0" w:line="240" w:lineRule="auto"/>
              <w:rPr>
                <w:rFonts w:cs="Times New Roman"/>
              </w:rPr>
            </w:pPr>
            <w:r w:rsidRPr="00280FE4">
              <w:rPr>
                <w:rFonts w:cs="Times New Roman"/>
                <w:sz w:val="15"/>
              </w:rPr>
              <w:t>0.1478</w:t>
            </w:r>
          </w:p>
        </w:tc>
        <w:tc>
          <w:tcPr>
            <w:tcW w:w="835" w:type="dxa"/>
            <w:shd w:val="clear" w:color="auto" w:fill="F3F6F9"/>
            <w:tcMar>
              <w:top w:w="80" w:type="dxa"/>
              <w:left w:w="90" w:type="dxa"/>
              <w:bottom w:w="80" w:type="dxa"/>
              <w:right w:w="90" w:type="dxa"/>
            </w:tcMar>
            <w:vAlign w:val="center"/>
          </w:tcPr>
          <w:p w14:paraId="238C2551" w14:textId="77777777" w:rsidR="00FE2287" w:rsidRPr="00280FE4" w:rsidRDefault="00000000">
            <w:pPr>
              <w:spacing w:after="0" w:line="240" w:lineRule="auto"/>
              <w:rPr>
                <w:rFonts w:cs="Times New Roman"/>
              </w:rPr>
            </w:pPr>
            <w:r w:rsidRPr="00280FE4">
              <w:rPr>
                <w:rFonts w:cs="Times New Roman"/>
                <w:sz w:val="15"/>
              </w:rPr>
              <w:t>0.6158</w:t>
            </w:r>
          </w:p>
        </w:tc>
        <w:tc>
          <w:tcPr>
            <w:tcW w:w="749" w:type="dxa"/>
            <w:shd w:val="clear" w:color="auto" w:fill="F3F6F9"/>
            <w:tcMar>
              <w:top w:w="80" w:type="dxa"/>
              <w:left w:w="90" w:type="dxa"/>
              <w:bottom w:w="80" w:type="dxa"/>
              <w:right w:w="90" w:type="dxa"/>
            </w:tcMar>
            <w:vAlign w:val="center"/>
          </w:tcPr>
          <w:p w14:paraId="52806AD1" w14:textId="77777777" w:rsidR="00FE2287" w:rsidRPr="00280FE4" w:rsidRDefault="00000000">
            <w:pPr>
              <w:spacing w:after="0" w:line="240" w:lineRule="auto"/>
              <w:rPr>
                <w:rFonts w:cs="Times New Roman"/>
              </w:rPr>
            </w:pPr>
            <w:r w:rsidRPr="00280FE4">
              <w:rPr>
                <w:rFonts w:cs="Times New Roman"/>
                <w:sz w:val="15"/>
              </w:rPr>
              <w:t>0.2383</w:t>
            </w:r>
          </w:p>
        </w:tc>
        <w:tc>
          <w:tcPr>
            <w:tcW w:w="864" w:type="dxa"/>
            <w:shd w:val="clear" w:color="auto" w:fill="F3F6F9"/>
            <w:tcMar>
              <w:top w:w="80" w:type="dxa"/>
              <w:left w:w="90" w:type="dxa"/>
              <w:bottom w:w="80" w:type="dxa"/>
              <w:right w:w="90" w:type="dxa"/>
            </w:tcMar>
            <w:vAlign w:val="center"/>
          </w:tcPr>
          <w:p w14:paraId="238EBE53" w14:textId="77777777" w:rsidR="00FE2287" w:rsidRPr="00280FE4" w:rsidRDefault="00000000">
            <w:pPr>
              <w:spacing w:after="0" w:line="240" w:lineRule="auto"/>
              <w:rPr>
                <w:rFonts w:cs="Times New Roman"/>
              </w:rPr>
            </w:pPr>
            <w:r w:rsidRPr="00280FE4">
              <w:rPr>
                <w:rFonts w:cs="Times New Roman"/>
                <w:sz w:val="15"/>
              </w:rPr>
              <w:t>0.2213</w:t>
            </w:r>
          </w:p>
        </w:tc>
      </w:tr>
      <w:tr w:rsidR="00FE2287" w:rsidRPr="00280FE4" w14:paraId="00CD7297" w14:textId="77777777">
        <w:trPr>
          <w:cantSplit/>
          <w:jc w:val="center"/>
        </w:trPr>
        <w:tc>
          <w:tcPr>
            <w:tcW w:w="1800" w:type="dxa"/>
            <w:tcMar>
              <w:top w:w="80" w:type="dxa"/>
              <w:left w:w="90" w:type="dxa"/>
              <w:bottom w:w="80" w:type="dxa"/>
              <w:right w:w="90" w:type="dxa"/>
            </w:tcMar>
            <w:vAlign w:val="center"/>
          </w:tcPr>
          <w:p w14:paraId="432A199A" w14:textId="77777777" w:rsidR="00FE2287" w:rsidRPr="00280FE4" w:rsidRDefault="00000000">
            <w:pPr>
              <w:spacing w:after="0" w:line="240" w:lineRule="auto"/>
              <w:rPr>
                <w:rFonts w:cs="Times New Roman"/>
              </w:rPr>
            </w:pPr>
            <w:r w:rsidRPr="00280FE4">
              <w:rPr>
                <w:rFonts w:cs="Times New Roman"/>
                <w:sz w:val="15"/>
              </w:rPr>
              <w:t>Tuned XGBoost</w:t>
            </w:r>
          </w:p>
        </w:tc>
        <w:tc>
          <w:tcPr>
            <w:tcW w:w="936" w:type="dxa"/>
            <w:tcMar>
              <w:top w:w="80" w:type="dxa"/>
              <w:left w:w="90" w:type="dxa"/>
              <w:bottom w:w="80" w:type="dxa"/>
              <w:right w:w="90" w:type="dxa"/>
            </w:tcMar>
            <w:vAlign w:val="center"/>
          </w:tcPr>
          <w:p w14:paraId="4124FD3D" w14:textId="77777777" w:rsidR="00FE2287" w:rsidRPr="00280FE4" w:rsidRDefault="00000000">
            <w:pPr>
              <w:spacing w:after="0" w:line="240" w:lineRule="auto"/>
              <w:rPr>
                <w:rFonts w:cs="Times New Roman"/>
              </w:rPr>
            </w:pPr>
            <w:r w:rsidRPr="00280FE4">
              <w:rPr>
                <w:rFonts w:cs="Times New Roman"/>
                <w:sz w:val="15"/>
              </w:rPr>
              <w:t>0.60</w:t>
            </w:r>
          </w:p>
        </w:tc>
        <w:tc>
          <w:tcPr>
            <w:tcW w:w="922" w:type="dxa"/>
            <w:tcMar>
              <w:top w:w="80" w:type="dxa"/>
              <w:left w:w="90" w:type="dxa"/>
              <w:bottom w:w="80" w:type="dxa"/>
              <w:right w:w="90" w:type="dxa"/>
            </w:tcMar>
            <w:vAlign w:val="center"/>
          </w:tcPr>
          <w:p w14:paraId="4313F443" w14:textId="77777777" w:rsidR="00FE2287" w:rsidRPr="00280FE4" w:rsidRDefault="00000000">
            <w:pPr>
              <w:spacing w:after="0" w:line="240" w:lineRule="auto"/>
              <w:rPr>
                <w:rFonts w:cs="Times New Roman"/>
              </w:rPr>
            </w:pPr>
            <w:r w:rsidRPr="00280FE4">
              <w:rPr>
                <w:rFonts w:cs="Times New Roman"/>
                <w:sz w:val="15"/>
              </w:rPr>
              <w:t>0.1701</w:t>
            </w:r>
          </w:p>
        </w:tc>
        <w:tc>
          <w:tcPr>
            <w:tcW w:w="979" w:type="dxa"/>
            <w:tcMar>
              <w:top w:w="80" w:type="dxa"/>
              <w:left w:w="90" w:type="dxa"/>
              <w:bottom w:w="80" w:type="dxa"/>
              <w:right w:w="90" w:type="dxa"/>
            </w:tcMar>
            <w:vAlign w:val="center"/>
          </w:tcPr>
          <w:p w14:paraId="6F8E85C7" w14:textId="77777777" w:rsidR="00FE2287" w:rsidRPr="00280FE4" w:rsidRDefault="00000000">
            <w:pPr>
              <w:spacing w:after="0" w:line="240" w:lineRule="auto"/>
              <w:rPr>
                <w:rFonts w:cs="Times New Roman"/>
              </w:rPr>
            </w:pPr>
            <w:r w:rsidRPr="00280FE4">
              <w:rPr>
                <w:rFonts w:cs="Times New Roman"/>
                <w:sz w:val="15"/>
              </w:rPr>
              <w:t>0.6239</w:t>
            </w:r>
          </w:p>
        </w:tc>
        <w:tc>
          <w:tcPr>
            <w:tcW w:w="979" w:type="dxa"/>
            <w:tcMar>
              <w:top w:w="80" w:type="dxa"/>
              <w:left w:w="90" w:type="dxa"/>
              <w:bottom w:w="80" w:type="dxa"/>
              <w:right w:w="90" w:type="dxa"/>
            </w:tcMar>
            <w:vAlign w:val="center"/>
          </w:tcPr>
          <w:p w14:paraId="49AF2285" w14:textId="77777777" w:rsidR="00FE2287" w:rsidRPr="00280FE4" w:rsidRDefault="00000000">
            <w:pPr>
              <w:spacing w:after="0" w:line="240" w:lineRule="auto"/>
              <w:rPr>
                <w:rFonts w:cs="Times New Roman"/>
              </w:rPr>
            </w:pPr>
            <w:r w:rsidRPr="00280FE4">
              <w:rPr>
                <w:rFonts w:cs="Times New Roman"/>
                <w:sz w:val="15"/>
              </w:rPr>
              <w:t>0.1550</w:t>
            </w:r>
          </w:p>
        </w:tc>
        <w:tc>
          <w:tcPr>
            <w:tcW w:w="835" w:type="dxa"/>
            <w:tcMar>
              <w:top w:w="80" w:type="dxa"/>
              <w:left w:w="90" w:type="dxa"/>
              <w:bottom w:w="80" w:type="dxa"/>
              <w:right w:w="90" w:type="dxa"/>
            </w:tcMar>
            <w:vAlign w:val="center"/>
          </w:tcPr>
          <w:p w14:paraId="5ECC327D" w14:textId="77777777" w:rsidR="00FE2287" w:rsidRPr="00280FE4" w:rsidRDefault="00000000">
            <w:pPr>
              <w:spacing w:after="0" w:line="240" w:lineRule="auto"/>
              <w:rPr>
                <w:rFonts w:cs="Times New Roman"/>
              </w:rPr>
            </w:pPr>
            <w:r w:rsidRPr="00280FE4">
              <w:rPr>
                <w:rFonts w:cs="Times New Roman"/>
                <w:sz w:val="15"/>
              </w:rPr>
              <w:t>0.5424</w:t>
            </w:r>
          </w:p>
        </w:tc>
        <w:tc>
          <w:tcPr>
            <w:tcW w:w="749" w:type="dxa"/>
            <w:tcMar>
              <w:top w:w="80" w:type="dxa"/>
              <w:left w:w="90" w:type="dxa"/>
              <w:bottom w:w="80" w:type="dxa"/>
              <w:right w:w="90" w:type="dxa"/>
            </w:tcMar>
            <w:vAlign w:val="center"/>
          </w:tcPr>
          <w:p w14:paraId="5AB9CE02" w14:textId="77777777" w:rsidR="00FE2287" w:rsidRPr="00280FE4" w:rsidRDefault="00000000">
            <w:pPr>
              <w:spacing w:after="0" w:line="240" w:lineRule="auto"/>
              <w:rPr>
                <w:rFonts w:cs="Times New Roman"/>
              </w:rPr>
            </w:pPr>
            <w:r w:rsidRPr="00280FE4">
              <w:rPr>
                <w:rFonts w:cs="Times New Roman"/>
                <w:sz w:val="15"/>
              </w:rPr>
              <w:t>0.2411</w:t>
            </w:r>
          </w:p>
        </w:tc>
        <w:tc>
          <w:tcPr>
            <w:tcW w:w="864" w:type="dxa"/>
            <w:tcMar>
              <w:top w:w="80" w:type="dxa"/>
              <w:left w:w="90" w:type="dxa"/>
              <w:bottom w:w="80" w:type="dxa"/>
              <w:right w:w="90" w:type="dxa"/>
            </w:tcMar>
            <w:vAlign w:val="center"/>
          </w:tcPr>
          <w:p w14:paraId="25211272" w14:textId="77777777" w:rsidR="00FE2287" w:rsidRPr="00280FE4" w:rsidRDefault="00000000">
            <w:pPr>
              <w:spacing w:after="0" w:line="240" w:lineRule="auto"/>
              <w:rPr>
                <w:rFonts w:cs="Times New Roman"/>
              </w:rPr>
            </w:pPr>
            <w:r w:rsidRPr="00280FE4">
              <w:rPr>
                <w:rFonts w:cs="Times New Roman"/>
                <w:sz w:val="15"/>
              </w:rPr>
              <w:t>0.3086</w:t>
            </w:r>
          </w:p>
        </w:tc>
      </w:tr>
    </w:tbl>
    <w:p w14:paraId="64B1AFCB" w14:textId="77777777" w:rsidR="00FE2287" w:rsidRPr="00280FE4" w:rsidRDefault="00FE2287">
      <w:pPr>
        <w:spacing w:after="0"/>
        <w:rPr>
          <w:rFonts w:cs="Times New Roman"/>
        </w:rPr>
      </w:pPr>
    </w:p>
    <w:p w14:paraId="0FB1EDA5" w14:textId="77777777" w:rsidR="00FE2287" w:rsidRPr="00280FE4" w:rsidRDefault="00000000">
      <w:pPr>
        <w:spacing w:before="80" w:after="60"/>
        <w:jc w:val="center"/>
        <w:rPr>
          <w:rFonts w:cs="Times New Roman"/>
        </w:rPr>
      </w:pPr>
      <w:r w:rsidRPr="00280FE4">
        <w:rPr>
          <w:rFonts w:cs="Times New Roman"/>
          <w:noProof/>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303520" cy="2952475"/>
                    </a:xfrm>
                    <a:prstGeom prst="rect">
                      <a:avLst/>
                    </a:prstGeom>
                  </pic:spPr>
                </pic:pic>
              </a:graphicData>
            </a:graphic>
          </wp:inline>
        </w:drawing>
      </w:r>
    </w:p>
    <w:p w14:paraId="37F68B4A" w14:textId="77777777" w:rsidR="00FE2287" w:rsidRPr="00280FE4" w:rsidRDefault="00000000">
      <w:pPr>
        <w:pStyle w:val="Caption"/>
        <w:jc w:val="center"/>
        <w:rPr>
          <w:rFonts w:cs="Times New Roman"/>
        </w:rPr>
      </w:pPr>
      <w:bookmarkStart w:id="48" w:name="bm_fig_model"/>
      <w:r w:rsidRPr="00280FE4">
        <w:rPr>
          <w:rFonts w:cs="Times New Roman"/>
        </w:rPr>
        <w:t>Figure 5.1. Predictive-model comparison</w:t>
      </w:r>
      <w:bookmarkEnd w:id="48"/>
    </w:p>
    <w:p w14:paraId="084A6024" w14:textId="77777777" w:rsidR="00FE2287" w:rsidRPr="00280FE4" w:rsidRDefault="00000000">
      <w:pPr>
        <w:rPr>
          <w:rFonts w:cs="Times New Roman"/>
        </w:rPr>
      </w:pPr>
      <w:r w:rsidRPr="00280FE4">
        <w:rPr>
          <w:rFonts w:cs="Times New Roman"/>
        </w:rPr>
        <w:t xml:space="preserve">To quantify uncertainty, I drew 2,000 paired bootstrap samples from the same test records. Pairing matters because each model is evaluated on the same claims. The original PR-AUC difference is small but its interval narrowly excludes zero. After tuning, the interval includes zero. This corrects the initial plan’s expectation that the original gap would be indistinguishable: the observed result must take precedence over the anticipated narrative </w:t>
      </w:r>
      <w:sdt>
        <w:sdtPr>
          <w:rPr>
            <w:rFonts w:cs="Times New Roman"/>
          </w:rPr>
          <w:id w:val="120000064"/>
          <w:citation/>
        </w:sdtPr>
        <w:sdtContent>
          <w:r w:rsidRPr="00280FE4">
            <w:rPr>
              <w:rFonts w:cs="Times New Roman"/>
            </w:rPr>
            <w:fldChar w:fldCharType="begin"/>
          </w:r>
          <w:r w:rsidRPr="00280FE4">
            <w:rPr>
              <w:rFonts w:cs="Times New Roman"/>
            </w:rPr>
            <w:instrText xml:space="preserve"> CITATION Pfo22 \l 1033 </w:instrText>
          </w:r>
          <w:r w:rsidRPr="00280FE4">
            <w:rPr>
              <w:rFonts w:cs="Times New Roman"/>
            </w:rPr>
            <w:fldChar w:fldCharType="separate"/>
          </w:r>
          <w:r w:rsidRPr="00280FE4">
            <w:rPr>
              <w:rFonts w:cs="Times New Roman"/>
              <w:noProof/>
            </w:rPr>
            <w:t>(Pfob, Lu and Sidey-Gibbons, 2022)</w:t>
          </w:r>
          <w:r w:rsidRPr="00280FE4">
            <w:rPr>
              <w:rFonts w:cs="Times New Roman"/>
            </w:rPr>
            <w:fldChar w:fldCharType="end"/>
          </w:r>
        </w:sdtContent>
      </w:sdt>
      <w:r w:rsidRPr="00280FE4">
        <w:rPr>
          <w:rFonts w:cs="Times New Roman"/>
        </w:rPr>
        <w:t>.</w:t>
      </w:r>
    </w:p>
    <w:p w14:paraId="2856F8C8" w14:textId="77777777" w:rsidR="00FE2287" w:rsidRPr="00280FE4" w:rsidRDefault="00000000">
      <w:pPr>
        <w:pStyle w:val="Caption"/>
        <w:jc w:val="center"/>
        <w:rPr>
          <w:rFonts w:cs="Times New Roman"/>
        </w:rPr>
      </w:pPr>
      <w:bookmarkStart w:id="49" w:name="bm_tab_bootstrap"/>
      <w:r w:rsidRPr="00280FE4">
        <w:rPr>
          <w:rFonts w:cs="Times New Roman"/>
        </w:rPr>
        <w:t>Table 5.3. Paired-bootstrap uncertainty</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280FE4" w14:paraId="6C1F212F" w14:textId="77777777">
        <w:trPr>
          <w:cantSplit/>
          <w:tblHeader/>
          <w:jc w:val="center"/>
        </w:trPr>
        <w:tc>
          <w:tcPr>
            <w:tcW w:w="2232" w:type="dxa"/>
            <w:shd w:val="clear" w:color="auto" w:fill="17365D"/>
            <w:tcMar>
              <w:top w:w="80" w:type="dxa"/>
              <w:left w:w="90" w:type="dxa"/>
              <w:bottom w:w="80" w:type="dxa"/>
              <w:right w:w="90" w:type="dxa"/>
            </w:tcMar>
            <w:vAlign w:val="center"/>
          </w:tcPr>
          <w:p w14:paraId="2B92D0DF" w14:textId="77777777" w:rsidR="00FE2287" w:rsidRPr="00280FE4" w:rsidRDefault="00000000">
            <w:pPr>
              <w:spacing w:after="0" w:line="240" w:lineRule="auto"/>
              <w:rPr>
                <w:rFonts w:cs="Times New Roman"/>
              </w:rPr>
            </w:pPr>
            <w:r w:rsidRPr="00280FE4">
              <w:rPr>
                <w:rFonts w:cs="Times New Roman"/>
                <w:b/>
                <w:color w:val="FFFFFF"/>
                <w:sz w:val="16"/>
              </w:rPr>
              <w:t>Estimate</w:t>
            </w:r>
          </w:p>
        </w:tc>
        <w:tc>
          <w:tcPr>
            <w:tcW w:w="1224" w:type="dxa"/>
            <w:shd w:val="clear" w:color="auto" w:fill="17365D"/>
            <w:tcMar>
              <w:top w:w="80" w:type="dxa"/>
              <w:left w:w="90" w:type="dxa"/>
              <w:bottom w:w="80" w:type="dxa"/>
              <w:right w:w="90" w:type="dxa"/>
            </w:tcMar>
            <w:vAlign w:val="center"/>
          </w:tcPr>
          <w:p w14:paraId="3A63C80A" w14:textId="77777777" w:rsidR="00FE2287" w:rsidRPr="00280FE4" w:rsidRDefault="00000000">
            <w:pPr>
              <w:spacing w:after="0" w:line="240" w:lineRule="auto"/>
              <w:rPr>
                <w:rFonts w:cs="Times New Roman"/>
              </w:rPr>
            </w:pPr>
            <w:r w:rsidRPr="00280FE4">
              <w:rPr>
                <w:rFonts w:cs="Times New Roman"/>
                <w:b/>
                <w:color w:val="FFFFFF"/>
                <w:sz w:val="16"/>
              </w:rPr>
              <w:t>Mean / point</w:t>
            </w:r>
          </w:p>
        </w:tc>
        <w:tc>
          <w:tcPr>
            <w:tcW w:w="2088" w:type="dxa"/>
            <w:shd w:val="clear" w:color="auto" w:fill="17365D"/>
            <w:tcMar>
              <w:top w:w="80" w:type="dxa"/>
              <w:left w:w="90" w:type="dxa"/>
              <w:bottom w:w="80" w:type="dxa"/>
              <w:right w:w="90" w:type="dxa"/>
            </w:tcMar>
            <w:vAlign w:val="center"/>
          </w:tcPr>
          <w:p w14:paraId="20FDF6FC" w14:textId="77777777" w:rsidR="00FE2287" w:rsidRPr="00280FE4" w:rsidRDefault="00000000">
            <w:pPr>
              <w:spacing w:after="0" w:line="240" w:lineRule="auto"/>
              <w:rPr>
                <w:rFonts w:cs="Times New Roman"/>
              </w:rPr>
            </w:pPr>
            <w:r w:rsidRPr="00280FE4">
              <w:rPr>
                <w:rFonts w:cs="Times New Roman"/>
                <w:b/>
                <w:color w:val="FFFFFF"/>
                <w:sz w:val="16"/>
              </w:rPr>
              <w:t>95% bootstrap interval</w:t>
            </w:r>
          </w:p>
        </w:tc>
        <w:tc>
          <w:tcPr>
            <w:tcW w:w="3096" w:type="dxa"/>
            <w:shd w:val="clear" w:color="auto" w:fill="17365D"/>
            <w:tcMar>
              <w:top w:w="80" w:type="dxa"/>
              <w:left w:w="90" w:type="dxa"/>
              <w:bottom w:w="80" w:type="dxa"/>
              <w:right w:w="90" w:type="dxa"/>
            </w:tcMar>
            <w:vAlign w:val="center"/>
          </w:tcPr>
          <w:p w14:paraId="49F8E2BC" w14:textId="77777777" w:rsidR="00FE2287" w:rsidRPr="00280FE4" w:rsidRDefault="00000000">
            <w:pPr>
              <w:spacing w:after="0" w:line="240" w:lineRule="auto"/>
              <w:rPr>
                <w:rFonts w:cs="Times New Roman"/>
              </w:rPr>
            </w:pPr>
            <w:r w:rsidRPr="00280FE4">
              <w:rPr>
                <w:rFonts w:cs="Times New Roman"/>
                <w:b/>
                <w:color w:val="FFFFFF"/>
                <w:sz w:val="16"/>
              </w:rPr>
              <w:t>Interpretation</w:t>
            </w:r>
          </w:p>
        </w:tc>
      </w:tr>
      <w:tr w:rsidR="00FE2287" w:rsidRPr="00280FE4" w14:paraId="03DFDE50" w14:textId="77777777">
        <w:trPr>
          <w:cantSplit/>
          <w:jc w:val="center"/>
        </w:trPr>
        <w:tc>
          <w:tcPr>
            <w:tcW w:w="2232" w:type="dxa"/>
            <w:tcMar>
              <w:top w:w="80" w:type="dxa"/>
              <w:left w:w="90" w:type="dxa"/>
              <w:bottom w:w="80" w:type="dxa"/>
              <w:right w:w="90" w:type="dxa"/>
            </w:tcMar>
            <w:vAlign w:val="center"/>
          </w:tcPr>
          <w:p w14:paraId="0148EE95" w14:textId="77777777" w:rsidR="00FE2287" w:rsidRPr="00280FE4" w:rsidRDefault="00000000">
            <w:pPr>
              <w:spacing w:after="0" w:line="240" w:lineRule="auto"/>
              <w:rPr>
                <w:rFonts w:cs="Times New Roman"/>
              </w:rPr>
            </w:pPr>
            <w:r w:rsidRPr="00280FE4">
              <w:rPr>
                <w:rFonts w:cs="Times New Roman"/>
                <w:sz w:val="16"/>
              </w:rPr>
              <w:t>Logistic PR-AUC</w:t>
            </w:r>
          </w:p>
        </w:tc>
        <w:tc>
          <w:tcPr>
            <w:tcW w:w="1224" w:type="dxa"/>
            <w:tcMar>
              <w:top w:w="80" w:type="dxa"/>
              <w:left w:w="90" w:type="dxa"/>
              <w:bottom w:w="80" w:type="dxa"/>
              <w:right w:w="90" w:type="dxa"/>
            </w:tcMar>
            <w:vAlign w:val="center"/>
          </w:tcPr>
          <w:p w14:paraId="65F569D2" w14:textId="77777777" w:rsidR="00FE2287" w:rsidRPr="00280FE4" w:rsidRDefault="00000000">
            <w:pPr>
              <w:spacing w:after="0" w:line="240" w:lineRule="auto"/>
              <w:rPr>
                <w:rFonts w:cs="Times New Roman"/>
              </w:rPr>
            </w:pPr>
            <w:r w:rsidRPr="00280FE4">
              <w:rPr>
                <w:rFonts w:cs="Times New Roman"/>
                <w:sz w:val="16"/>
              </w:rPr>
              <w:t>0.1711</w:t>
            </w:r>
          </w:p>
        </w:tc>
        <w:tc>
          <w:tcPr>
            <w:tcW w:w="2088" w:type="dxa"/>
            <w:tcMar>
              <w:top w:w="80" w:type="dxa"/>
              <w:left w:w="90" w:type="dxa"/>
              <w:bottom w:w="80" w:type="dxa"/>
              <w:right w:w="90" w:type="dxa"/>
            </w:tcMar>
            <w:vAlign w:val="center"/>
          </w:tcPr>
          <w:p w14:paraId="12E99720" w14:textId="77777777" w:rsidR="00FE2287" w:rsidRPr="00280FE4" w:rsidRDefault="00000000">
            <w:pPr>
              <w:spacing w:after="0" w:line="240" w:lineRule="auto"/>
              <w:rPr>
                <w:rFonts w:cs="Times New Roman"/>
              </w:rPr>
            </w:pPr>
            <w:r w:rsidRPr="00280FE4">
              <w:rPr>
                <w:rFonts w:cs="Times New Roman"/>
                <w:sz w:val="16"/>
              </w:rPr>
              <w:t>0.1595 to 0.1846</w:t>
            </w:r>
          </w:p>
        </w:tc>
        <w:tc>
          <w:tcPr>
            <w:tcW w:w="3096" w:type="dxa"/>
            <w:tcMar>
              <w:top w:w="80" w:type="dxa"/>
              <w:left w:w="90" w:type="dxa"/>
              <w:bottom w:w="80" w:type="dxa"/>
              <w:right w:w="90" w:type="dxa"/>
            </w:tcMar>
            <w:vAlign w:val="center"/>
          </w:tcPr>
          <w:p w14:paraId="265772E7" w14:textId="77777777" w:rsidR="00FE2287" w:rsidRPr="00280FE4" w:rsidRDefault="00000000">
            <w:pPr>
              <w:spacing w:after="0" w:line="240" w:lineRule="auto"/>
              <w:rPr>
                <w:rFonts w:cs="Times New Roman"/>
              </w:rPr>
            </w:pPr>
            <w:r w:rsidRPr="00280FE4">
              <w:rPr>
                <w:rFonts w:cs="Times New Roman"/>
                <w:sz w:val="16"/>
              </w:rPr>
              <w:t>Weak ranking performance.</w:t>
            </w:r>
          </w:p>
        </w:tc>
      </w:tr>
      <w:tr w:rsidR="00FE2287" w:rsidRPr="00280FE4" w14:paraId="0EE667EA" w14:textId="77777777">
        <w:trPr>
          <w:cantSplit/>
          <w:jc w:val="center"/>
        </w:trPr>
        <w:tc>
          <w:tcPr>
            <w:tcW w:w="2232" w:type="dxa"/>
            <w:shd w:val="clear" w:color="auto" w:fill="F3F6F9"/>
            <w:tcMar>
              <w:top w:w="80" w:type="dxa"/>
              <w:left w:w="90" w:type="dxa"/>
              <w:bottom w:w="80" w:type="dxa"/>
              <w:right w:w="90" w:type="dxa"/>
            </w:tcMar>
            <w:vAlign w:val="center"/>
          </w:tcPr>
          <w:p w14:paraId="3E606719" w14:textId="77777777" w:rsidR="00FE2287" w:rsidRPr="00280FE4" w:rsidRDefault="00000000">
            <w:pPr>
              <w:spacing w:after="0" w:line="240" w:lineRule="auto"/>
              <w:rPr>
                <w:rFonts w:cs="Times New Roman"/>
              </w:rPr>
            </w:pPr>
            <w:r w:rsidRPr="00280FE4">
              <w:rPr>
                <w:rFonts w:cs="Times New Roman"/>
                <w:sz w:val="16"/>
              </w:rPr>
              <w:t>Deployed XGBoost PR-AUC</w:t>
            </w:r>
          </w:p>
        </w:tc>
        <w:tc>
          <w:tcPr>
            <w:tcW w:w="1224" w:type="dxa"/>
            <w:shd w:val="clear" w:color="auto" w:fill="F3F6F9"/>
            <w:tcMar>
              <w:top w:w="80" w:type="dxa"/>
              <w:left w:w="90" w:type="dxa"/>
              <w:bottom w:w="80" w:type="dxa"/>
              <w:right w:w="90" w:type="dxa"/>
            </w:tcMar>
            <w:vAlign w:val="center"/>
          </w:tcPr>
          <w:p w14:paraId="1360013A" w14:textId="77777777" w:rsidR="00FE2287" w:rsidRPr="00280FE4" w:rsidRDefault="00000000">
            <w:pPr>
              <w:spacing w:after="0" w:line="240" w:lineRule="auto"/>
              <w:rPr>
                <w:rFonts w:cs="Times New Roman"/>
              </w:rPr>
            </w:pPr>
            <w:r w:rsidRPr="00280FE4">
              <w:rPr>
                <w:rFonts w:cs="Times New Roman"/>
                <w:sz w:val="16"/>
              </w:rPr>
              <w:t>0.1647</w:t>
            </w:r>
          </w:p>
        </w:tc>
        <w:tc>
          <w:tcPr>
            <w:tcW w:w="2088" w:type="dxa"/>
            <w:shd w:val="clear" w:color="auto" w:fill="F3F6F9"/>
            <w:tcMar>
              <w:top w:w="80" w:type="dxa"/>
              <w:left w:w="90" w:type="dxa"/>
              <w:bottom w:w="80" w:type="dxa"/>
              <w:right w:w="90" w:type="dxa"/>
            </w:tcMar>
            <w:vAlign w:val="center"/>
          </w:tcPr>
          <w:p w14:paraId="651BCB0F" w14:textId="77777777" w:rsidR="00FE2287" w:rsidRPr="00280FE4" w:rsidRDefault="00000000">
            <w:pPr>
              <w:spacing w:after="0" w:line="240" w:lineRule="auto"/>
              <w:rPr>
                <w:rFonts w:cs="Times New Roman"/>
              </w:rPr>
            </w:pPr>
            <w:r w:rsidRPr="00280FE4">
              <w:rPr>
                <w:rFonts w:cs="Times New Roman"/>
                <w:sz w:val="16"/>
              </w:rPr>
              <w:t>0.1535 to 0.1773</w:t>
            </w:r>
          </w:p>
        </w:tc>
        <w:tc>
          <w:tcPr>
            <w:tcW w:w="3096" w:type="dxa"/>
            <w:shd w:val="clear" w:color="auto" w:fill="F3F6F9"/>
            <w:tcMar>
              <w:top w:w="80" w:type="dxa"/>
              <w:left w:w="90" w:type="dxa"/>
              <w:bottom w:w="80" w:type="dxa"/>
              <w:right w:w="90" w:type="dxa"/>
            </w:tcMar>
            <w:vAlign w:val="center"/>
          </w:tcPr>
          <w:p w14:paraId="7649F91B" w14:textId="77777777" w:rsidR="00FE2287" w:rsidRPr="00280FE4" w:rsidRDefault="00000000">
            <w:pPr>
              <w:spacing w:after="0" w:line="240" w:lineRule="auto"/>
              <w:rPr>
                <w:rFonts w:cs="Times New Roman"/>
              </w:rPr>
            </w:pPr>
            <w:r w:rsidRPr="00280FE4">
              <w:rPr>
                <w:rFonts w:cs="Times New Roman"/>
                <w:sz w:val="16"/>
              </w:rPr>
              <w:t>Lower point estimate.</w:t>
            </w:r>
          </w:p>
        </w:tc>
      </w:tr>
      <w:tr w:rsidR="00FE2287" w:rsidRPr="00280FE4" w14:paraId="24B80B20" w14:textId="77777777">
        <w:trPr>
          <w:cantSplit/>
          <w:jc w:val="center"/>
        </w:trPr>
        <w:tc>
          <w:tcPr>
            <w:tcW w:w="2232" w:type="dxa"/>
            <w:tcMar>
              <w:top w:w="80" w:type="dxa"/>
              <w:left w:w="90" w:type="dxa"/>
              <w:bottom w:w="80" w:type="dxa"/>
              <w:right w:w="90" w:type="dxa"/>
            </w:tcMar>
            <w:vAlign w:val="center"/>
          </w:tcPr>
          <w:p w14:paraId="382D2D16" w14:textId="77777777" w:rsidR="00FE2287" w:rsidRPr="00280FE4" w:rsidRDefault="00000000">
            <w:pPr>
              <w:spacing w:after="0" w:line="240" w:lineRule="auto"/>
              <w:rPr>
                <w:rFonts w:cs="Times New Roman"/>
              </w:rPr>
            </w:pPr>
            <w:r w:rsidRPr="00280FE4">
              <w:rPr>
                <w:rFonts w:cs="Times New Roman"/>
                <w:sz w:val="16"/>
              </w:rPr>
              <w:t>Tuned XGBoost PR-AUC</w:t>
            </w:r>
          </w:p>
        </w:tc>
        <w:tc>
          <w:tcPr>
            <w:tcW w:w="1224" w:type="dxa"/>
            <w:tcMar>
              <w:top w:w="80" w:type="dxa"/>
              <w:left w:w="90" w:type="dxa"/>
              <w:bottom w:w="80" w:type="dxa"/>
              <w:right w:w="90" w:type="dxa"/>
            </w:tcMar>
            <w:vAlign w:val="center"/>
          </w:tcPr>
          <w:p w14:paraId="38277DDC" w14:textId="77777777" w:rsidR="00FE2287" w:rsidRPr="00280FE4" w:rsidRDefault="00000000">
            <w:pPr>
              <w:spacing w:after="0" w:line="240" w:lineRule="auto"/>
              <w:rPr>
                <w:rFonts w:cs="Times New Roman"/>
              </w:rPr>
            </w:pPr>
            <w:r w:rsidRPr="00280FE4">
              <w:rPr>
                <w:rFonts w:cs="Times New Roman"/>
                <w:sz w:val="16"/>
              </w:rPr>
              <w:t>0.1701</w:t>
            </w:r>
          </w:p>
        </w:tc>
        <w:tc>
          <w:tcPr>
            <w:tcW w:w="2088" w:type="dxa"/>
            <w:tcMar>
              <w:top w:w="80" w:type="dxa"/>
              <w:left w:w="90" w:type="dxa"/>
              <w:bottom w:w="80" w:type="dxa"/>
              <w:right w:w="90" w:type="dxa"/>
            </w:tcMar>
            <w:vAlign w:val="center"/>
          </w:tcPr>
          <w:p w14:paraId="5E1424BB" w14:textId="77777777" w:rsidR="00FE2287" w:rsidRPr="00280FE4" w:rsidRDefault="00000000">
            <w:pPr>
              <w:spacing w:after="0" w:line="240" w:lineRule="auto"/>
              <w:rPr>
                <w:rFonts w:cs="Times New Roman"/>
              </w:rPr>
            </w:pPr>
            <w:r w:rsidRPr="00280FE4">
              <w:rPr>
                <w:rFonts w:cs="Times New Roman"/>
                <w:sz w:val="16"/>
              </w:rPr>
              <w:t>0.1582 to 0.1835</w:t>
            </w:r>
          </w:p>
        </w:tc>
        <w:tc>
          <w:tcPr>
            <w:tcW w:w="3096" w:type="dxa"/>
            <w:tcMar>
              <w:top w:w="80" w:type="dxa"/>
              <w:left w:w="90" w:type="dxa"/>
              <w:bottom w:w="80" w:type="dxa"/>
              <w:right w:w="90" w:type="dxa"/>
            </w:tcMar>
            <w:vAlign w:val="center"/>
          </w:tcPr>
          <w:p w14:paraId="45D20289" w14:textId="77777777" w:rsidR="00FE2287" w:rsidRPr="00280FE4" w:rsidRDefault="00000000">
            <w:pPr>
              <w:spacing w:after="0" w:line="240" w:lineRule="auto"/>
              <w:rPr>
                <w:rFonts w:cs="Times New Roman"/>
              </w:rPr>
            </w:pPr>
            <w:r w:rsidRPr="00280FE4">
              <w:rPr>
                <w:rFonts w:cs="Times New Roman"/>
                <w:sz w:val="16"/>
              </w:rPr>
              <w:t>Recovers most of the gap.</w:t>
            </w:r>
          </w:p>
        </w:tc>
      </w:tr>
      <w:tr w:rsidR="00FE2287" w:rsidRPr="00280FE4" w14:paraId="383A9503" w14:textId="77777777">
        <w:trPr>
          <w:cantSplit/>
          <w:jc w:val="center"/>
        </w:trPr>
        <w:tc>
          <w:tcPr>
            <w:tcW w:w="2232" w:type="dxa"/>
            <w:shd w:val="clear" w:color="auto" w:fill="F3F6F9"/>
            <w:tcMar>
              <w:top w:w="80" w:type="dxa"/>
              <w:left w:w="90" w:type="dxa"/>
              <w:bottom w:w="80" w:type="dxa"/>
              <w:right w:w="90" w:type="dxa"/>
            </w:tcMar>
            <w:vAlign w:val="center"/>
          </w:tcPr>
          <w:p w14:paraId="438F9DCC" w14:textId="77777777" w:rsidR="00FE2287" w:rsidRPr="00280FE4" w:rsidRDefault="00000000">
            <w:pPr>
              <w:spacing w:after="0" w:line="240" w:lineRule="auto"/>
              <w:rPr>
                <w:rFonts w:cs="Times New Roman"/>
              </w:rPr>
            </w:pPr>
            <w:r w:rsidRPr="00280FE4">
              <w:rPr>
                <w:rFonts w:cs="Times New Roman"/>
                <w:sz w:val="16"/>
              </w:rPr>
              <w:t>Logistic − deployed</w:t>
            </w:r>
          </w:p>
        </w:tc>
        <w:tc>
          <w:tcPr>
            <w:tcW w:w="1224" w:type="dxa"/>
            <w:shd w:val="clear" w:color="auto" w:fill="F3F6F9"/>
            <w:tcMar>
              <w:top w:w="80" w:type="dxa"/>
              <w:left w:w="90" w:type="dxa"/>
              <w:bottom w:w="80" w:type="dxa"/>
              <w:right w:w="90" w:type="dxa"/>
            </w:tcMar>
            <w:vAlign w:val="center"/>
          </w:tcPr>
          <w:p w14:paraId="77A56669" w14:textId="77777777" w:rsidR="00FE2287" w:rsidRPr="00280FE4" w:rsidRDefault="00000000">
            <w:pPr>
              <w:spacing w:after="0" w:line="240" w:lineRule="auto"/>
              <w:rPr>
                <w:rFonts w:cs="Times New Roman"/>
              </w:rPr>
            </w:pPr>
            <w:r w:rsidRPr="00280FE4">
              <w:rPr>
                <w:rFonts w:cs="Times New Roman"/>
                <w:sz w:val="16"/>
              </w:rPr>
              <w:t>0.0065</w:t>
            </w:r>
          </w:p>
        </w:tc>
        <w:tc>
          <w:tcPr>
            <w:tcW w:w="2088" w:type="dxa"/>
            <w:shd w:val="clear" w:color="auto" w:fill="F3F6F9"/>
            <w:tcMar>
              <w:top w:w="80" w:type="dxa"/>
              <w:left w:w="90" w:type="dxa"/>
              <w:bottom w:w="80" w:type="dxa"/>
              <w:right w:w="90" w:type="dxa"/>
            </w:tcMar>
            <w:vAlign w:val="center"/>
          </w:tcPr>
          <w:p w14:paraId="1F56B90A" w14:textId="77777777" w:rsidR="00FE2287" w:rsidRPr="00280FE4" w:rsidRDefault="00000000">
            <w:pPr>
              <w:spacing w:after="0" w:line="240" w:lineRule="auto"/>
              <w:rPr>
                <w:rFonts w:cs="Times New Roman"/>
              </w:rPr>
            </w:pPr>
            <w:r w:rsidRPr="00280FE4">
              <w:rPr>
                <w:rFonts w:cs="Times New Roman"/>
                <w:sz w:val="16"/>
              </w:rPr>
              <w:t>0.0004 to 0.0126</w:t>
            </w:r>
          </w:p>
        </w:tc>
        <w:tc>
          <w:tcPr>
            <w:tcW w:w="3096" w:type="dxa"/>
            <w:shd w:val="clear" w:color="auto" w:fill="F3F6F9"/>
            <w:tcMar>
              <w:top w:w="80" w:type="dxa"/>
              <w:left w:w="90" w:type="dxa"/>
              <w:bottom w:w="80" w:type="dxa"/>
              <w:right w:w="90" w:type="dxa"/>
            </w:tcMar>
            <w:vAlign w:val="center"/>
          </w:tcPr>
          <w:p w14:paraId="5D0587E0" w14:textId="77777777" w:rsidR="00FE2287" w:rsidRPr="00280FE4" w:rsidRDefault="00000000">
            <w:pPr>
              <w:spacing w:after="0" w:line="240" w:lineRule="auto"/>
              <w:rPr>
                <w:rFonts w:cs="Times New Roman"/>
              </w:rPr>
            </w:pPr>
            <w:r w:rsidRPr="00280FE4">
              <w:rPr>
                <w:rFonts w:cs="Times New Roman"/>
                <w:sz w:val="16"/>
              </w:rPr>
              <w:t>Small positive difference.</w:t>
            </w:r>
          </w:p>
        </w:tc>
      </w:tr>
      <w:tr w:rsidR="00FE2287" w:rsidRPr="00280FE4" w14:paraId="66DE1457" w14:textId="77777777">
        <w:trPr>
          <w:cantSplit/>
          <w:jc w:val="center"/>
        </w:trPr>
        <w:tc>
          <w:tcPr>
            <w:tcW w:w="2232" w:type="dxa"/>
            <w:tcMar>
              <w:top w:w="80" w:type="dxa"/>
              <w:left w:w="90" w:type="dxa"/>
              <w:bottom w:w="80" w:type="dxa"/>
              <w:right w:w="90" w:type="dxa"/>
            </w:tcMar>
            <w:vAlign w:val="center"/>
          </w:tcPr>
          <w:p w14:paraId="3A735880" w14:textId="77777777" w:rsidR="00FE2287" w:rsidRPr="00280FE4" w:rsidRDefault="00000000">
            <w:pPr>
              <w:spacing w:after="0" w:line="240" w:lineRule="auto"/>
              <w:rPr>
                <w:rFonts w:cs="Times New Roman"/>
              </w:rPr>
            </w:pPr>
            <w:r w:rsidRPr="00280FE4">
              <w:rPr>
                <w:rFonts w:cs="Times New Roman"/>
                <w:sz w:val="16"/>
              </w:rPr>
              <w:t>Logistic − tuned</w:t>
            </w:r>
          </w:p>
        </w:tc>
        <w:tc>
          <w:tcPr>
            <w:tcW w:w="1224" w:type="dxa"/>
            <w:tcMar>
              <w:top w:w="80" w:type="dxa"/>
              <w:left w:w="90" w:type="dxa"/>
              <w:bottom w:w="80" w:type="dxa"/>
              <w:right w:w="90" w:type="dxa"/>
            </w:tcMar>
            <w:vAlign w:val="center"/>
          </w:tcPr>
          <w:p w14:paraId="7616FA1E" w14:textId="77777777" w:rsidR="00FE2287" w:rsidRPr="00280FE4" w:rsidRDefault="00000000">
            <w:pPr>
              <w:spacing w:after="0" w:line="240" w:lineRule="auto"/>
              <w:rPr>
                <w:rFonts w:cs="Times New Roman"/>
              </w:rPr>
            </w:pPr>
            <w:r w:rsidRPr="00280FE4">
              <w:rPr>
                <w:rFonts w:cs="Times New Roman"/>
                <w:sz w:val="16"/>
              </w:rPr>
              <w:t>0.0010</w:t>
            </w:r>
          </w:p>
        </w:tc>
        <w:tc>
          <w:tcPr>
            <w:tcW w:w="2088" w:type="dxa"/>
            <w:tcMar>
              <w:top w:w="80" w:type="dxa"/>
              <w:left w:w="90" w:type="dxa"/>
              <w:bottom w:w="80" w:type="dxa"/>
              <w:right w:w="90" w:type="dxa"/>
            </w:tcMar>
            <w:vAlign w:val="center"/>
          </w:tcPr>
          <w:p w14:paraId="6A864602" w14:textId="77777777" w:rsidR="00FE2287" w:rsidRPr="00280FE4" w:rsidRDefault="00000000">
            <w:pPr>
              <w:spacing w:after="0" w:line="240" w:lineRule="auto"/>
              <w:rPr>
                <w:rFonts w:cs="Times New Roman"/>
              </w:rPr>
            </w:pPr>
            <w:r w:rsidRPr="00280FE4">
              <w:rPr>
                <w:rFonts w:cs="Times New Roman"/>
                <w:sz w:val="16"/>
              </w:rPr>
              <w:t>−0.0032 to 0.0053</w:t>
            </w:r>
          </w:p>
        </w:tc>
        <w:tc>
          <w:tcPr>
            <w:tcW w:w="3096" w:type="dxa"/>
            <w:tcMar>
              <w:top w:w="80" w:type="dxa"/>
              <w:left w:w="90" w:type="dxa"/>
              <w:bottom w:w="80" w:type="dxa"/>
              <w:right w:w="90" w:type="dxa"/>
            </w:tcMar>
            <w:vAlign w:val="center"/>
          </w:tcPr>
          <w:p w14:paraId="3C38B755" w14:textId="77777777" w:rsidR="00FE2287" w:rsidRPr="00280FE4" w:rsidRDefault="00000000">
            <w:pPr>
              <w:spacing w:after="0" w:line="240" w:lineRule="auto"/>
              <w:rPr>
                <w:rFonts w:cs="Times New Roman"/>
              </w:rPr>
            </w:pPr>
            <w:r w:rsidRPr="00280FE4">
              <w:rPr>
                <w:rFonts w:cs="Times New Roman"/>
                <w:sz w:val="16"/>
              </w:rPr>
              <w:t>Difference remains uncertain.</w:t>
            </w:r>
          </w:p>
        </w:tc>
      </w:tr>
    </w:tbl>
    <w:p w14:paraId="70BF2CFD" w14:textId="77777777" w:rsidR="00FE2287" w:rsidRPr="00280FE4" w:rsidRDefault="00FE2287">
      <w:pPr>
        <w:spacing w:after="0"/>
        <w:rPr>
          <w:rFonts w:cs="Times New Roman"/>
        </w:rPr>
      </w:pPr>
    </w:p>
    <w:p w14:paraId="712DC883" w14:textId="77777777" w:rsidR="00FE2287" w:rsidRPr="00280FE4" w:rsidRDefault="00000000">
      <w:pPr>
        <w:spacing w:before="80" w:after="60"/>
        <w:jc w:val="center"/>
        <w:rPr>
          <w:rFonts w:cs="Times New Roman"/>
        </w:rPr>
      </w:pPr>
      <w:r w:rsidRPr="00280FE4">
        <w:rPr>
          <w:rFonts w:cs="Times New Roman"/>
          <w:noProof/>
        </w:rPr>
        <w:lastRenderedPageBreak/>
        <w:drawing>
          <wp:inline distT="0" distB="0" distL="0" distR="0" wp14:anchorId="3678DDF9" wp14:editId="55E8656F">
            <wp:extent cx="5394960" cy="3308909"/>
            <wp:effectExtent l="0" t="0" r="0" b="0"/>
            <wp:docPr id="6" name="Picture 6" descr="Bootstrap distributions for logistic regression minus deployed and tuned XGBoost PR-AUC. The tuned-model distribution spans zero." title="Figure 5.2. Paired-bootstrap PR-AUC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pr_auc_differences.png"/>
                    <pic:cNvPicPr/>
                  </pic:nvPicPr>
                  <pic:blipFill>
                    <a:blip r:embed="rId17"/>
                    <a:stretch>
                      <a:fillRect/>
                    </a:stretch>
                  </pic:blipFill>
                  <pic:spPr>
                    <a:xfrm>
                      <a:off x="0" y="0"/>
                      <a:ext cx="5394960" cy="3308909"/>
                    </a:xfrm>
                    <a:prstGeom prst="rect">
                      <a:avLst/>
                    </a:prstGeom>
                  </pic:spPr>
                </pic:pic>
              </a:graphicData>
            </a:graphic>
          </wp:inline>
        </w:drawing>
      </w:r>
    </w:p>
    <w:p w14:paraId="04724B4B" w14:textId="77777777" w:rsidR="00FE2287" w:rsidRPr="00280FE4" w:rsidRDefault="00000000">
      <w:pPr>
        <w:pStyle w:val="Caption"/>
        <w:jc w:val="center"/>
        <w:rPr>
          <w:rFonts w:cs="Times New Roman"/>
        </w:rPr>
      </w:pPr>
      <w:bookmarkStart w:id="50" w:name="bm_fig_bootstrap"/>
      <w:r w:rsidRPr="00280FE4">
        <w:rPr>
          <w:rFonts w:cs="Times New Roman"/>
        </w:rPr>
        <w:t>Figure 5.2. Paired-bootstrap PR-AUC differences</w:t>
      </w:r>
      <w:bookmarkEnd w:id="50"/>
    </w:p>
    <w:p w14:paraId="2FBF3FE8" w14:textId="77777777" w:rsidR="00FE2287" w:rsidRPr="007D6E63" w:rsidRDefault="00000000">
      <w:pPr>
        <w:pStyle w:val="Heading2"/>
        <w:rPr>
          <w:rFonts w:ascii="Times New Roman" w:hAnsi="Times New Roman" w:cs="Times New Roman"/>
          <w:sz w:val="32"/>
          <w:szCs w:val="32"/>
        </w:rPr>
      </w:pPr>
      <w:bookmarkStart w:id="51" w:name="bm_s5_2"/>
      <w:r w:rsidRPr="007D6E63">
        <w:rPr>
          <w:rFonts w:ascii="Times New Roman" w:hAnsi="Times New Roman" w:cs="Times New Roman"/>
          <w:sz w:val="32"/>
          <w:szCs w:val="32"/>
        </w:rPr>
        <w:t>5.2 Hyperparameter search</w:t>
      </w:r>
      <w:bookmarkEnd w:id="51"/>
    </w:p>
    <w:p w14:paraId="570381F2" w14:textId="77777777" w:rsidR="00FE2287" w:rsidRPr="00280FE4" w:rsidRDefault="00000000">
      <w:pPr>
        <w:rPr>
          <w:rFonts w:cs="Times New Roman"/>
        </w:rPr>
      </w:pPr>
      <w:r w:rsidRPr="00280FE4">
        <w:rPr>
          <w:rFonts w:cs="Times New Roman"/>
        </w:rPr>
        <w:t>The 24-trial randomised search selected a shallower model with stronger class weighting. Test PR-AUC improved from 0.1647 to 0.1701 and ROC-AUC from 0.6148 to 0.6239. However, it did not beat logistic regression and its probability calibration did not improve. This negative result is useful. Tuning changed XGBoost's behaviour, but the extra complexity still gave no clear practical advantage over the simpler baseline.</w:t>
      </w:r>
    </w:p>
    <w:p w14:paraId="3C9CF283" w14:textId="77777777" w:rsidR="00FE2287" w:rsidRPr="00280FE4" w:rsidRDefault="00000000">
      <w:pPr>
        <w:pStyle w:val="Caption"/>
        <w:jc w:val="center"/>
        <w:rPr>
          <w:rFonts w:cs="Times New Roman"/>
        </w:rPr>
      </w:pPr>
      <w:bookmarkStart w:id="52" w:name="bm_tab_search"/>
      <w:r w:rsidRPr="00280FE4">
        <w:rPr>
          <w:rFonts w:cs="Times New Roman"/>
        </w:rPr>
        <w:t>Table 5.4. Randomised-search result</w:t>
      </w:r>
      <w:bookmarkEnd w:id="5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280FE4" w14:paraId="05597FDE" w14:textId="77777777">
        <w:trPr>
          <w:cantSplit/>
          <w:tblHeader/>
          <w:jc w:val="center"/>
        </w:trPr>
        <w:tc>
          <w:tcPr>
            <w:tcW w:w="2088" w:type="dxa"/>
            <w:shd w:val="clear" w:color="auto" w:fill="17365D"/>
            <w:tcMar>
              <w:top w:w="80" w:type="dxa"/>
              <w:left w:w="90" w:type="dxa"/>
              <w:bottom w:w="80" w:type="dxa"/>
              <w:right w:w="90" w:type="dxa"/>
            </w:tcMar>
            <w:vAlign w:val="center"/>
          </w:tcPr>
          <w:p w14:paraId="6C105E02" w14:textId="77777777" w:rsidR="00FE2287" w:rsidRPr="00280FE4" w:rsidRDefault="00000000">
            <w:pPr>
              <w:spacing w:after="0" w:line="240" w:lineRule="auto"/>
              <w:rPr>
                <w:rFonts w:cs="Times New Roman"/>
              </w:rPr>
            </w:pPr>
            <w:r w:rsidRPr="00280FE4">
              <w:rPr>
                <w:rFonts w:cs="Times New Roman"/>
                <w:b/>
                <w:color w:val="FFFFFF"/>
                <w:sz w:val="17"/>
              </w:rPr>
              <w:t>Parameter</w:t>
            </w:r>
          </w:p>
        </w:tc>
        <w:tc>
          <w:tcPr>
            <w:tcW w:w="2232" w:type="dxa"/>
            <w:shd w:val="clear" w:color="auto" w:fill="17365D"/>
            <w:tcMar>
              <w:top w:w="80" w:type="dxa"/>
              <w:left w:w="90" w:type="dxa"/>
              <w:bottom w:w="80" w:type="dxa"/>
              <w:right w:w="90" w:type="dxa"/>
            </w:tcMar>
            <w:vAlign w:val="center"/>
          </w:tcPr>
          <w:p w14:paraId="4AF36B70" w14:textId="77777777" w:rsidR="00FE2287" w:rsidRPr="00280FE4" w:rsidRDefault="00000000">
            <w:pPr>
              <w:spacing w:after="0" w:line="240" w:lineRule="auto"/>
              <w:rPr>
                <w:rFonts w:cs="Times New Roman"/>
              </w:rPr>
            </w:pPr>
            <w:r w:rsidRPr="00280FE4">
              <w:rPr>
                <w:rFonts w:cs="Times New Roman"/>
                <w:b/>
                <w:color w:val="FFFFFF"/>
                <w:sz w:val="17"/>
              </w:rPr>
              <w:t>Selected value</w:t>
            </w:r>
          </w:p>
        </w:tc>
        <w:tc>
          <w:tcPr>
            <w:tcW w:w="2088" w:type="dxa"/>
            <w:shd w:val="clear" w:color="auto" w:fill="17365D"/>
            <w:tcMar>
              <w:top w:w="80" w:type="dxa"/>
              <w:left w:w="90" w:type="dxa"/>
              <w:bottom w:w="80" w:type="dxa"/>
              <w:right w:w="90" w:type="dxa"/>
            </w:tcMar>
            <w:vAlign w:val="center"/>
          </w:tcPr>
          <w:p w14:paraId="776D7323" w14:textId="77777777" w:rsidR="00FE2287" w:rsidRPr="00280FE4" w:rsidRDefault="00000000">
            <w:pPr>
              <w:spacing w:after="0" w:line="240" w:lineRule="auto"/>
              <w:rPr>
                <w:rFonts w:cs="Times New Roman"/>
              </w:rPr>
            </w:pPr>
            <w:r w:rsidRPr="00280FE4">
              <w:rPr>
                <w:rFonts w:cs="Times New Roman"/>
                <w:b/>
                <w:color w:val="FFFFFF"/>
                <w:sz w:val="17"/>
              </w:rPr>
              <w:t>Parameter</w:t>
            </w:r>
          </w:p>
        </w:tc>
        <w:tc>
          <w:tcPr>
            <w:tcW w:w="2232" w:type="dxa"/>
            <w:shd w:val="clear" w:color="auto" w:fill="17365D"/>
            <w:tcMar>
              <w:top w:w="80" w:type="dxa"/>
              <w:left w:w="90" w:type="dxa"/>
              <w:bottom w:w="80" w:type="dxa"/>
              <w:right w:w="90" w:type="dxa"/>
            </w:tcMar>
            <w:vAlign w:val="center"/>
          </w:tcPr>
          <w:p w14:paraId="3CE7028C" w14:textId="77777777" w:rsidR="00FE2287" w:rsidRPr="00280FE4" w:rsidRDefault="00000000">
            <w:pPr>
              <w:spacing w:after="0" w:line="240" w:lineRule="auto"/>
              <w:rPr>
                <w:rFonts w:cs="Times New Roman"/>
              </w:rPr>
            </w:pPr>
            <w:r w:rsidRPr="00280FE4">
              <w:rPr>
                <w:rFonts w:cs="Times New Roman"/>
                <w:b/>
                <w:color w:val="FFFFFF"/>
                <w:sz w:val="17"/>
              </w:rPr>
              <w:t>Selected value</w:t>
            </w:r>
          </w:p>
        </w:tc>
      </w:tr>
      <w:tr w:rsidR="00FE2287" w:rsidRPr="00280FE4" w14:paraId="07A2C53F" w14:textId="77777777">
        <w:trPr>
          <w:cantSplit/>
          <w:jc w:val="center"/>
        </w:trPr>
        <w:tc>
          <w:tcPr>
            <w:tcW w:w="2088" w:type="dxa"/>
            <w:tcMar>
              <w:top w:w="80" w:type="dxa"/>
              <w:left w:w="90" w:type="dxa"/>
              <w:bottom w:w="80" w:type="dxa"/>
              <w:right w:w="90" w:type="dxa"/>
            </w:tcMar>
            <w:vAlign w:val="center"/>
          </w:tcPr>
          <w:p w14:paraId="558B144E" w14:textId="77777777" w:rsidR="00FE2287" w:rsidRPr="00280FE4" w:rsidRDefault="00000000">
            <w:pPr>
              <w:spacing w:after="0" w:line="240" w:lineRule="auto"/>
              <w:rPr>
                <w:rFonts w:cs="Times New Roman"/>
              </w:rPr>
            </w:pPr>
            <w:r w:rsidRPr="00280FE4">
              <w:rPr>
                <w:rFonts w:cs="Times New Roman"/>
                <w:sz w:val="17"/>
              </w:rPr>
              <w:t>max_depth</w:t>
            </w:r>
          </w:p>
        </w:tc>
        <w:tc>
          <w:tcPr>
            <w:tcW w:w="2232" w:type="dxa"/>
            <w:tcMar>
              <w:top w:w="80" w:type="dxa"/>
              <w:left w:w="90" w:type="dxa"/>
              <w:bottom w:w="80" w:type="dxa"/>
              <w:right w:w="90" w:type="dxa"/>
            </w:tcMar>
            <w:vAlign w:val="center"/>
          </w:tcPr>
          <w:p w14:paraId="5396D811" w14:textId="77777777" w:rsidR="00FE2287" w:rsidRPr="00280FE4" w:rsidRDefault="00000000">
            <w:pPr>
              <w:spacing w:after="0" w:line="240" w:lineRule="auto"/>
              <w:rPr>
                <w:rFonts w:cs="Times New Roman"/>
              </w:rPr>
            </w:pPr>
            <w:r w:rsidRPr="00280FE4">
              <w:rPr>
                <w:rFonts w:cs="Times New Roman"/>
                <w:sz w:val="17"/>
              </w:rPr>
              <w:t>3</w:t>
            </w:r>
          </w:p>
        </w:tc>
        <w:tc>
          <w:tcPr>
            <w:tcW w:w="2088" w:type="dxa"/>
            <w:tcMar>
              <w:top w:w="80" w:type="dxa"/>
              <w:left w:w="90" w:type="dxa"/>
              <w:bottom w:w="80" w:type="dxa"/>
              <w:right w:w="90" w:type="dxa"/>
            </w:tcMar>
            <w:vAlign w:val="center"/>
          </w:tcPr>
          <w:p w14:paraId="5CEBD4F2" w14:textId="77777777" w:rsidR="00FE2287" w:rsidRPr="00280FE4" w:rsidRDefault="00000000">
            <w:pPr>
              <w:spacing w:after="0" w:line="240" w:lineRule="auto"/>
              <w:rPr>
                <w:rFonts w:cs="Times New Roman"/>
              </w:rPr>
            </w:pPr>
            <w:r w:rsidRPr="00280FE4">
              <w:rPr>
                <w:rFonts w:cs="Times New Roman"/>
                <w:sz w:val="17"/>
              </w:rPr>
              <w:t>learning_rate</w:t>
            </w:r>
          </w:p>
        </w:tc>
        <w:tc>
          <w:tcPr>
            <w:tcW w:w="2232" w:type="dxa"/>
            <w:tcMar>
              <w:top w:w="80" w:type="dxa"/>
              <w:left w:w="90" w:type="dxa"/>
              <w:bottom w:w="80" w:type="dxa"/>
              <w:right w:w="90" w:type="dxa"/>
            </w:tcMar>
            <w:vAlign w:val="center"/>
          </w:tcPr>
          <w:p w14:paraId="5E5540C6" w14:textId="77777777" w:rsidR="00FE2287" w:rsidRPr="00280FE4" w:rsidRDefault="00000000">
            <w:pPr>
              <w:spacing w:after="0" w:line="240" w:lineRule="auto"/>
              <w:rPr>
                <w:rFonts w:cs="Times New Roman"/>
              </w:rPr>
            </w:pPr>
            <w:r w:rsidRPr="00280FE4">
              <w:rPr>
                <w:rFonts w:cs="Times New Roman"/>
                <w:sz w:val="17"/>
              </w:rPr>
              <w:t>0.03387</w:t>
            </w:r>
          </w:p>
        </w:tc>
      </w:tr>
      <w:tr w:rsidR="00FE2287" w:rsidRPr="00280FE4" w14:paraId="6E63E409" w14:textId="77777777">
        <w:trPr>
          <w:cantSplit/>
          <w:jc w:val="center"/>
        </w:trPr>
        <w:tc>
          <w:tcPr>
            <w:tcW w:w="2088" w:type="dxa"/>
            <w:shd w:val="clear" w:color="auto" w:fill="F3F6F9"/>
            <w:tcMar>
              <w:top w:w="80" w:type="dxa"/>
              <w:left w:w="90" w:type="dxa"/>
              <w:bottom w:w="80" w:type="dxa"/>
              <w:right w:w="90" w:type="dxa"/>
            </w:tcMar>
            <w:vAlign w:val="center"/>
          </w:tcPr>
          <w:p w14:paraId="0A75C926" w14:textId="77777777" w:rsidR="00FE2287" w:rsidRPr="00280FE4" w:rsidRDefault="00000000">
            <w:pPr>
              <w:spacing w:after="0" w:line="240" w:lineRule="auto"/>
              <w:rPr>
                <w:rFonts w:cs="Times New Roman"/>
              </w:rPr>
            </w:pPr>
            <w:r w:rsidRPr="00280FE4">
              <w:rPr>
                <w:rFonts w:cs="Times New Roman"/>
                <w:sz w:val="17"/>
              </w:rPr>
              <w:t>n_estimators</w:t>
            </w:r>
          </w:p>
        </w:tc>
        <w:tc>
          <w:tcPr>
            <w:tcW w:w="2232" w:type="dxa"/>
            <w:shd w:val="clear" w:color="auto" w:fill="F3F6F9"/>
            <w:tcMar>
              <w:top w:w="80" w:type="dxa"/>
              <w:left w:w="90" w:type="dxa"/>
              <w:bottom w:w="80" w:type="dxa"/>
              <w:right w:w="90" w:type="dxa"/>
            </w:tcMar>
            <w:vAlign w:val="center"/>
          </w:tcPr>
          <w:p w14:paraId="63B26050" w14:textId="77777777" w:rsidR="00FE2287" w:rsidRPr="00280FE4" w:rsidRDefault="00000000">
            <w:pPr>
              <w:spacing w:after="0" w:line="240" w:lineRule="auto"/>
              <w:rPr>
                <w:rFonts w:cs="Times New Roman"/>
              </w:rPr>
            </w:pPr>
            <w:r w:rsidRPr="00280FE4">
              <w:rPr>
                <w:rFonts w:cs="Times New Roman"/>
                <w:sz w:val="17"/>
              </w:rPr>
              <w:t>350</w:t>
            </w:r>
          </w:p>
        </w:tc>
        <w:tc>
          <w:tcPr>
            <w:tcW w:w="2088" w:type="dxa"/>
            <w:shd w:val="clear" w:color="auto" w:fill="F3F6F9"/>
            <w:tcMar>
              <w:top w:w="80" w:type="dxa"/>
              <w:left w:w="90" w:type="dxa"/>
              <w:bottom w:w="80" w:type="dxa"/>
              <w:right w:w="90" w:type="dxa"/>
            </w:tcMar>
            <w:vAlign w:val="center"/>
          </w:tcPr>
          <w:p w14:paraId="4D25CF07" w14:textId="77777777" w:rsidR="00FE2287" w:rsidRPr="00280FE4" w:rsidRDefault="00000000">
            <w:pPr>
              <w:spacing w:after="0" w:line="240" w:lineRule="auto"/>
              <w:rPr>
                <w:rFonts w:cs="Times New Roman"/>
              </w:rPr>
            </w:pPr>
            <w:r w:rsidRPr="00280FE4">
              <w:rPr>
                <w:rFonts w:cs="Times New Roman"/>
                <w:sz w:val="17"/>
              </w:rPr>
              <w:t>min_child_weight</w:t>
            </w:r>
          </w:p>
        </w:tc>
        <w:tc>
          <w:tcPr>
            <w:tcW w:w="2232" w:type="dxa"/>
            <w:shd w:val="clear" w:color="auto" w:fill="F3F6F9"/>
            <w:tcMar>
              <w:top w:w="80" w:type="dxa"/>
              <w:left w:w="90" w:type="dxa"/>
              <w:bottom w:w="80" w:type="dxa"/>
              <w:right w:w="90" w:type="dxa"/>
            </w:tcMar>
            <w:vAlign w:val="center"/>
          </w:tcPr>
          <w:p w14:paraId="3E8423F3" w14:textId="77777777" w:rsidR="00FE2287" w:rsidRPr="00280FE4" w:rsidRDefault="00000000">
            <w:pPr>
              <w:spacing w:after="0" w:line="240" w:lineRule="auto"/>
              <w:rPr>
                <w:rFonts w:cs="Times New Roman"/>
              </w:rPr>
            </w:pPr>
            <w:r w:rsidRPr="00280FE4">
              <w:rPr>
                <w:rFonts w:cs="Times New Roman"/>
                <w:sz w:val="17"/>
              </w:rPr>
              <w:t>1</w:t>
            </w:r>
          </w:p>
        </w:tc>
      </w:tr>
      <w:tr w:rsidR="00FE2287" w:rsidRPr="00280FE4" w14:paraId="2DB0F899" w14:textId="77777777">
        <w:trPr>
          <w:cantSplit/>
          <w:jc w:val="center"/>
        </w:trPr>
        <w:tc>
          <w:tcPr>
            <w:tcW w:w="2088" w:type="dxa"/>
            <w:tcMar>
              <w:top w:w="80" w:type="dxa"/>
              <w:left w:w="90" w:type="dxa"/>
              <w:bottom w:w="80" w:type="dxa"/>
              <w:right w:w="90" w:type="dxa"/>
            </w:tcMar>
            <w:vAlign w:val="center"/>
          </w:tcPr>
          <w:p w14:paraId="09302768" w14:textId="77777777" w:rsidR="00FE2287" w:rsidRPr="00280FE4" w:rsidRDefault="00000000">
            <w:pPr>
              <w:spacing w:after="0" w:line="240" w:lineRule="auto"/>
              <w:rPr>
                <w:rFonts w:cs="Times New Roman"/>
              </w:rPr>
            </w:pPr>
            <w:r w:rsidRPr="00280FE4">
              <w:rPr>
                <w:rFonts w:cs="Times New Roman"/>
                <w:sz w:val="17"/>
              </w:rPr>
              <w:t>subsample</w:t>
            </w:r>
          </w:p>
        </w:tc>
        <w:tc>
          <w:tcPr>
            <w:tcW w:w="2232" w:type="dxa"/>
            <w:tcMar>
              <w:top w:w="80" w:type="dxa"/>
              <w:left w:w="90" w:type="dxa"/>
              <w:bottom w:w="80" w:type="dxa"/>
              <w:right w:w="90" w:type="dxa"/>
            </w:tcMar>
            <w:vAlign w:val="center"/>
          </w:tcPr>
          <w:p w14:paraId="1764771B" w14:textId="77777777" w:rsidR="00FE2287" w:rsidRPr="00280FE4" w:rsidRDefault="00000000">
            <w:pPr>
              <w:spacing w:after="0" w:line="240" w:lineRule="auto"/>
              <w:rPr>
                <w:rFonts w:cs="Times New Roman"/>
              </w:rPr>
            </w:pPr>
            <w:r w:rsidRPr="00280FE4">
              <w:rPr>
                <w:rFonts w:cs="Times New Roman"/>
                <w:sz w:val="17"/>
              </w:rPr>
              <w:t>0.65</w:t>
            </w:r>
          </w:p>
        </w:tc>
        <w:tc>
          <w:tcPr>
            <w:tcW w:w="2088" w:type="dxa"/>
            <w:tcMar>
              <w:top w:w="80" w:type="dxa"/>
              <w:left w:w="90" w:type="dxa"/>
              <w:bottom w:w="80" w:type="dxa"/>
              <w:right w:w="90" w:type="dxa"/>
            </w:tcMar>
            <w:vAlign w:val="center"/>
          </w:tcPr>
          <w:p w14:paraId="043A14BD" w14:textId="77777777" w:rsidR="00FE2287" w:rsidRPr="00280FE4" w:rsidRDefault="00000000">
            <w:pPr>
              <w:spacing w:after="0" w:line="240" w:lineRule="auto"/>
              <w:rPr>
                <w:rFonts w:cs="Times New Roman"/>
              </w:rPr>
            </w:pPr>
            <w:r w:rsidRPr="00280FE4">
              <w:rPr>
                <w:rFonts w:cs="Times New Roman"/>
                <w:sz w:val="17"/>
              </w:rPr>
              <w:t>colsample_bytree</w:t>
            </w:r>
          </w:p>
        </w:tc>
        <w:tc>
          <w:tcPr>
            <w:tcW w:w="2232" w:type="dxa"/>
            <w:tcMar>
              <w:top w:w="80" w:type="dxa"/>
              <w:left w:w="90" w:type="dxa"/>
              <w:bottom w:w="80" w:type="dxa"/>
              <w:right w:w="90" w:type="dxa"/>
            </w:tcMar>
            <w:vAlign w:val="center"/>
          </w:tcPr>
          <w:p w14:paraId="433A468A" w14:textId="77777777" w:rsidR="00FE2287" w:rsidRPr="00280FE4" w:rsidRDefault="00000000">
            <w:pPr>
              <w:spacing w:after="0" w:line="240" w:lineRule="auto"/>
              <w:rPr>
                <w:rFonts w:cs="Times New Roman"/>
              </w:rPr>
            </w:pPr>
            <w:r w:rsidRPr="00280FE4">
              <w:rPr>
                <w:rFonts w:cs="Times New Roman"/>
                <w:sz w:val="17"/>
              </w:rPr>
              <w:t>0.80</w:t>
            </w:r>
          </w:p>
        </w:tc>
      </w:tr>
      <w:tr w:rsidR="00FE2287" w:rsidRPr="00280FE4" w14:paraId="6D0BAE3F" w14:textId="77777777">
        <w:trPr>
          <w:cantSplit/>
          <w:jc w:val="center"/>
        </w:trPr>
        <w:tc>
          <w:tcPr>
            <w:tcW w:w="2088" w:type="dxa"/>
            <w:shd w:val="clear" w:color="auto" w:fill="F3F6F9"/>
            <w:tcMar>
              <w:top w:w="80" w:type="dxa"/>
              <w:left w:w="90" w:type="dxa"/>
              <w:bottom w:w="80" w:type="dxa"/>
              <w:right w:w="90" w:type="dxa"/>
            </w:tcMar>
            <w:vAlign w:val="center"/>
          </w:tcPr>
          <w:p w14:paraId="793DBE99" w14:textId="77777777" w:rsidR="00FE2287" w:rsidRPr="00280FE4" w:rsidRDefault="00000000">
            <w:pPr>
              <w:spacing w:after="0" w:line="240" w:lineRule="auto"/>
              <w:rPr>
                <w:rFonts w:cs="Times New Roman"/>
              </w:rPr>
            </w:pPr>
            <w:r w:rsidRPr="00280FE4">
              <w:rPr>
                <w:rFonts w:cs="Times New Roman"/>
                <w:sz w:val="17"/>
              </w:rPr>
              <w:t>reg_lambda</w:t>
            </w:r>
          </w:p>
        </w:tc>
        <w:tc>
          <w:tcPr>
            <w:tcW w:w="2232" w:type="dxa"/>
            <w:shd w:val="clear" w:color="auto" w:fill="F3F6F9"/>
            <w:tcMar>
              <w:top w:w="80" w:type="dxa"/>
              <w:left w:w="90" w:type="dxa"/>
              <w:bottom w:w="80" w:type="dxa"/>
              <w:right w:w="90" w:type="dxa"/>
            </w:tcMar>
            <w:vAlign w:val="center"/>
          </w:tcPr>
          <w:p w14:paraId="50C5FC8D" w14:textId="77777777" w:rsidR="00FE2287" w:rsidRPr="00280FE4" w:rsidRDefault="00000000">
            <w:pPr>
              <w:spacing w:after="0" w:line="240" w:lineRule="auto"/>
              <w:rPr>
                <w:rFonts w:cs="Times New Roman"/>
              </w:rPr>
            </w:pPr>
            <w:r w:rsidRPr="00280FE4">
              <w:rPr>
                <w:rFonts w:cs="Times New Roman"/>
                <w:sz w:val="17"/>
              </w:rPr>
              <w:t>0.50</w:t>
            </w:r>
          </w:p>
        </w:tc>
        <w:tc>
          <w:tcPr>
            <w:tcW w:w="2088" w:type="dxa"/>
            <w:shd w:val="clear" w:color="auto" w:fill="F3F6F9"/>
            <w:tcMar>
              <w:top w:w="80" w:type="dxa"/>
              <w:left w:w="90" w:type="dxa"/>
              <w:bottom w:w="80" w:type="dxa"/>
              <w:right w:w="90" w:type="dxa"/>
            </w:tcMar>
            <w:vAlign w:val="center"/>
          </w:tcPr>
          <w:p w14:paraId="5676888F" w14:textId="77777777" w:rsidR="00FE2287" w:rsidRPr="00280FE4" w:rsidRDefault="00000000">
            <w:pPr>
              <w:spacing w:after="0" w:line="240" w:lineRule="auto"/>
              <w:rPr>
                <w:rFonts w:cs="Times New Roman"/>
              </w:rPr>
            </w:pPr>
            <w:r w:rsidRPr="00280FE4">
              <w:rPr>
                <w:rFonts w:cs="Times New Roman"/>
                <w:sz w:val="17"/>
              </w:rPr>
              <w:t>scale_pos_weight</w:t>
            </w:r>
          </w:p>
        </w:tc>
        <w:tc>
          <w:tcPr>
            <w:tcW w:w="2232" w:type="dxa"/>
            <w:shd w:val="clear" w:color="auto" w:fill="F3F6F9"/>
            <w:tcMar>
              <w:top w:w="80" w:type="dxa"/>
              <w:left w:w="90" w:type="dxa"/>
              <w:bottom w:w="80" w:type="dxa"/>
              <w:right w:w="90" w:type="dxa"/>
            </w:tcMar>
            <w:vAlign w:val="center"/>
          </w:tcPr>
          <w:p w14:paraId="1C61BFE6" w14:textId="77777777" w:rsidR="00FE2287" w:rsidRPr="00280FE4" w:rsidRDefault="00000000">
            <w:pPr>
              <w:spacing w:after="0" w:line="240" w:lineRule="auto"/>
              <w:rPr>
                <w:rFonts w:cs="Times New Roman"/>
              </w:rPr>
            </w:pPr>
            <w:r w:rsidRPr="00280FE4">
              <w:rPr>
                <w:rFonts w:cs="Times New Roman"/>
                <w:sz w:val="17"/>
              </w:rPr>
              <w:t>10.807</w:t>
            </w:r>
          </w:p>
        </w:tc>
      </w:tr>
      <w:tr w:rsidR="00FE2287" w:rsidRPr="00280FE4" w14:paraId="68D71E12" w14:textId="77777777">
        <w:trPr>
          <w:cantSplit/>
          <w:jc w:val="center"/>
        </w:trPr>
        <w:tc>
          <w:tcPr>
            <w:tcW w:w="2088" w:type="dxa"/>
            <w:tcMar>
              <w:top w:w="80" w:type="dxa"/>
              <w:left w:w="90" w:type="dxa"/>
              <w:bottom w:w="80" w:type="dxa"/>
              <w:right w:w="90" w:type="dxa"/>
            </w:tcMar>
            <w:vAlign w:val="center"/>
          </w:tcPr>
          <w:p w14:paraId="7428A2F7" w14:textId="77777777" w:rsidR="00FE2287" w:rsidRPr="00280FE4" w:rsidRDefault="00000000">
            <w:pPr>
              <w:spacing w:after="0" w:line="240" w:lineRule="auto"/>
              <w:rPr>
                <w:rFonts w:cs="Times New Roman"/>
              </w:rPr>
            </w:pPr>
            <w:r w:rsidRPr="00280FE4">
              <w:rPr>
                <w:rFonts w:cs="Times New Roman"/>
                <w:sz w:val="17"/>
              </w:rPr>
              <w:t>Validation PR-AUC</w:t>
            </w:r>
          </w:p>
        </w:tc>
        <w:tc>
          <w:tcPr>
            <w:tcW w:w="2232" w:type="dxa"/>
            <w:tcMar>
              <w:top w:w="80" w:type="dxa"/>
              <w:left w:w="90" w:type="dxa"/>
              <w:bottom w:w="80" w:type="dxa"/>
              <w:right w:w="90" w:type="dxa"/>
            </w:tcMar>
            <w:vAlign w:val="center"/>
          </w:tcPr>
          <w:p w14:paraId="5600D624" w14:textId="77777777" w:rsidR="00FE2287" w:rsidRPr="00280FE4" w:rsidRDefault="00000000">
            <w:pPr>
              <w:spacing w:after="0" w:line="240" w:lineRule="auto"/>
              <w:rPr>
                <w:rFonts w:cs="Times New Roman"/>
              </w:rPr>
            </w:pPr>
            <w:r w:rsidRPr="00280FE4">
              <w:rPr>
                <w:rFonts w:cs="Times New Roman"/>
                <w:sz w:val="17"/>
              </w:rPr>
              <w:t>0.1598</w:t>
            </w:r>
          </w:p>
        </w:tc>
        <w:tc>
          <w:tcPr>
            <w:tcW w:w="2088" w:type="dxa"/>
            <w:tcMar>
              <w:top w:w="80" w:type="dxa"/>
              <w:left w:w="90" w:type="dxa"/>
              <w:bottom w:w="80" w:type="dxa"/>
              <w:right w:w="90" w:type="dxa"/>
            </w:tcMar>
            <w:vAlign w:val="center"/>
          </w:tcPr>
          <w:p w14:paraId="7923F905" w14:textId="77777777" w:rsidR="00FE2287" w:rsidRPr="00280FE4" w:rsidRDefault="00000000">
            <w:pPr>
              <w:spacing w:after="0" w:line="240" w:lineRule="auto"/>
              <w:rPr>
                <w:rFonts w:cs="Times New Roman"/>
              </w:rPr>
            </w:pPr>
            <w:r w:rsidRPr="00280FE4">
              <w:rPr>
                <w:rFonts w:cs="Times New Roman"/>
                <w:sz w:val="17"/>
              </w:rPr>
              <w:t>Validation threshold</w:t>
            </w:r>
          </w:p>
        </w:tc>
        <w:tc>
          <w:tcPr>
            <w:tcW w:w="2232" w:type="dxa"/>
            <w:tcMar>
              <w:top w:w="80" w:type="dxa"/>
              <w:left w:w="90" w:type="dxa"/>
              <w:bottom w:w="80" w:type="dxa"/>
              <w:right w:w="90" w:type="dxa"/>
            </w:tcMar>
            <w:vAlign w:val="center"/>
          </w:tcPr>
          <w:p w14:paraId="74151BC4" w14:textId="77777777" w:rsidR="00FE2287" w:rsidRPr="00280FE4" w:rsidRDefault="00000000">
            <w:pPr>
              <w:spacing w:after="0" w:line="240" w:lineRule="auto"/>
              <w:rPr>
                <w:rFonts w:cs="Times New Roman"/>
              </w:rPr>
            </w:pPr>
            <w:r w:rsidRPr="00280FE4">
              <w:rPr>
                <w:rFonts w:cs="Times New Roman"/>
                <w:sz w:val="17"/>
              </w:rPr>
              <w:t>0.60</w:t>
            </w:r>
          </w:p>
        </w:tc>
      </w:tr>
    </w:tbl>
    <w:p w14:paraId="1FA979B9" w14:textId="77777777" w:rsidR="00FE2287" w:rsidRPr="00280FE4" w:rsidRDefault="00FE2287">
      <w:pPr>
        <w:spacing w:after="0"/>
        <w:rPr>
          <w:rFonts w:cs="Times New Roman"/>
        </w:rPr>
      </w:pPr>
    </w:p>
    <w:p w14:paraId="43AF783C" w14:textId="77777777" w:rsidR="00FE2287" w:rsidRPr="007D6E63" w:rsidRDefault="00000000">
      <w:pPr>
        <w:pStyle w:val="Heading2"/>
        <w:rPr>
          <w:rFonts w:ascii="Times New Roman" w:hAnsi="Times New Roman" w:cs="Times New Roman"/>
          <w:sz w:val="32"/>
          <w:szCs w:val="32"/>
        </w:rPr>
      </w:pPr>
      <w:bookmarkStart w:id="53" w:name="bm_s5_3"/>
      <w:r w:rsidRPr="007D6E63">
        <w:rPr>
          <w:rFonts w:ascii="Times New Roman" w:hAnsi="Times New Roman" w:cs="Times New Roman"/>
          <w:sz w:val="32"/>
          <w:szCs w:val="32"/>
        </w:rPr>
        <w:lastRenderedPageBreak/>
        <w:t>5.3 Signal diagnostic</w:t>
      </w:r>
      <w:bookmarkEnd w:id="53"/>
    </w:p>
    <w:p w14:paraId="3DA48152" w14:textId="77777777" w:rsidR="00FE2287" w:rsidRPr="00280FE4" w:rsidRDefault="00000000">
      <w:pPr>
        <w:rPr>
          <w:rFonts w:cs="Times New Roman"/>
        </w:rPr>
      </w:pPr>
      <w:r w:rsidRPr="00280FE4">
        <w:rPr>
          <w:rFonts w:cs="Times New Roman"/>
        </w:rPr>
        <w:t>The weak PR-AUC values raised a more basic question: does the admitted feature set contain signal beyond class prevalence? I retrained logistic regression after 100 independent permutations of the training labels. The observed PR-AUC of 0.1711 exceeded every permuted run; the null mean was 0.1134 and the empirical one-sided p-value was 0.0099. The conclusion is not ‘no signal’. It is that signal is statistically detectable but small under this synthetic generator and split.</w:t>
      </w:r>
    </w:p>
    <w:p w14:paraId="6B01F35D" w14:textId="77777777" w:rsidR="00FE2287" w:rsidRPr="00280FE4" w:rsidRDefault="00000000">
      <w:pPr>
        <w:pStyle w:val="Caption"/>
        <w:jc w:val="center"/>
        <w:rPr>
          <w:rFonts w:cs="Times New Roman"/>
        </w:rPr>
      </w:pPr>
      <w:bookmarkStart w:id="54" w:name="bm_tab_signal"/>
      <w:r w:rsidRPr="00280FE4">
        <w:rPr>
          <w:rFonts w:cs="Times New Roman"/>
        </w:rPr>
        <w:t>Table 5.5. Label-permutation and mutual-information diagnostics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280FE4" w14:paraId="20E91AB8" w14:textId="77777777">
        <w:trPr>
          <w:cantSplit/>
          <w:tblHeader/>
          <w:jc w:val="center"/>
        </w:trPr>
        <w:tc>
          <w:tcPr>
            <w:tcW w:w="2232" w:type="dxa"/>
            <w:shd w:val="clear" w:color="auto" w:fill="17365D"/>
            <w:tcMar>
              <w:top w:w="80" w:type="dxa"/>
              <w:left w:w="90" w:type="dxa"/>
              <w:bottom w:w="80" w:type="dxa"/>
              <w:right w:w="90" w:type="dxa"/>
            </w:tcMar>
            <w:vAlign w:val="center"/>
          </w:tcPr>
          <w:p w14:paraId="44E2290D" w14:textId="77777777" w:rsidR="00FE2287" w:rsidRPr="00280FE4" w:rsidRDefault="00000000">
            <w:pPr>
              <w:spacing w:after="0" w:line="240" w:lineRule="auto"/>
              <w:rPr>
                <w:rFonts w:cs="Times New Roman"/>
              </w:rPr>
            </w:pPr>
            <w:r w:rsidRPr="00280FE4">
              <w:rPr>
                <w:rFonts w:cs="Times New Roman"/>
                <w:b/>
                <w:color w:val="FFFFFF"/>
                <w:sz w:val="16"/>
              </w:rPr>
              <w:t>Diagnostic</w:t>
            </w:r>
          </w:p>
        </w:tc>
        <w:tc>
          <w:tcPr>
            <w:tcW w:w="2880" w:type="dxa"/>
            <w:shd w:val="clear" w:color="auto" w:fill="17365D"/>
            <w:tcMar>
              <w:top w:w="80" w:type="dxa"/>
              <w:left w:w="90" w:type="dxa"/>
              <w:bottom w:w="80" w:type="dxa"/>
              <w:right w:w="90" w:type="dxa"/>
            </w:tcMar>
            <w:vAlign w:val="center"/>
          </w:tcPr>
          <w:p w14:paraId="334DB1B6" w14:textId="77777777" w:rsidR="00FE2287" w:rsidRPr="00280FE4" w:rsidRDefault="00000000">
            <w:pPr>
              <w:spacing w:after="0" w:line="240" w:lineRule="auto"/>
              <w:rPr>
                <w:rFonts w:cs="Times New Roman"/>
              </w:rPr>
            </w:pPr>
            <w:r w:rsidRPr="00280FE4">
              <w:rPr>
                <w:rFonts w:cs="Times New Roman"/>
                <w:b/>
                <w:color w:val="FFFFFF"/>
                <w:sz w:val="16"/>
              </w:rPr>
              <w:t>Result</w:t>
            </w:r>
          </w:p>
        </w:tc>
        <w:tc>
          <w:tcPr>
            <w:tcW w:w="3528" w:type="dxa"/>
            <w:shd w:val="clear" w:color="auto" w:fill="17365D"/>
            <w:tcMar>
              <w:top w:w="80" w:type="dxa"/>
              <w:left w:w="90" w:type="dxa"/>
              <w:bottom w:w="80" w:type="dxa"/>
              <w:right w:w="90" w:type="dxa"/>
            </w:tcMar>
            <w:vAlign w:val="center"/>
          </w:tcPr>
          <w:p w14:paraId="46A772BA" w14:textId="77777777" w:rsidR="00FE2287" w:rsidRPr="00280FE4" w:rsidRDefault="00000000">
            <w:pPr>
              <w:spacing w:after="0" w:line="240" w:lineRule="auto"/>
              <w:rPr>
                <w:rFonts w:cs="Times New Roman"/>
              </w:rPr>
            </w:pPr>
            <w:r w:rsidRPr="00280FE4">
              <w:rPr>
                <w:rFonts w:cs="Times New Roman"/>
                <w:b/>
                <w:color w:val="FFFFFF"/>
                <w:sz w:val="16"/>
              </w:rPr>
              <w:t>Meaning</w:t>
            </w:r>
          </w:p>
        </w:tc>
      </w:tr>
      <w:tr w:rsidR="00FE2287" w:rsidRPr="00280FE4" w14:paraId="44A7DF9E" w14:textId="77777777">
        <w:trPr>
          <w:cantSplit/>
          <w:jc w:val="center"/>
        </w:trPr>
        <w:tc>
          <w:tcPr>
            <w:tcW w:w="2232" w:type="dxa"/>
            <w:tcMar>
              <w:top w:w="80" w:type="dxa"/>
              <w:left w:w="90" w:type="dxa"/>
              <w:bottom w:w="80" w:type="dxa"/>
              <w:right w:w="90" w:type="dxa"/>
            </w:tcMar>
            <w:vAlign w:val="center"/>
          </w:tcPr>
          <w:p w14:paraId="29B2D3D2" w14:textId="77777777" w:rsidR="00FE2287" w:rsidRPr="00280FE4" w:rsidRDefault="00000000">
            <w:pPr>
              <w:spacing w:after="0" w:line="240" w:lineRule="auto"/>
              <w:rPr>
                <w:rFonts w:cs="Times New Roman"/>
              </w:rPr>
            </w:pPr>
            <w:r w:rsidRPr="00280FE4">
              <w:rPr>
                <w:rFonts w:cs="Times New Roman"/>
                <w:sz w:val="16"/>
              </w:rPr>
              <w:t>Observed logistic PR-AUC</w:t>
            </w:r>
          </w:p>
        </w:tc>
        <w:tc>
          <w:tcPr>
            <w:tcW w:w="2880" w:type="dxa"/>
            <w:tcMar>
              <w:top w:w="80" w:type="dxa"/>
              <w:left w:w="90" w:type="dxa"/>
              <w:bottom w:w="80" w:type="dxa"/>
              <w:right w:w="90" w:type="dxa"/>
            </w:tcMar>
            <w:vAlign w:val="center"/>
          </w:tcPr>
          <w:p w14:paraId="4C74E3FF" w14:textId="77777777" w:rsidR="00FE2287" w:rsidRPr="00280FE4" w:rsidRDefault="00000000">
            <w:pPr>
              <w:spacing w:after="0" w:line="240" w:lineRule="auto"/>
              <w:rPr>
                <w:rFonts w:cs="Times New Roman"/>
              </w:rPr>
            </w:pPr>
            <w:r w:rsidRPr="00280FE4">
              <w:rPr>
                <w:rFonts w:cs="Times New Roman"/>
                <w:sz w:val="16"/>
              </w:rPr>
              <w:t>0.1711</w:t>
            </w:r>
          </w:p>
        </w:tc>
        <w:tc>
          <w:tcPr>
            <w:tcW w:w="3528" w:type="dxa"/>
            <w:tcMar>
              <w:top w:w="80" w:type="dxa"/>
              <w:left w:w="90" w:type="dxa"/>
              <w:bottom w:w="80" w:type="dxa"/>
              <w:right w:w="90" w:type="dxa"/>
            </w:tcMar>
            <w:vAlign w:val="center"/>
          </w:tcPr>
          <w:p w14:paraId="3B5B9D21" w14:textId="77777777" w:rsidR="00FE2287" w:rsidRPr="00280FE4" w:rsidRDefault="00000000">
            <w:pPr>
              <w:spacing w:after="0" w:line="240" w:lineRule="auto"/>
              <w:rPr>
                <w:rFonts w:cs="Times New Roman"/>
              </w:rPr>
            </w:pPr>
            <w:r w:rsidRPr="00280FE4">
              <w:rPr>
                <w:rFonts w:cs="Times New Roman"/>
                <w:sz w:val="16"/>
              </w:rPr>
              <w:t>Performance with intact labels.</w:t>
            </w:r>
          </w:p>
        </w:tc>
      </w:tr>
      <w:tr w:rsidR="00FE2287" w:rsidRPr="00280FE4" w14:paraId="52F660C8" w14:textId="77777777">
        <w:trPr>
          <w:cantSplit/>
          <w:jc w:val="center"/>
        </w:trPr>
        <w:tc>
          <w:tcPr>
            <w:tcW w:w="2232" w:type="dxa"/>
            <w:shd w:val="clear" w:color="auto" w:fill="F3F6F9"/>
            <w:tcMar>
              <w:top w:w="80" w:type="dxa"/>
              <w:left w:w="90" w:type="dxa"/>
              <w:bottom w:w="80" w:type="dxa"/>
              <w:right w:w="90" w:type="dxa"/>
            </w:tcMar>
            <w:vAlign w:val="center"/>
          </w:tcPr>
          <w:p w14:paraId="773A8810" w14:textId="77777777" w:rsidR="00FE2287" w:rsidRPr="00280FE4" w:rsidRDefault="00000000">
            <w:pPr>
              <w:spacing w:after="0" w:line="240" w:lineRule="auto"/>
              <w:rPr>
                <w:rFonts w:cs="Times New Roman"/>
              </w:rPr>
            </w:pPr>
            <w:r w:rsidRPr="00280FE4">
              <w:rPr>
                <w:rFonts w:cs="Times New Roman"/>
                <w:sz w:val="16"/>
              </w:rPr>
              <w:t>Permutation null</w:t>
            </w:r>
          </w:p>
        </w:tc>
        <w:tc>
          <w:tcPr>
            <w:tcW w:w="2880" w:type="dxa"/>
            <w:shd w:val="clear" w:color="auto" w:fill="F3F6F9"/>
            <w:tcMar>
              <w:top w:w="80" w:type="dxa"/>
              <w:left w:w="90" w:type="dxa"/>
              <w:bottom w:w="80" w:type="dxa"/>
              <w:right w:w="90" w:type="dxa"/>
            </w:tcMar>
            <w:vAlign w:val="center"/>
          </w:tcPr>
          <w:p w14:paraId="1B82BB96" w14:textId="77777777" w:rsidR="00FE2287" w:rsidRPr="00280FE4" w:rsidRDefault="00000000">
            <w:pPr>
              <w:spacing w:after="0" w:line="240" w:lineRule="auto"/>
              <w:rPr>
                <w:rFonts w:cs="Times New Roman"/>
              </w:rPr>
            </w:pPr>
            <w:r w:rsidRPr="00280FE4">
              <w:rPr>
                <w:rFonts w:cs="Times New Roman"/>
                <w:sz w:val="16"/>
              </w:rPr>
              <w:t>mean 0.1134; 95% 0.0955–0.1306</w:t>
            </w:r>
          </w:p>
        </w:tc>
        <w:tc>
          <w:tcPr>
            <w:tcW w:w="3528" w:type="dxa"/>
            <w:shd w:val="clear" w:color="auto" w:fill="F3F6F9"/>
            <w:tcMar>
              <w:top w:w="80" w:type="dxa"/>
              <w:left w:w="90" w:type="dxa"/>
              <w:bottom w:w="80" w:type="dxa"/>
              <w:right w:w="90" w:type="dxa"/>
            </w:tcMar>
            <w:vAlign w:val="center"/>
          </w:tcPr>
          <w:p w14:paraId="01632105" w14:textId="77777777" w:rsidR="00FE2287" w:rsidRPr="00280FE4" w:rsidRDefault="00000000">
            <w:pPr>
              <w:spacing w:after="0" w:line="240" w:lineRule="auto"/>
              <w:rPr>
                <w:rFonts w:cs="Times New Roman"/>
              </w:rPr>
            </w:pPr>
            <w:r w:rsidRPr="00280FE4">
              <w:rPr>
                <w:rFonts w:cs="Times New Roman"/>
                <w:sz w:val="16"/>
              </w:rPr>
              <w:t>Expected after destroying label association.</w:t>
            </w:r>
          </w:p>
        </w:tc>
      </w:tr>
      <w:tr w:rsidR="00FE2287" w:rsidRPr="00280FE4" w14:paraId="459B4CD1" w14:textId="77777777">
        <w:trPr>
          <w:cantSplit/>
          <w:jc w:val="center"/>
        </w:trPr>
        <w:tc>
          <w:tcPr>
            <w:tcW w:w="2232" w:type="dxa"/>
            <w:tcMar>
              <w:top w:w="80" w:type="dxa"/>
              <w:left w:w="90" w:type="dxa"/>
              <w:bottom w:w="80" w:type="dxa"/>
              <w:right w:w="90" w:type="dxa"/>
            </w:tcMar>
            <w:vAlign w:val="center"/>
          </w:tcPr>
          <w:p w14:paraId="50EBB9B0" w14:textId="77777777" w:rsidR="00FE2287" w:rsidRPr="00280FE4" w:rsidRDefault="00000000">
            <w:pPr>
              <w:spacing w:after="0" w:line="240" w:lineRule="auto"/>
              <w:rPr>
                <w:rFonts w:cs="Times New Roman"/>
              </w:rPr>
            </w:pPr>
            <w:r w:rsidRPr="00280FE4">
              <w:rPr>
                <w:rFonts w:cs="Times New Roman"/>
                <w:sz w:val="16"/>
              </w:rPr>
              <w:t>Empirical p-value</w:t>
            </w:r>
          </w:p>
        </w:tc>
        <w:tc>
          <w:tcPr>
            <w:tcW w:w="2880" w:type="dxa"/>
            <w:tcMar>
              <w:top w:w="80" w:type="dxa"/>
              <w:left w:w="90" w:type="dxa"/>
              <w:bottom w:w="80" w:type="dxa"/>
              <w:right w:w="90" w:type="dxa"/>
            </w:tcMar>
            <w:vAlign w:val="center"/>
          </w:tcPr>
          <w:p w14:paraId="7E3F82DB" w14:textId="77777777" w:rsidR="00FE2287" w:rsidRPr="00280FE4" w:rsidRDefault="00000000">
            <w:pPr>
              <w:spacing w:after="0" w:line="240" w:lineRule="auto"/>
              <w:rPr>
                <w:rFonts w:cs="Times New Roman"/>
              </w:rPr>
            </w:pPr>
            <w:r w:rsidRPr="00280FE4">
              <w:rPr>
                <w:rFonts w:cs="Times New Roman"/>
                <w:sz w:val="16"/>
              </w:rPr>
              <w:t>0.0099</w:t>
            </w:r>
          </w:p>
        </w:tc>
        <w:tc>
          <w:tcPr>
            <w:tcW w:w="3528" w:type="dxa"/>
            <w:tcMar>
              <w:top w:w="80" w:type="dxa"/>
              <w:left w:w="90" w:type="dxa"/>
              <w:bottom w:w="80" w:type="dxa"/>
              <w:right w:w="90" w:type="dxa"/>
            </w:tcMar>
            <w:vAlign w:val="center"/>
          </w:tcPr>
          <w:p w14:paraId="658BF74E" w14:textId="77777777" w:rsidR="00FE2287" w:rsidRPr="00280FE4" w:rsidRDefault="00000000">
            <w:pPr>
              <w:spacing w:after="0" w:line="240" w:lineRule="auto"/>
              <w:rPr>
                <w:rFonts w:cs="Times New Roman"/>
              </w:rPr>
            </w:pPr>
            <w:r w:rsidRPr="00280FE4">
              <w:rPr>
                <w:rFonts w:cs="Times New Roman"/>
                <w:sz w:val="16"/>
              </w:rPr>
              <w:t>Detectable signal; not evidence of field validity.</w:t>
            </w:r>
          </w:p>
        </w:tc>
      </w:tr>
      <w:tr w:rsidR="00FE2287" w:rsidRPr="00280FE4" w14:paraId="052592F3" w14:textId="77777777">
        <w:trPr>
          <w:cantSplit/>
          <w:jc w:val="center"/>
        </w:trPr>
        <w:tc>
          <w:tcPr>
            <w:tcW w:w="2232" w:type="dxa"/>
            <w:shd w:val="clear" w:color="auto" w:fill="F3F6F9"/>
            <w:tcMar>
              <w:top w:w="80" w:type="dxa"/>
              <w:left w:w="90" w:type="dxa"/>
              <w:bottom w:w="80" w:type="dxa"/>
              <w:right w:w="90" w:type="dxa"/>
            </w:tcMar>
            <w:vAlign w:val="center"/>
          </w:tcPr>
          <w:p w14:paraId="71DED3D3" w14:textId="77777777" w:rsidR="00FE2287" w:rsidRPr="00280FE4" w:rsidRDefault="00000000">
            <w:pPr>
              <w:spacing w:after="0" w:line="240" w:lineRule="auto"/>
              <w:rPr>
                <w:rFonts w:cs="Times New Roman"/>
              </w:rPr>
            </w:pPr>
            <w:r w:rsidRPr="00280FE4">
              <w:rPr>
                <w:rFonts w:cs="Times New Roman"/>
                <w:sz w:val="16"/>
              </w:rPr>
              <w:t>Largest mutual information</w:t>
            </w:r>
          </w:p>
        </w:tc>
        <w:tc>
          <w:tcPr>
            <w:tcW w:w="2880" w:type="dxa"/>
            <w:shd w:val="clear" w:color="auto" w:fill="F3F6F9"/>
            <w:tcMar>
              <w:top w:w="80" w:type="dxa"/>
              <w:left w:w="90" w:type="dxa"/>
              <w:bottom w:w="80" w:type="dxa"/>
              <w:right w:w="90" w:type="dxa"/>
            </w:tcMar>
            <w:vAlign w:val="center"/>
          </w:tcPr>
          <w:p w14:paraId="0C71470F" w14:textId="77777777" w:rsidR="00FE2287" w:rsidRPr="00280FE4" w:rsidRDefault="00000000">
            <w:pPr>
              <w:spacing w:after="0" w:line="240" w:lineRule="auto"/>
              <w:rPr>
                <w:rFonts w:cs="Times New Roman"/>
              </w:rPr>
            </w:pPr>
            <w:r w:rsidRPr="00280FE4">
              <w:rPr>
                <w:rFonts w:cs="Times New Roman"/>
                <w:sz w:val="16"/>
              </w:rPr>
              <w:t>claim_frequency 0.00339</w:t>
            </w:r>
          </w:p>
        </w:tc>
        <w:tc>
          <w:tcPr>
            <w:tcW w:w="3528" w:type="dxa"/>
            <w:shd w:val="clear" w:color="auto" w:fill="F3F6F9"/>
            <w:tcMar>
              <w:top w:w="80" w:type="dxa"/>
              <w:left w:w="90" w:type="dxa"/>
              <w:bottom w:w="80" w:type="dxa"/>
              <w:right w:w="90" w:type="dxa"/>
            </w:tcMar>
            <w:vAlign w:val="center"/>
          </w:tcPr>
          <w:p w14:paraId="70BFB23C" w14:textId="77777777" w:rsidR="00FE2287" w:rsidRPr="00280FE4" w:rsidRDefault="00000000">
            <w:pPr>
              <w:spacing w:after="0" w:line="240" w:lineRule="auto"/>
              <w:rPr>
                <w:rFonts w:cs="Times New Roman"/>
              </w:rPr>
            </w:pPr>
            <w:r w:rsidRPr="00280FE4">
              <w:rPr>
                <w:rFonts w:cs="Times New Roman"/>
                <w:sz w:val="16"/>
              </w:rPr>
              <w:t>All individual associations are very small.</w:t>
            </w:r>
          </w:p>
        </w:tc>
      </w:tr>
      <w:tr w:rsidR="00FE2287" w:rsidRPr="00280FE4" w14:paraId="341E1016" w14:textId="77777777">
        <w:trPr>
          <w:cantSplit/>
          <w:jc w:val="center"/>
        </w:trPr>
        <w:tc>
          <w:tcPr>
            <w:tcW w:w="2232" w:type="dxa"/>
            <w:tcMar>
              <w:top w:w="80" w:type="dxa"/>
              <w:left w:w="90" w:type="dxa"/>
              <w:bottom w:w="80" w:type="dxa"/>
              <w:right w:w="90" w:type="dxa"/>
            </w:tcMar>
            <w:vAlign w:val="center"/>
          </w:tcPr>
          <w:p w14:paraId="0D831E04" w14:textId="77777777" w:rsidR="00FE2287" w:rsidRPr="00280FE4" w:rsidRDefault="00000000">
            <w:pPr>
              <w:spacing w:after="0" w:line="240" w:lineRule="auto"/>
              <w:rPr>
                <w:rFonts w:cs="Times New Roman"/>
              </w:rPr>
            </w:pPr>
            <w:r w:rsidRPr="00280FE4">
              <w:rPr>
                <w:rFonts w:cs="Times New Roman"/>
                <w:sz w:val="16"/>
              </w:rPr>
              <w:t>Next variables</w:t>
            </w:r>
          </w:p>
        </w:tc>
        <w:tc>
          <w:tcPr>
            <w:tcW w:w="2880" w:type="dxa"/>
            <w:tcMar>
              <w:top w:w="80" w:type="dxa"/>
              <w:left w:w="90" w:type="dxa"/>
              <w:bottom w:w="80" w:type="dxa"/>
              <w:right w:w="90" w:type="dxa"/>
            </w:tcMar>
            <w:vAlign w:val="center"/>
          </w:tcPr>
          <w:p w14:paraId="7A233998" w14:textId="77777777" w:rsidR="00FE2287" w:rsidRPr="00280FE4" w:rsidRDefault="00000000">
            <w:pPr>
              <w:spacing w:after="0" w:line="240" w:lineRule="auto"/>
              <w:rPr>
                <w:rFonts w:cs="Times New Roman"/>
              </w:rPr>
            </w:pPr>
            <w:r w:rsidRPr="00280FE4">
              <w:rPr>
                <w:rFonts w:cs="Times New Roman"/>
                <w:sz w:val="16"/>
              </w:rPr>
              <w:t>vehicle_age 0.00326; country 0.00290</w:t>
            </w:r>
          </w:p>
        </w:tc>
        <w:tc>
          <w:tcPr>
            <w:tcW w:w="3528" w:type="dxa"/>
            <w:tcMar>
              <w:top w:w="80" w:type="dxa"/>
              <w:left w:w="90" w:type="dxa"/>
              <w:bottom w:w="80" w:type="dxa"/>
              <w:right w:w="90" w:type="dxa"/>
            </w:tcMar>
            <w:vAlign w:val="center"/>
          </w:tcPr>
          <w:p w14:paraId="34657AA0" w14:textId="77777777" w:rsidR="00FE2287" w:rsidRPr="00280FE4" w:rsidRDefault="00000000">
            <w:pPr>
              <w:spacing w:after="0" w:line="240" w:lineRule="auto"/>
              <w:rPr>
                <w:rFonts w:cs="Times New Roman"/>
              </w:rPr>
            </w:pPr>
            <w:r w:rsidRPr="00280FE4">
              <w:rPr>
                <w:rFonts w:cs="Times New Roman"/>
                <w:sz w:val="16"/>
              </w:rPr>
              <w:t>Potential generator structure; audit required.</w:t>
            </w:r>
          </w:p>
        </w:tc>
      </w:tr>
    </w:tbl>
    <w:p w14:paraId="005BEC2B" w14:textId="77777777" w:rsidR="00FE2287" w:rsidRPr="00280FE4" w:rsidRDefault="00FE2287">
      <w:pPr>
        <w:spacing w:after="0"/>
        <w:rPr>
          <w:rFonts w:cs="Times New Roman"/>
        </w:rPr>
      </w:pPr>
    </w:p>
    <w:p w14:paraId="617FEEBB"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4F883435" wp14:editId="3747A9C6">
            <wp:extent cx="5303520" cy="3314700"/>
            <wp:effectExtent l="0" t="0" r="0" b="0"/>
            <wp:docPr id="7" name="Picture 7" descr="Null distribution of logistic-regression PR-AUC after 100 training-label permutations, with the intact-label score shown separately." title="Figure 5.3. Label-permutation signal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ermutation_test.png"/>
                    <pic:cNvPicPr/>
                  </pic:nvPicPr>
                  <pic:blipFill>
                    <a:blip r:embed="rId18"/>
                    <a:stretch>
                      <a:fillRect/>
                    </a:stretch>
                  </pic:blipFill>
                  <pic:spPr>
                    <a:xfrm>
                      <a:off x="0" y="0"/>
                      <a:ext cx="5303520" cy="3314700"/>
                    </a:xfrm>
                    <a:prstGeom prst="rect">
                      <a:avLst/>
                    </a:prstGeom>
                  </pic:spPr>
                </pic:pic>
              </a:graphicData>
            </a:graphic>
          </wp:inline>
        </w:drawing>
      </w:r>
    </w:p>
    <w:p w14:paraId="03F67639" w14:textId="77777777" w:rsidR="00FE2287" w:rsidRPr="00280FE4" w:rsidRDefault="00000000">
      <w:pPr>
        <w:pStyle w:val="Caption"/>
        <w:jc w:val="center"/>
        <w:rPr>
          <w:rFonts w:cs="Times New Roman"/>
        </w:rPr>
      </w:pPr>
      <w:bookmarkStart w:id="55" w:name="bm_fig_permutation"/>
      <w:r w:rsidRPr="00280FE4">
        <w:rPr>
          <w:rFonts w:cs="Times New Roman"/>
        </w:rPr>
        <w:t>Figure 5.3. Label-permutation signal diagnostic</w:t>
      </w:r>
      <w:bookmarkEnd w:id="55"/>
    </w:p>
    <w:p w14:paraId="212214FE" w14:textId="77777777" w:rsidR="00FE2287" w:rsidRPr="007D6E63" w:rsidRDefault="00000000">
      <w:pPr>
        <w:pStyle w:val="Heading2"/>
        <w:rPr>
          <w:rFonts w:ascii="Times New Roman" w:hAnsi="Times New Roman" w:cs="Times New Roman"/>
          <w:sz w:val="32"/>
          <w:szCs w:val="32"/>
        </w:rPr>
      </w:pPr>
      <w:bookmarkStart w:id="56" w:name="bm_s5_4"/>
      <w:r w:rsidRPr="007D6E63">
        <w:rPr>
          <w:rFonts w:ascii="Times New Roman" w:hAnsi="Times New Roman" w:cs="Times New Roman"/>
          <w:sz w:val="32"/>
          <w:szCs w:val="32"/>
        </w:rPr>
        <w:lastRenderedPageBreak/>
        <w:t>5.4 Country-level audit</w:t>
      </w:r>
      <w:bookmarkEnd w:id="56"/>
    </w:p>
    <w:p w14:paraId="338C152A" w14:textId="77777777" w:rsidR="00FE2287" w:rsidRPr="00280FE4" w:rsidRDefault="00000000">
      <w:pPr>
        <w:rPr>
          <w:rFonts w:cs="Times New Roman"/>
        </w:rPr>
      </w:pPr>
      <w:r w:rsidRPr="00280FE4">
        <w:rPr>
          <w:rFonts w:cs="Times New Roman"/>
        </w:rPr>
        <w:t>Country is the fourth most important SHAP feature, so I compared selection, false-positive and false-negative rates for every country. The differences are too large to ignore. Nigeria has a selection rate of 0.897 and a false-positive rate of 0.893. Rwanda has a selection rate of 0.064 and a false-negative rate of 0.962. These values do not mean that one population commits more fraud because both the labels and country relationships are synthetic. They show that people from different locations would receive very different model treatment.</w:t>
      </w:r>
    </w:p>
    <w:p w14:paraId="2014AB46" w14:textId="77777777" w:rsidR="00FE2287" w:rsidRPr="00280FE4" w:rsidRDefault="00000000">
      <w:pPr>
        <w:pStyle w:val="Caption"/>
        <w:jc w:val="center"/>
        <w:rPr>
          <w:rFonts w:cs="Times New Roman"/>
        </w:rPr>
      </w:pPr>
      <w:bookmarkStart w:id="57" w:name="bm_tab_fairness"/>
      <w:r w:rsidRPr="00280FE4">
        <w:rPr>
          <w:rFonts w:cs="Times New Roman"/>
        </w:rPr>
        <w:t>Table 5.6. Selected country-level error rates</w:t>
      </w:r>
      <w:bookmarkEnd w:id="5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280FE4" w14:paraId="76081685" w14:textId="77777777">
        <w:trPr>
          <w:cantSplit/>
          <w:tblHeader/>
          <w:jc w:val="center"/>
        </w:trPr>
        <w:tc>
          <w:tcPr>
            <w:tcW w:w="1512" w:type="dxa"/>
            <w:shd w:val="clear" w:color="auto" w:fill="17365D"/>
            <w:tcMar>
              <w:top w:w="80" w:type="dxa"/>
              <w:left w:w="90" w:type="dxa"/>
              <w:bottom w:w="80" w:type="dxa"/>
              <w:right w:w="90" w:type="dxa"/>
            </w:tcMar>
            <w:vAlign w:val="center"/>
          </w:tcPr>
          <w:p w14:paraId="53FB6D0D" w14:textId="77777777" w:rsidR="00FE2287" w:rsidRPr="00280FE4" w:rsidRDefault="00000000">
            <w:pPr>
              <w:spacing w:after="0" w:line="240" w:lineRule="auto"/>
              <w:rPr>
                <w:rFonts w:cs="Times New Roman"/>
              </w:rPr>
            </w:pPr>
            <w:r w:rsidRPr="00280FE4">
              <w:rPr>
                <w:rFonts w:cs="Times New Roman"/>
                <w:b/>
                <w:color w:val="FFFFFF"/>
                <w:sz w:val="16"/>
              </w:rPr>
              <w:t>Country</w:t>
            </w:r>
          </w:p>
        </w:tc>
        <w:tc>
          <w:tcPr>
            <w:tcW w:w="936" w:type="dxa"/>
            <w:shd w:val="clear" w:color="auto" w:fill="17365D"/>
            <w:tcMar>
              <w:top w:w="80" w:type="dxa"/>
              <w:left w:w="90" w:type="dxa"/>
              <w:bottom w:w="80" w:type="dxa"/>
              <w:right w:w="90" w:type="dxa"/>
            </w:tcMar>
            <w:vAlign w:val="center"/>
          </w:tcPr>
          <w:p w14:paraId="6F9376A5" w14:textId="77777777" w:rsidR="00FE2287" w:rsidRPr="00280FE4" w:rsidRDefault="00000000">
            <w:pPr>
              <w:spacing w:after="0" w:line="240" w:lineRule="auto"/>
              <w:rPr>
                <w:rFonts w:cs="Times New Roman"/>
              </w:rPr>
            </w:pPr>
            <w:r w:rsidRPr="00280FE4">
              <w:rPr>
                <w:rFonts w:cs="Times New Roman"/>
                <w:b/>
                <w:color w:val="FFFFFF"/>
                <w:sz w:val="16"/>
              </w:rPr>
              <w:t>n</w:t>
            </w:r>
          </w:p>
        </w:tc>
        <w:tc>
          <w:tcPr>
            <w:tcW w:w="1440" w:type="dxa"/>
            <w:shd w:val="clear" w:color="auto" w:fill="17365D"/>
            <w:tcMar>
              <w:top w:w="80" w:type="dxa"/>
              <w:left w:w="90" w:type="dxa"/>
              <w:bottom w:w="80" w:type="dxa"/>
              <w:right w:w="90" w:type="dxa"/>
            </w:tcMar>
            <w:vAlign w:val="center"/>
          </w:tcPr>
          <w:p w14:paraId="073B7980" w14:textId="77777777" w:rsidR="00FE2287" w:rsidRPr="00280FE4" w:rsidRDefault="00000000">
            <w:pPr>
              <w:spacing w:after="0" w:line="240" w:lineRule="auto"/>
              <w:rPr>
                <w:rFonts w:cs="Times New Roman"/>
              </w:rPr>
            </w:pPr>
            <w:r w:rsidRPr="00280FE4">
              <w:rPr>
                <w:rFonts w:cs="Times New Roman"/>
                <w:b/>
                <w:color w:val="FFFFFF"/>
                <w:sz w:val="16"/>
              </w:rPr>
              <w:t>Label prevalence</w:t>
            </w:r>
          </w:p>
        </w:tc>
        <w:tc>
          <w:tcPr>
            <w:tcW w:w="1296" w:type="dxa"/>
            <w:shd w:val="clear" w:color="auto" w:fill="17365D"/>
            <w:tcMar>
              <w:top w:w="80" w:type="dxa"/>
              <w:left w:w="90" w:type="dxa"/>
              <w:bottom w:w="80" w:type="dxa"/>
              <w:right w:w="90" w:type="dxa"/>
            </w:tcMar>
            <w:vAlign w:val="center"/>
          </w:tcPr>
          <w:p w14:paraId="0FB0EA03" w14:textId="77777777" w:rsidR="00FE2287" w:rsidRPr="00280FE4" w:rsidRDefault="00000000">
            <w:pPr>
              <w:spacing w:after="0" w:line="240" w:lineRule="auto"/>
              <w:rPr>
                <w:rFonts w:cs="Times New Roman"/>
              </w:rPr>
            </w:pPr>
            <w:r w:rsidRPr="00280FE4">
              <w:rPr>
                <w:rFonts w:cs="Times New Roman"/>
                <w:b/>
                <w:color w:val="FFFFFF"/>
                <w:sz w:val="16"/>
              </w:rPr>
              <w:t>Selection rate</w:t>
            </w:r>
          </w:p>
        </w:tc>
        <w:tc>
          <w:tcPr>
            <w:tcW w:w="1037" w:type="dxa"/>
            <w:shd w:val="clear" w:color="auto" w:fill="17365D"/>
            <w:tcMar>
              <w:top w:w="80" w:type="dxa"/>
              <w:left w:w="90" w:type="dxa"/>
              <w:bottom w:w="80" w:type="dxa"/>
              <w:right w:w="90" w:type="dxa"/>
            </w:tcMar>
            <w:vAlign w:val="center"/>
          </w:tcPr>
          <w:p w14:paraId="110E25A6" w14:textId="77777777" w:rsidR="00FE2287" w:rsidRPr="00280FE4" w:rsidRDefault="00000000">
            <w:pPr>
              <w:spacing w:after="0" w:line="240" w:lineRule="auto"/>
              <w:rPr>
                <w:rFonts w:cs="Times New Roman"/>
              </w:rPr>
            </w:pPr>
            <w:r w:rsidRPr="00280FE4">
              <w:rPr>
                <w:rFonts w:cs="Times New Roman"/>
                <w:b/>
                <w:color w:val="FFFFFF"/>
                <w:sz w:val="16"/>
              </w:rPr>
              <w:t>FPR</w:t>
            </w:r>
          </w:p>
        </w:tc>
        <w:tc>
          <w:tcPr>
            <w:tcW w:w="1037" w:type="dxa"/>
            <w:shd w:val="clear" w:color="auto" w:fill="17365D"/>
            <w:tcMar>
              <w:top w:w="80" w:type="dxa"/>
              <w:left w:w="90" w:type="dxa"/>
              <w:bottom w:w="80" w:type="dxa"/>
              <w:right w:w="90" w:type="dxa"/>
            </w:tcMar>
            <w:vAlign w:val="center"/>
          </w:tcPr>
          <w:p w14:paraId="66C6F964" w14:textId="77777777" w:rsidR="00FE2287" w:rsidRPr="00280FE4" w:rsidRDefault="00000000">
            <w:pPr>
              <w:spacing w:after="0" w:line="240" w:lineRule="auto"/>
              <w:rPr>
                <w:rFonts w:cs="Times New Roman"/>
              </w:rPr>
            </w:pPr>
            <w:r w:rsidRPr="00280FE4">
              <w:rPr>
                <w:rFonts w:cs="Times New Roman"/>
                <w:b/>
                <w:color w:val="FFFFFF"/>
                <w:sz w:val="16"/>
              </w:rPr>
              <w:t>FNR</w:t>
            </w:r>
          </w:p>
        </w:tc>
        <w:tc>
          <w:tcPr>
            <w:tcW w:w="1224" w:type="dxa"/>
            <w:shd w:val="clear" w:color="auto" w:fill="17365D"/>
            <w:tcMar>
              <w:top w:w="80" w:type="dxa"/>
              <w:left w:w="90" w:type="dxa"/>
              <w:bottom w:w="80" w:type="dxa"/>
              <w:right w:w="90" w:type="dxa"/>
            </w:tcMar>
            <w:vAlign w:val="center"/>
          </w:tcPr>
          <w:p w14:paraId="7A5A51FB" w14:textId="77777777" w:rsidR="00FE2287" w:rsidRPr="00280FE4" w:rsidRDefault="00000000">
            <w:pPr>
              <w:spacing w:after="0" w:line="240" w:lineRule="auto"/>
              <w:rPr>
                <w:rFonts w:cs="Times New Roman"/>
              </w:rPr>
            </w:pPr>
            <w:r w:rsidRPr="00280FE4">
              <w:rPr>
                <w:rFonts w:cs="Times New Roman"/>
                <w:b/>
                <w:color w:val="FFFFFF"/>
                <w:sz w:val="16"/>
              </w:rPr>
              <w:t>Precision</w:t>
            </w:r>
          </w:p>
        </w:tc>
      </w:tr>
      <w:tr w:rsidR="00FE2287" w:rsidRPr="00280FE4" w14:paraId="3C35AD03" w14:textId="77777777">
        <w:trPr>
          <w:cantSplit/>
          <w:jc w:val="center"/>
        </w:trPr>
        <w:tc>
          <w:tcPr>
            <w:tcW w:w="1512" w:type="dxa"/>
            <w:tcMar>
              <w:top w:w="80" w:type="dxa"/>
              <w:left w:w="90" w:type="dxa"/>
              <w:bottom w:w="80" w:type="dxa"/>
              <w:right w:w="90" w:type="dxa"/>
            </w:tcMar>
            <w:vAlign w:val="center"/>
          </w:tcPr>
          <w:p w14:paraId="2F54F4C3" w14:textId="77777777" w:rsidR="00FE2287" w:rsidRPr="00280FE4" w:rsidRDefault="00000000">
            <w:pPr>
              <w:spacing w:after="0" w:line="240" w:lineRule="auto"/>
              <w:rPr>
                <w:rFonts w:cs="Times New Roman"/>
              </w:rPr>
            </w:pPr>
            <w:r w:rsidRPr="00280FE4">
              <w:rPr>
                <w:rFonts w:cs="Times New Roman"/>
                <w:sz w:val="16"/>
              </w:rPr>
              <w:t>Nigeria</w:t>
            </w:r>
          </w:p>
        </w:tc>
        <w:tc>
          <w:tcPr>
            <w:tcW w:w="936" w:type="dxa"/>
            <w:tcMar>
              <w:top w:w="80" w:type="dxa"/>
              <w:left w:w="90" w:type="dxa"/>
              <w:bottom w:w="80" w:type="dxa"/>
              <w:right w:w="90" w:type="dxa"/>
            </w:tcMar>
            <w:vAlign w:val="center"/>
          </w:tcPr>
          <w:p w14:paraId="693EADD6" w14:textId="77777777" w:rsidR="00FE2287" w:rsidRPr="00280FE4" w:rsidRDefault="00000000">
            <w:pPr>
              <w:spacing w:after="0" w:line="240" w:lineRule="auto"/>
              <w:rPr>
                <w:rFonts w:cs="Times New Roman"/>
              </w:rPr>
            </w:pPr>
            <w:r w:rsidRPr="00280FE4">
              <w:rPr>
                <w:rFonts w:cs="Times New Roman"/>
                <w:sz w:val="16"/>
              </w:rPr>
              <w:t>1,487</w:t>
            </w:r>
          </w:p>
        </w:tc>
        <w:tc>
          <w:tcPr>
            <w:tcW w:w="1440" w:type="dxa"/>
            <w:tcMar>
              <w:top w:w="80" w:type="dxa"/>
              <w:left w:w="90" w:type="dxa"/>
              <w:bottom w:w="80" w:type="dxa"/>
              <w:right w:w="90" w:type="dxa"/>
            </w:tcMar>
            <w:vAlign w:val="center"/>
          </w:tcPr>
          <w:p w14:paraId="249FD225" w14:textId="77777777" w:rsidR="00FE2287" w:rsidRPr="00280FE4" w:rsidRDefault="00000000">
            <w:pPr>
              <w:spacing w:after="0" w:line="240" w:lineRule="auto"/>
              <w:rPr>
                <w:rFonts w:cs="Times New Roman"/>
              </w:rPr>
            </w:pPr>
            <w:r w:rsidRPr="00280FE4">
              <w:rPr>
                <w:rFonts w:cs="Times New Roman"/>
                <w:sz w:val="16"/>
              </w:rPr>
              <w:t>0.1547</w:t>
            </w:r>
          </w:p>
        </w:tc>
        <w:tc>
          <w:tcPr>
            <w:tcW w:w="1296" w:type="dxa"/>
            <w:tcMar>
              <w:top w:w="80" w:type="dxa"/>
              <w:left w:w="90" w:type="dxa"/>
              <w:bottom w:w="80" w:type="dxa"/>
              <w:right w:w="90" w:type="dxa"/>
            </w:tcMar>
            <w:vAlign w:val="center"/>
          </w:tcPr>
          <w:p w14:paraId="224DA265" w14:textId="77777777" w:rsidR="00FE2287" w:rsidRPr="00280FE4" w:rsidRDefault="00000000">
            <w:pPr>
              <w:spacing w:after="0" w:line="240" w:lineRule="auto"/>
              <w:rPr>
                <w:rFonts w:cs="Times New Roman"/>
              </w:rPr>
            </w:pPr>
            <w:r w:rsidRPr="00280FE4">
              <w:rPr>
                <w:rFonts w:cs="Times New Roman"/>
                <w:sz w:val="16"/>
              </w:rPr>
              <w:t>0.8971</w:t>
            </w:r>
          </w:p>
        </w:tc>
        <w:tc>
          <w:tcPr>
            <w:tcW w:w="1037" w:type="dxa"/>
            <w:tcMar>
              <w:top w:w="80" w:type="dxa"/>
              <w:left w:w="90" w:type="dxa"/>
              <w:bottom w:w="80" w:type="dxa"/>
              <w:right w:w="90" w:type="dxa"/>
            </w:tcMar>
            <w:vAlign w:val="center"/>
          </w:tcPr>
          <w:p w14:paraId="175BC513" w14:textId="77777777" w:rsidR="00FE2287" w:rsidRPr="00280FE4" w:rsidRDefault="00000000">
            <w:pPr>
              <w:spacing w:after="0" w:line="240" w:lineRule="auto"/>
              <w:rPr>
                <w:rFonts w:cs="Times New Roman"/>
              </w:rPr>
            </w:pPr>
            <w:r w:rsidRPr="00280FE4">
              <w:rPr>
                <w:rFonts w:cs="Times New Roman"/>
                <w:sz w:val="16"/>
              </w:rPr>
              <w:t>0.8934</w:t>
            </w:r>
          </w:p>
        </w:tc>
        <w:tc>
          <w:tcPr>
            <w:tcW w:w="1037" w:type="dxa"/>
            <w:tcMar>
              <w:top w:w="80" w:type="dxa"/>
              <w:left w:w="90" w:type="dxa"/>
              <w:bottom w:w="80" w:type="dxa"/>
              <w:right w:w="90" w:type="dxa"/>
            </w:tcMar>
            <w:vAlign w:val="center"/>
          </w:tcPr>
          <w:p w14:paraId="36A42F36" w14:textId="77777777" w:rsidR="00FE2287" w:rsidRPr="00280FE4" w:rsidRDefault="00000000">
            <w:pPr>
              <w:spacing w:after="0" w:line="240" w:lineRule="auto"/>
              <w:rPr>
                <w:rFonts w:cs="Times New Roman"/>
              </w:rPr>
            </w:pPr>
            <w:r w:rsidRPr="00280FE4">
              <w:rPr>
                <w:rFonts w:cs="Times New Roman"/>
                <w:sz w:val="16"/>
              </w:rPr>
              <w:t>0.0826</w:t>
            </w:r>
          </w:p>
        </w:tc>
        <w:tc>
          <w:tcPr>
            <w:tcW w:w="1224" w:type="dxa"/>
            <w:tcMar>
              <w:top w:w="80" w:type="dxa"/>
              <w:left w:w="90" w:type="dxa"/>
              <w:bottom w:w="80" w:type="dxa"/>
              <w:right w:w="90" w:type="dxa"/>
            </w:tcMar>
            <w:vAlign w:val="center"/>
          </w:tcPr>
          <w:p w14:paraId="53B40521" w14:textId="77777777" w:rsidR="00FE2287" w:rsidRPr="00280FE4" w:rsidRDefault="00000000">
            <w:pPr>
              <w:spacing w:after="0" w:line="240" w:lineRule="auto"/>
              <w:rPr>
                <w:rFonts w:cs="Times New Roman"/>
              </w:rPr>
            </w:pPr>
            <w:r w:rsidRPr="00280FE4">
              <w:rPr>
                <w:rFonts w:cs="Times New Roman"/>
                <w:sz w:val="16"/>
              </w:rPr>
              <w:t>0.1582</w:t>
            </w:r>
          </w:p>
        </w:tc>
      </w:tr>
      <w:tr w:rsidR="00FE2287" w:rsidRPr="00280FE4" w14:paraId="10916CFE" w14:textId="77777777">
        <w:trPr>
          <w:cantSplit/>
          <w:jc w:val="center"/>
        </w:trPr>
        <w:tc>
          <w:tcPr>
            <w:tcW w:w="1512" w:type="dxa"/>
            <w:shd w:val="clear" w:color="auto" w:fill="F3F6F9"/>
            <w:tcMar>
              <w:top w:w="80" w:type="dxa"/>
              <w:left w:w="90" w:type="dxa"/>
              <w:bottom w:w="80" w:type="dxa"/>
              <w:right w:w="90" w:type="dxa"/>
            </w:tcMar>
            <w:vAlign w:val="center"/>
          </w:tcPr>
          <w:p w14:paraId="723B26C0" w14:textId="77777777" w:rsidR="00FE2287" w:rsidRPr="00280FE4" w:rsidRDefault="00000000">
            <w:pPr>
              <w:spacing w:after="0" w:line="240" w:lineRule="auto"/>
              <w:rPr>
                <w:rFonts w:cs="Times New Roman"/>
              </w:rPr>
            </w:pPr>
            <w:r w:rsidRPr="00280FE4">
              <w:rPr>
                <w:rFonts w:cs="Times New Roman"/>
                <w:sz w:val="16"/>
              </w:rPr>
              <w:t>Rwanda</w:t>
            </w:r>
          </w:p>
        </w:tc>
        <w:tc>
          <w:tcPr>
            <w:tcW w:w="936" w:type="dxa"/>
            <w:shd w:val="clear" w:color="auto" w:fill="F3F6F9"/>
            <w:tcMar>
              <w:top w:w="80" w:type="dxa"/>
              <w:left w:w="90" w:type="dxa"/>
              <w:bottom w:w="80" w:type="dxa"/>
              <w:right w:w="90" w:type="dxa"/>
            </w:tcMar>
            <w:vAlign w:val="center"/>
          </w:tcPr>
          <w:p w14:paraId="624A8BB5" w14:textId="77777777" w:rsidR="00FE2287" w:rsidRPr="00280FE4" w:rsidRDefault="00000000">
            <w:pPr>
              <w:spacing w:after="0" w:line="240" w:lineRule="auto"/>
              <w:rPr>
                <w:rFonts w:cs="Times New Roman"/>
              </w:rPr>
            </w:pPr>
            <w:r w:rsidRPr="00280FE4">
              <w:rPr>
                <w:rFonts w:cs="Times New Roman"/>
                <w:sz w:val="16"/>
              </w:rPr>
              <w:t>926</w:t>
            </w:r>
          </w:p>
        </w:tc>
        <w:tc>
          <w:tcPr>
            <w:tcW w:w="1440" w:type="dxa"/>
            <w:shd w:val="clear" w:color="auto" w:fill="F3F6F9"/>
            <w:tcMar>
              <w:top w:w="80" w:type="dxa"/>
              <w:left w:w="90" w:type="dxa"/>
              <w:bottom w:w="80" w:type="dxa"/>
              <w:right w:w="90" w:type="dxa"/>
            </w:tcMar>
            <w:vAlign w:val="center"/>
          </w:tcPr>
          <w:p w14:paraId="60DE979D" w14:textId="77777777" w:rsidR="00FE2287" w:rsidRPr="00280FE4" w:rsidRDefault="00000000">
            <w:pPr>
              <w:spacing w:after="0" w:line="240" w:lineRule="auto"/>
              <w:rPr>
                <w:rFonts w:cs="Times New Roman"/>
              </w:rPr>
            </w:pPr>
            <w:r w:rsidRPr="00280FE4">
              <w:rPr>
                <w:rFonts w:cs="Times New Roman"/>
                <w:sz w:val="16"/>
              </w:rPr>
              <w:t>0.0562</w:t>
            </w:r>
          </w:p>
        </w:tc>
        <w:tc>
          <w:tcPr>
            <w:tcW w:w="1296" w:type="dxa"/>
            <w:shd w:val="clear" w:color="auto" w:fill="F3F6F9"/>
            <w:tcMar>
              <w:top w:w="80" w:type="dxa"/>
              <w:left w:w="90" w:type="dxa"/>
              <w:bottom w:w="80" w:type="dxa"/>
              <w:right w:w="90" w:type="dxa"/>
            </w:tcMar>
            <w:vAlign w:val="center"/>
          </w:tcPr>
          <w:p w14:paraId="566B3B59" w14:textId="77777777" w:rsidR="00FE2287" w:rsidRPr="00280FE4" w:rsidRDefault="00000000">
            <w:pPr>
              <w:spacing w:after="0" w:line="240" w:lineRule="auto"/>
              <w:rPr>
                <w:rFonts w:cs="Times New Roman"/>
              </w:rPr>
            </w:pPr>
            <w:r w:rsidRPr="00280FE4">
              <w:rPr>
                <w:rFonts w:cs="Times New Roman"/>
                <w:sz w:val="16"/>
              </w:rPr>
              <w:t>0.0637</w:t>
            </w:r>
          </w:p>
        </w:tc>
        <w:tc>
          <w:tcPr>
            <w:tcW w:w="1037" w:type="dxa"/>
            <w:shd w:val="clear" w:color="auto" w:fill="F3F6F9"/>
            <w:tcMar>
              <w:top w:w="80" w:type="dxa"/>
              <w:left w:w="90" w:type="dxa"/>
              <w:bottom w:w="80" w:type="dxa"/>
              <w:right w:w="90" w:type="dxa"/>
            </w:tcMar>
            <w:vAlign w:val="center"/>
          </w:tcPr>
          <w:p w14:paraId="6AD0B2F3" w14:textId="77777777" w:rsidR="00FE2287" w:rsidRPr="00280FE4" w:rsidRDefault="00000000">
            <w:pPr>
              <w:spacing w:after="0" w:line="240" w:lineRule="auto"/>
              <w:rPr>
                <w:rFonts w:cs="Times New Roman"/>
              </w:rPr>
            </w:pPr>
            <w:r w:rsidRPr="00280FE4">
              <w:rPr>
                <w:rFonts w:cs="Times New Roman"/>
                <w:sz w:val="16"/>
              </w:rPr>
              <w:t>0.0652</w:t>
            </w:r>
          </w:p>
        </w:tc>
        <w:tc>
          <w:tcPr>
            <w:tcW w:w="1037" w:type="dxa"/>
            <w:shd w:val="clear" w:color="auto" w:fill="F3F6F9"/>
            <w:tcMar>
              <w:top w:w="80" w:type="dxa"/>
              <w:left w:w="90" w:type="dxa"/>
              <w:bottom w:w="80" w:type="dxa"/>
              <w:right w:w="90" w:type="dxa"/>
            </w:tcMar>
            <w:vAlign w:val="center"/>
          </w:tcPr>
          <w:p w14:paraId="636E0A83" w14:textId="77777777" w:rsidR="00FE2287" w:rsidRPr="00280FE4" w:rsidRDefault="00000000">
            <w:pPr>
              <w:spacing w:after="0" w:line="240" w:lineRule="auto"/>
              <w:rPr>
                <w:rFonts w:cs="Times New Roman"/>
              </w:rPr>
            </w:pPr>
            <w:r w:rsidRPr="00280FE4">
              <w:rPr>
                <w:rFonts w:cs="Times New Roman"/>
                <w:sz w:val="16"/>
              </w:rPr>
              <w:t>0.9615</w:t>
            </w:r>
          </w:p>
        </w:tc>
        <w:tc>
          <w:tcPr>
            <w:tcW w:w="1224" w:type="dxa"/>
            <w:shd w:val="clear" w:color="auto" w:fill="F3F6F9"/>
            <w:tcMar>
              <w:top w:w="80" w:type="dxa"/>
              <w:left w:w="90" w:type="dxa"/>
              <w:bottom w:w="80" w:type="dxa"/>
              <w:right w:w="90" w:type="dxa"/>
            </w:tcMar>
            <w:vAlign w:val="center"/>
          </w:tcPr>
          <w:p w14:paraId="0F96358F" w14:textId="77777777" w:rsidR="00FE2287" w:rsidRPr="00280FE4" w:rsidRDefault="00000000">
            <w:pPr>
              <w:spacing w:after="0" w:line="240" w:lineRule="auto"/>
              <w:rPr>
                <w:rFonts w:cs="Times New Roman"/>
              </w:rPr>
            </w:pPr>
            <w:r w:rsidRPr="00280FE4">
              <w:rPr>
                <w:rFonts w:cs="Times New Roman"/>
                <w:sz w:val="16"/>
              </w:rPr>
              <w:t>0.0339</w:t>
            </w:r>
          </w:p>
        </w:tc>
      </w:tr>
      <w:tr w:rsidR="00FE2287" w:rsidRPr="00280FE4" w14:paraId="6138EBB5" w14:textId="77777777">
        <w:trPr>
          <w:cantSplit/>
          <w:jc w:val="center"/>
        </w:trPr>
        <w:tc>
          <w:tcPr>
            <w:tcW w:w="1512" w:type="dxa"/>
            <w:tcMar>
              <w:top w:w="80" w:type="dxa"/>
              <w:left w:w="90" w:type="dxa"/>
              <w:bottom w:w="80" w:type="dxa"/>
              <w:right w:w="90" w:type="dxa"/>
            </w:tcMar>
            <w:vAlign w:val="center"/>
          </w:tcPr>
          <w:p w14:paraId="360F0F09" w14:textId="77777777" w:rsidR="00FE2287" w:rsidRPr="00280FE4" w:rsidRDefault="00000000">
            <w:pPr>
              <w:spacing w:after="0" w:line="240" w:lineRule="auto"/>
              <w:rPr>
                <w:rFonts w:cs="Times New Roman"/>
              </w:rPr>
            </w:pPr>
            <w:r w:rsidRPr="00280FE4">
              <w:rPr>
                <w:rFonts w:cs="Times New Roman"/>
                <w:sz w:val="16"/>
              </w:rPr>
              <w:t>South Africa</w:t>
            </w:r>
          </w:p>
        </w:tc>
        <w:tc>
          <w:tcPr>
            <w:tcW w:w="936" w:type="dxa"/>
            <w:tcMar>
              <w:top w:w="80" w:type="dxa"/>
              <w:left w:w="90" w:type="dxa"/>
              <w:bottom w:w="80" w:type="dxa"/>
              <w:right w:w="90" w:type="dxa"/>
            </w:tcMar>
            <w:vAlign w:val="center"/>
          </w:tcPr>
          <w:p w14:paraId="7AC0A009" w14:textId="77777777" w:rsidR="00FE2287" w:rsidRPr="00280FE4" w:rsidRDefault="00000000">
            <w:pPr>
              <w:spacing w:after="0" w:line="240" w:lineRule="auto"/>
              <w:rPr>
                <w:rFonts w:cs="Times New Roman"/>
              </w:rPr>
            </w:pPr>
            <w:r w:rsidRPr="00280FE4">
              <w:rPr>
                <w:rFonts w:cs="Times New Roman"/>
                <w:sz w:val="16"/>
              </w:rPr>
              <w:t>1,659</w:t>
            </w:r>
          </w:p>
        </w:tc>
        <w:tc>
          <w:tcPr>
            <w:tcW w:w="1440" w:type="dxa"/>
            <w:tcMar>
              <w:top w:w="80" w:type="dxa"/>
              <w:left w:w="90" w:type="dxa"/>
              <w:bottom w:w="80" w:type="dxa"/>
              <w:right w:w="90" w:type="dxa"/>
            </w:tcMar>
            <w:vAlign w:val="center"/>
          </w:tcPr>
          <w:p w14:paraId="4AC87C52" w14:textId="77777777" w:rsidR="00FE2287" w:rsidRPr="00280FE4" w:rsidRDefault="00000000">
            <w:pPr>
              <w:spacing w:after="0" w:line="240" w:lineRule="auto"/>
              <w:rPr>
                <w:rFonts w:cs="Times New Roman"/>
              </w:rPr>
            </w:pPr>
            <w:r w:rsidRPr="00280FE4">
              <w:rPr>
                <w:rFonts w:cs="Times New Roman"/>
                <w:sz w:val="16"/>
              </w:rPr>
              <w:t>0.1272</w:t>
            </w:r>
          </w:p>
        </w:tc>
        <w:tc>
          <w:tcPr>
            <w:tcW w:w="1296" w:type="dxa"/>
            <w:tcMar>
              <w:top w:w="80" w:type="dxa"/>
              <w:left w:w="90" w:type="dxa"/>
              <w:bottom w:w="80" w:type="dxa"/>
              <w:right w:w="90" w:type="dxa"/>
            </w:tcMar>
            <w:vAlign w:val="center"/>
          </w:tcPr>
          <w:p w14:paraId="085623CB" w14:textId="77777777" w:rsidR="00FE2287" w:rsidRPr="00280FE4" w:rsidRDefault="00000000">
            <w:pPr>
              <w:spacing w:after="0" w:line="240" w:lineRule="auto"/>
              <w:rPr>
                <w:rFonts w:cs="Times New Roman"/>
              </w:rPr>
            </w:pPr>
            <w:r w:rsidRPr="00280FE4">
              <w:rPr>
                <w:rFonts w:cs="Times New Roman"/>
                <w:sz w:val="16"/>
              </w:rPr>
              <w:t>0.5986</w:t>
            </w:r>
          </w:p>
        </w:tc>
        <w:tc>
          <w:tcPr>
            <w:tcW w:w="1037" w:type="dxa"/>
            <w:tcMar>
              <w:top w:w="80" w:type="dxa"/>
              <w:left w:w="90" w:type="dxa"/>
              <w:bottom w:w="80" w:type="dxa"/>
              <w:right w:w="90" w:type="dxa"/>
            </w:tcMar>
            <w:vAlign w:val="center"/>
          </w:tcPr>
          <w:p w14:paraId="6BA7D997" w14:textId="77777777" w:rsidR="00FE2287" w:rsidRPr="00280FE4" w:rsidRDefault="00000000">
            <w:pPr>
              <w:spacing w:after="0" w:line="240" w:lineRule="auto"/>
              <w:rPr>
                <w:rFonts w:cs="Times New Roman"/>
              </w:rPr>
            </w:pPr>
            <w:r w:rsidRPr="00280FE4">
              <w:rPr>
                <w:rFonts w:cs="Times New Roman"/>
                <w:sz w:val="16"/>
              </w:rPr>
              <w:t>0.5698</w:t>
            </w:r>
          </w:p>
        </w:tc>
        <w:tc>
          <w:tcPr>
            <w:tcW w:w="1037" w:type="dxa"/>
            <w:tcMar>
              <w:top w:w="80" w:type="dxa"/>
              <w:left w:w="90" w:type="dxa"/>
              <w:bottom w:w="80" w:type="dxa"/>
              <w:right w:w="90" w:type="dxa"/>
            </w:tcMar>
            <w:vAlign w:val="center"/>
          </w:tcPr>
          <w:p w14:paraId="21537490" w14:textId="77777777" w:rsidR="00FE2287" w:rsidRPr="00280FE4" w:rsidRDefault="00000000">
            <w:pPr>
              <w:spacing w:after="0" w:line="240" w:lineRule="auto"/>
              <w:rPr>
                <w:rFonts w:cs="Times New Roman"/>
              </w:rPr>
            </w:pPr>
            <w:r w:rsidRPr="00280FE4">
              <w:rPr>
                <w:rFonts w:cs="Times New Roman"/>
                <w:sz w:val="16"/>
              </w:rPr>
              <w:t>0.2038</w:t>
            </w:r>
          </w:p>
        </w:tc>
        <w:tc>
          <w:tcPr>
            <w:tcW w:w="1224" w:type="dxa"/>
            <w:tcMar>
              <w:top w:w="80" w:type="dxa"/>
              <w:left w:w="90" w:type="dxa"/>
              <w:bottom w:w="80" w:type="dxa"/>
              <w:right w:w="90" w:type="dxa"/>
            </w:tcMar>
            <w:vAlign w:val="center"/>
          </w:tcPr>
          <w:p w14:paraId="19AB71C9" w14:textId="77777777" w:rsidR="00FE2287" w:rsidRPr="00280FE4" w:rsidRDefault="00000000">
            <w:pPr>
              <w:spacing w:after="0" w:line="240" w:lineRule="auto"/>
              <w:rPr>
                <w:rFonts w:cs="Times New Roman"/>
              </w:rPr>
            </w:pPr>
            <w:r w:rsidRPr="00280FE4">
              <w:rPr>
                <w:rFonts w:cs="Times New Roman"/>
                <w:sz w:val="16"/>
              </w:rPr>
              <w:t>0.1692</w:t>
            </w:r>
          </w:p>
        </w:tc>
      </w:tr>
    </w:tbl>
    <w:p w14:paraId="5FB767BA" w14:textId="77777777" w:rsidR="00FE2287" w:rsidRPr="00280FE4" w:rsidRDefault="00FE2287">
      <w:pPr>
        <w:spacing w:after="0"/>
        <w:rPr>
          <w:rFonts w:cs="Times New Roman"/>
        </w:rPr>
      </w:pPr>
    </w:p>
    <w:p w14:paraId="1A1336C5"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6E28E221" w14:textId="77777777" w:rsidR="00FE2287" w:rsidRPr="00280FE4" w:rsidRDefault="00000000">
      <w:pPr>
        <w:pStyle w:val="Caption"/>
        <w:jc w:val="center"/>
        <w:rPr>
          <w:rFonts w:cs="Times New Roman"/>
        </w:rPr>
      </w:pPr>
      <w:bookmarkStart w:id="58" w:name="bm_fig_fairness"/>
      <w:r w:rsidRPr="00280FE4">
        <w:rPr>
          <w:rFonts w:cs="Times New Roman"/>
        </w:rPr>
        <w:t>Figure 5.4. Country-level selection and error rates</w:t>
      </w:r>
      <w:bookmarkEnd w:id="58"/>
    </w:p>
    <w:p w14:paraId="3177FF87" w14:textId="77777777" w:rsidR="00FE2287" w:rsidRPr="00280FE4" w:rsidRDefault="00000000">
      <w:pPr>
        <w:rPr>
          <w:rFonts w:cs="Times New Roman"/>
        </w:rPr>
      </w:pPr>
      <w:r w:rsidRPr="00280FE4">
        <w:rPr>
          <w:rFonts w:cs="Times New Roman"/>
        </w:rPr>
        <w:t xml:space="preserve">Fairness metrics encode different normative choices and can conflict. The audit is therefore a screening device, not a certificate </w:t>
      </w:r>
      <w:sdt>
        <w:sdtPr>
          <w:rPr>
            <w:rFonts w:cs="Times New Roman"/>
          </w:rPr>
          <w:id w:val="120000065"/>
          <w:citation/>
        </w:sdtPr>
        <w:sdtContent>
          <w:r w:rsidRPr="00280FE4">
            <w:rPr>
              <w:rFonts w:cs="Times New Roman"/>
            </w:rPr>
            <w:fldChar w:fldCharType="begin"/>
          </w:r>
          <w:r w:rsidRPr="00280FE4">
            <w:rPr>
              <w:rFonts w:cs="Times New Roman"/>
            </w:rPr>
            <w:instrText xml:space="preserve"> CITATION Mit21 \l 1033 </w:instrText>
          </w:r>
          <w:r w:rsidRPr="00280FE4">
            <w:rPr>
              <w:rFonts w:cs="Times New Roman"/>
            </w:rPr>
            <w:fldChar w:fldCharType="separate"/>
          </w:r>
          <w:r w:rsidRPr="00280FE4">
            <w:rPr>
              <w:rFonts w:cs="Times New Roman"/>
              <w:noProof/>
            </w:rPr>
            <w:t>(Mitchell et al., 2021)</w:t>
          </w:r>
          <w:r w:rsidRPr="00280FE4">
            <w:rPr>
              <w:rFonts w:cs="Times New Roman"/>
            </w:rPr>
            <w:fldChar w:fldCharType="end"/>
          </w:r>
        </w:sdtContent>
      </w:sdt>
      <w:r w:rsidRPr="00280FE4">
        <w:rPr>
          <w:rFonts w:cs="Times New Roman"/>
        </w:rPr>
        <w:t>. Before any real use, country should be justified, removed or constrained; results should be repeated on real governed data; sample sizes and confidence intervals should be reported; and investigators and affected communities should help define the relevant harms. On the present evidence, the disparity is a deployment blocker.</w:t>
      </w:r>
    </w:p>
    <w:p w14:paraId="6392BB54" w14:textId="77777777" w:rsidR="00FE2287" w:rsidRPr="007D6E63" w:rsidRDefault="00000000">
      <w:pPr>
        <w:pStyle w:val="Heading2"/>
        <w:rPr>
          <w:rFonts w:ascii="Times New Roman" w:hAnsi="Times New Roman" w:cs="Times New Roman"/>
          <w:sz w:val="32"/>
          <w:szCs w:val="32"/>
        </w:rPr>
      </w:pPr>
      <w:bookmarkStart w:id="59" w:name="bm_s5_5"/>
      <w:r w:rsidRPr="007D6E63">
        <w:rPr>
          <w:rFonts w:ascii="Times New Roman" w:hAnsi="Times New Roman" w:cs="Times New Roman"/>
          <w:sz w:val="32"/>
          <w:szCs w:val="32"/>
        </w:rPr>
        <w:lastRenderedPageBreak/>
        <w:t>5.5 Calibration</w:t>
      </w:r>
      <w:bookmarkEnd w:id="59"/>
    </w:p>
    <w:p w14:paraId="0F2964D4" w14:textId="77777777" w:rsidR="00FE2287" w:rsidRPr="00280FE4" w:rsidRDefault="00000000">
      <w:pPr>
        <w:rPr>
          <w:rFonts w:cs="Times New Roman"/>
        </w:rPr>
      </w:pPr>
      <w:r w:rsidRPr="00280FE4">
        <w:rPr>
          <w:rFonts w:cs="Times New Roman"/>
        </w:rPr>
        <w:t xml:space="preserve">The reliability diagram and Brier decomposition separate ranking from probability quality. The deployed XGBoost artifact has the lowest overall Brier score, but all models show large reliability terms relative to their very small resolution terms. The tuned model is worst calibrated: its Brier score rises to 0.3086 despite better ranking. A probability presented as a literal fraud likelihood would therefore be misleading without calibration on representative later data </w:t>
      </w:r>
      <w:sdt>
        <w:sdtPr>
          <w:rPr>
            <w:rFonts w:cs="Times New Roman"/>
          </w:rPr>
          <w:id w:val="120000066"/>
          <w:citation/>
        </w:sdtPr>
        <w:sdtContent>
          <w:r w:rsidRPr="00280FE4">
            <w:rPr>
              <w:rFonts w:cs="Times New Roman"/>
            </w:rPr>
            <w:fldChar w:fldCharType="begin"/>
          </w:r>
          <w:r w:rsidRPr="00280FE4">
            <w:rPr>
              <w:rFonts w:cs="Times New Roman"/>
            </w:rPr>
            <w:instrText xml:space="preserve"> CITATION Dim24 \l 1033 </w:instrText>
          </w:r>
          <w:r w:rsidRPr="00280FE4">
            <w:rPr>
              <w:rFonts w:cs="Times New Roman"/>
            </w:rPr>
            <w:fldChar w:fldCharType="separate"/>
          </w:r>
          <w:r w:rsidRPr="00280FE4">
            <w:rPr>
              <w:rFonts w:cs="Times New Roman"/>
              <w:noProof/>
            </w:rPr>
            <w:t>(Dimitriadis et al., 2024)</w:t>
          </w:r>
          <w:r w:rsidRPr="00280FE4">
            <w:rPr>
              <w:rFonts w:cs="Times New Roman"/>
            </w:rPr>
            <w:fldChar w:fldCharType="end"/>
          </w:r>
        </w:sdtContent>
      </w:sdt>
      <w:r w:rsidRPr="00280FE4">
        <w:rPr>
          <w:rFonts w:cs="Times New Roman"/>
        </w:rPr>
        <w:t>.</w:t>
      </w:r>
    </w:p>
    <w:p w14:paraId="420DCE4A" w14:textId="77777777" w:rsidR="00FE2287" w:rsidRPr="00280FE4" w:rsidRDefault="00000000">
      <w:pPr>
        <w:pStyle w:val="Caption"/>
        <w:jc w:val="center"/>
        <w:rPr>
          <w:rFonts w:cs="Times New Roman"/>
        </w:rPr>
      </w:pPr>
      <w:bookmarkStart w:id="60" w:name="bm_tab_calibration"/>
      <w:r w:rsidRPr="00280FE4">
        <w:rPr>
          <w:rFonts w:cs="Times New Roman"/>
        </w:rPr>
        <w:t>Table 5.7. Brier-score decomposition</w:t>
      </w:r>
      <w:bookmarkEnd w:id="6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280FE4" w14:paraId="04BA6443" w14:textId="77777777">
        <w:trPr>
          <w:cantSplit/>
          <w:tblHeader/>
          <w:jc w:val="center"/>
        </w:trPr>
        <w:tc>
          <w:tcPr>
            <w:tcW w:w="2376" w:type="dxa"/>
            <w:shd w:val="clear" w:color="auto" w:fill="17365D"/>
            <w:tcMar>
              <w:top w:w="80" w:type="dxa"/>
              <w:left w:w="90" w:type="dxa"/>
              <w:bottom w:w="80" w:type="dxa"/>
              <w:right w:w="90" w:type="dxa"/>
            </w:tcMar>
            <w:vAlign w:val="center"/>
          </w:tcPr>
          <w:p w14:paraId="26AFCC58" w14:textId="77777777" w:rsidR="00FE2287" w:rsidRPr="00280FE4" w:rsidRDefault="00000000">
            <w:pPr>
              <w:spacing w:after="0" w:line="240" w:lineRule="auto"/>
              <w:rPr>
                <w:rFonts w:cs="Times New Roman"/>
              </w:rPr>
            </w:pPr>
            <w:r w:rsidRPr="00280FE4">
              <w:rPr>
                <w:rFonts w:cs="Times New Roman"/>
                <w:b/>
                <w:color w:val="FFFFFF"/>
                <w:sz w:val="17"/>
              </w:rPr>
              <w:t>Model</w:t>
            </w:r>
          </w:p>
        </w:tc>
        <w:tc>
          <w:tcPr>
            <w:tcW w:w="1512" w:type="dxa"/>
            <w:shd w:val="clear" w:color="auto" w:fill="17365D"/>
            <w:tcMar>
              <w:top w:w="80" w:type="dxa"/>
              <w:left w:w="90" w:type="dxa"/>
              <w:bottom w:w="80" w:type="dxa"/>
              <w:right w:w="90" w:type="dxa"/>
            </w:tcMar>
            <w:vAlign w:val="center"/>
          </w:tcPr>
          <w:p w14:paraId="413F0F2E" w14:textId="77777777" w:rsidR="00FE2287" w:rsidRPr="00280FE4" w:rsidRDefault="00000000">
            <w:pPr>
              <w:spacing w:after="0" w:line="240" w:lineRule="auto"/>
              <w:rPr>
                <w:rFonts w:cs="Times New Roman"/>
              </w:rPr>
            </w:pPr>
            <w:r w:rsidRPr="00280FE4">
              <w:rPr>
                <w:rFonts w:cs="Times New Roman"/>
                <w:b/>
                <w:color w:val="FFFFFF"/>
                <w:sz w:val="17"/>
              </w:rPr>
              <w:t>Brier</w:t>
            </w:r>
          </w:p>
        </w:tc>
        <w:tc>
          <w:tcPr>
            <w:tcW w:w="1656" w:type="dxa"/>
            <w:shd w:val="clear" w:color="auto" w:fill="17365D"/>
            <w:tcMar>
              <w:top w:w="80" w:type="dxa"/>
              <w:left w:w="90" w:type="dxa"/>
              <w:bottom w:w="80" w:type="dxa"/>
              <w:right w:w="90" w:type="dxa"/>
            </w:tcMar>
            <w:vAlign w:val="center"/>
          </w:tcPr>
          <w:p w14:paraId="2B362EEE" w14:textId="77777777" w:rsidR="00FE2287" w:rsidRPr="00280FE4" w:rsidRDefault="00000000">
            <w:pPr>
              <w:spacing w:after="0" w:line="240" w:lineRule="auto"/>
              <w:rPr>
                <w:rFonts w:cs="Times New Roman"/>
              </w:rPr>
            </w:pPr>
            <w:r w:rsidRPr="00280FE4">
              <w:rPr>
                <w:rFonts w:cs="Times New Roman"/>
                <w:b/>
                <w:color w:val="FFFFFF"/>
                <w:sz w:val="17"/>
              </w:rPr>
              <w:t>Reliability</w:t>
            </w:r>
          </w:p>
        </w:tc>
        <w:tc>
          <w:tcPr>
            <w:tcW w:w="1512" w:type="dxa"/>
            <w:shd w:val="clear" w:color="auto" w:fill="17365D"/>
            <w:tcMar>
              <w:top w:w="80" w:type="dxa"/>
              <w:left w:w="90" w:type="dxa"/>
              <w:bottom w:w="80" w:type="dxa"/>
              <w:right w:w="90" w:type="dxa"/>
            </w:tcMar>
            <w:vAlign w:val="center"/>
          </w:tcPr>
          <w:p w14:paraId="58B3246B" w14:textId="77777777" w:rsidR="00FE2287" w:rsidRPr="00280FE4" w:rsidRDefault="00000000">
            <w:pPr>
              <w:spacing w:after="0" w:line="240" w:lineRule="auto"/>
              <w:rPr>
                <w:rFonts w:cs="Times New Roman"/>
              </w:rPr>
            </w:pPr>
            <w:r w:rsidRPr="00280FE4">
              <w:rPr>
                <w:rFonts w:cs="Times New Roman"/>
                <w:b/>
                <w:color w:val="FFFFFF"/>
                <w:sz w:val="17"/>
              </w:rPr>
              <w:t>Resolution</w:t>
            </w:r>
          </w:p>
        </w:tc>
        <w:tc>
          <w:tcPr>
            <w:tcW w:w="1584" w:type="dxa"/>
            <w:shd w:val="clear" w:color="auto" w:fill="17365D"/>
            <w:tcMar>
              <w:top w:w="80" w:type="dxa"/>
              <w:left w:w="90" w:type="dxa"/>
              <w:bottom w:w="80" w:type="dxa"/>
              <w:right w:w="90" w:type="dxa"/>
            </w:tcMar>
            <w:vAlign w:val="center"/>
          </w:tcPr>
          <w:p w14:paraId="6B891368" w14:textId="77777777" w:rsidR="00FE2287" w:rsidRPr="00280FE4" w:rsidRDefault="00000000">
            <w:pPr>
              <w:spacing w:after="0" w:line="240" w:lineRule="auto"/>
              <w:rPr>
                <w:rFonts w:cs="Times New Roman"/>
              </w:rPr>
            </w:pPr>
            <w:r w:rsidRPr="00280FE4">
              <w:rPr>
                <w:rFonts w:cs="Times New Roman"/>
                <w:b/>
                <w:color w:val="FFFFFF"/>
                <w:sz w:val="17"/>
              </w:rPr>
              <w:t>Uncertainty</w:t>
            </w:r>
          </w:p>
        </w:tc>
      </w:tr>
      <w:tr w:rsidR="00FE2287" w:rsidRPr="00280FE4" w14:paraId="06288CCB" w14:textId="77777777">
        <w:trPr>
          <w:cantSplit/>
          <w:jc w:val="center"/>
        </w:trPr>
        <w:tc>
          <w:tcPr>
            <w:tcW w:w="2376" w:type="dxa"/>
            <w:tcMar>
              <w:top w:w="80" w:type="dxa"/>
              <w:left w:w="90" w:type="dxa"/>
              <w:bottom w:w="80" w:type="dxa"/>
              <w:right w:w="90" w:type="dxa"/>
            </w:tcMar>
            <w:vAlign w:val="center"/>
          </w:tcPr>
          <w:p w14:paraId="7DA50BF8" w14:textId="77777777" w:rsidR="00FE2287" w:rsidRPr="00280FE4" w:rsidRDefault="00000000">
            <w:pPr>
              <w:spacing w:after="0" w:line="240" w:lineRule="auto"/>
              <w:rPr>
                <w:rFonts w:cs="Times New Roman"/>
              </w:rPr>
            </w:pPr>
            <w:r w:rsidRPr="00280FE4">
              <w:rPr>
                <w:rFonts w:cs="Times New Roman"/>
                <w:sz w:val="17"/>
              </w:rPr>
              <w:t>Logistic regression</w:t>
            </w:r>
          </w:p>
        </w:tc>
        <w:tc>
          <w:tcPr>
            <w:tcW w:w="1512" w:type="dxa"/>
            <w:tcMar>
              <w:top w:w="80" w:type="dxa"/>
              <w:left w:w="90" w:type="dxa"/>
              <w:bottom w:w="80" w:type="dxa"/>
              <w:right w:w="90" w:type="dxa"/>
            </w:tcMar>
            <w:vAlign w:val="center"/>
          </w:tcPr>
          <w:p w14:paraId="3FC91AAF" w14:textId="77777777" w:rsidR="00FE2287" w:rsidRPr="00280FE4" w:rsidRDefault="00000000">
            <w:pPr>
              <w:spacing w:after="0" w:line="240" w:lineRule="auto"/>
              <w:rPr>
                <w:rFonts w:cs="Times New Roman"/>
              </w:rPr>
            </w:pPr>
            <w:r w:rsidRPr="00280FE4">
              <w:rPr>
                <w:rFonts w:cs="Times New Roman"/>
                <w:sz w:val="17"/>
              </w:rPr>
              <w:t>0.2392</w:t>
            </w:r>
          </w:p>
        </w:tc>
        <w:tc>
          <w:tcPr>
            <w:tcW w:w="1656" w:type="dxa"/>
            <w:tcMar>
              <w:top w:w="80" w:type="dxa"/>
              <w:left w:w="90" w:type="dxa"/>
              <w:bottom w:w="80" w:type="dxa"/>
              <w:right w:w="90" w:type="dxa"/>
            </w:tcMar>
            <w:vAlign w:val="center"/>
          </w:tcPr>
          <w:p w14:paraId="21119381" w14:textId="77777777" w:rsidR="00FE2287" w:rsidRPr="00280FE4" w:rsidRDefault="00000000">
            <w:pPr>
              <w:spacing w:after="0" w:line="240" w:lineRule="auto"/>
              <w:rPr>
                <w:rFonts w:cs="Times New Roman"/>
              </w:rPr>
            </w:pPr>
            <w:r w:rsidRPr="00280FE4">
              <w:rPr>
                <w:rFonts w:cs="Times New Roman"/>
                <w:sz w:val="17"/>
              </w:rPr>
              <w:t>0.1421</w:t>
            </w:r>
          </w:p>
        </w:tc>
        <w:tc>
          <w:tcPr>
            <w:tcW w:w="1512" w:type="dxa"/>
            <w:tcMar>
              <w:top w:w="80" w:type="dxa"/>
              <w:left w:w="90" w:type="dxa"/>
              <w:bottom w:w="80" w:type="dxa"/>
              <w:right w:w="90" w:type="dxa"/>
            </w:tcMar>
            <w:vAlign w:val="center"/>
          </w:tcPr>
          <w:p w14:paraId="3A546CDE" w14:textId="77777777" w:rsidR="00FE2287" w:rsidRPr="00280FE4" w:rsidRDefault="00000000">
            <w:pPr>
              <w:spacing w:after="0" w:line="240" w:lineRule="auto"/>
              <w:rPr>
                <w:rFonts w:cs="Times New Roman"/>
              </w:rPr>
            </w:pPr>
            <w:r w:rsidRPr="00280FE4">
              <w:rPr>
                <w:rFonts w:cs="Times New Roman"/>
                <w:sz w:val="17"/>
              </w:rPr>
              <w:t>0.0021</w:t>
            </w:r>
          </w:p>
        </w:tc>
        <w:tc>
          <w:tcPr>
            <w:tcW w:w="1584" w:type="dxa"/>
            <w:tcMar>
              <w:top w:w="80" w:type="dxa"/>
              <w:left w:w="90" w:type="dxa"/>
              <w:bottom w:w="80" w:type="dxa"/>
              <w:right w:w="90" w:type="dxa"/>
            </w:tcMar>
            <w:vAlign w:val="center"/>
          </w:tcPr>
          <w:p w14:paraId="53E1528B" w14:textId="77777777" w:rsidR="00FE2287" w:rsidRPr="00280FE4" w:rsidRDefault="00000000">
            <w:pPr>
              <w:spacing w:after="0" w:line="240" w:lineRule="auto"/>
              <w:rPr>
                <w:rFonts w:cs="Times New Roman"/>
              </w:rPr>
            </w:pPr>
            <w:r w:rsidRPr="00280FE4">
              <w:rPr>
                <w:rFonts w:cs="Times New Roman"/>
                <w:sz w:val="17"/>
              </w:rPr>
              <w:t>0.0993</w:t>
            </w:r>
          </w:p>
        </w:tc>
      </w:tr>
      <w:tr w:rsidR="00FE2287" w:rsidRPr="00280FE4" w14:paraId="755B92CF" w14:textId="77777777">
        <w:trPr>
          <w:cantSplit/>
          <w:jc w:val="center"/>
        </w:trPr>
        <w:tc>
          <w:tcPr>
            <w:tcW w:w="2376" w:type="dxa"/>
            <w:shd w:val="clear" w:color="auto" w:fill="F3F6F9"/>
            <w:tcMar>
              <w:top w:w="80" w:type="dxa"/>
              <w:left w:w="90" w:type="dxa"/>
              <w:bottom w:w="80" w:type="dxa"/>
              <w:right w:w="90" w:type="dxa"/>
            </w:tcMar>
            <w:vAlign w:val="center"/>
          </w:tcPr>
          <w:p w14:paraId="5CAE099B" w14:textId="77777777" w:rsidR="00FE2287" w:rsidRPr="00280FE4" w:rsidRDefault="00000000">
            <w:pPr>
              <w:spacing w:after="0" w:line="240" w:lineRule="auto"/>
              <w:rPr>
                <w:rFonts w:cs="Times New Roman"/>
              </w:rPr>
            </w:pPr>
            <w:r w:rsidRPr="00280FE4">
              <w:rPr>
                <w:rFonts w:cs="Times New Roman"/>
                <w:sz w:val="17"/>
              </w:rPr>
              <w:t>Deployed XGBoost</w:t>
            </w:r>
          </w:p>
        </w:tc>
        <w:tc>
          <w:tcPr>
            <w:tcW w:w="1512" w:type="dxa"/>
            <w:shd w:val="clear" w:color="auto" w:fill="F3F6F9"/>
            <w:tcMar>
              <w:top w:w="80" w:type="dxa"/>
              <w:left w:w="90" w:type="dxa"/>
              <w:bottom w:w="80" w:type="dxa"/>
              <w:right w:w="90" w:type="dxa"/>
            </w:tcMar>
            <w:vAlign w:val="center"/>
          </w:tcPr>
          <w:p w14:paraId="1BB3728D" w14:textId="77777777" w:rsidR="00FE2287" w:rsidRPr="00280FE4" w:rsidRDefault="00000000">
            <w:pPr>
              <w:spacing w:after="0" w:line="240" w:lineRule="auto"/>
              <w:rPr>
                <w:rFonts w:cs="Times New Roman"/>
              </w:rPr>
            </w:pPr>
            <w:r w:rsidRPr="00280FE4">
              <w:rPr>
                <w:rFonts w:cs="Times New Roman"/>
                <w:sz w:val="17"/>
              </w:rPr>
              <w:t>0.2213</w:t>
            </w:r>
          </w:p>
        </w:tc>
        <w:tc>
          <w:tcPr>
            <w:tcW w:w="1656" w:type="dxa"/>
            <w:shd w:val="clear" w:color="auto" w:fill="F3F6F9"/>
            <w:tcMar>
              <w:top w:w="80" w:type="dxa"/>
              <w:left w:w="90" w:type="dxa"/>
              <w:bottom w:w="80" w:type="dxa"/>
              <w:right w:w="90" w:type="dxa"/>
            </w:tcMar>
            <w:vAlign w:val="center"/>
          </w:tcPr>
          <w:p w14:paraId="4E3E4CA2" w14:textId="77777777" w:rsidR="00FE2287" w:rsidRPr="00280FE4" w:rsidRDefault="00000000">
            <w:pPr>
              <w:spacing w:after="0" w:line="240" w:lineRule="auto"/>
              <w:rPr>
                <w:rFonts w:cs="Times New Roman"/>
              </w:rPr>
            </w:pPr>
            <w:r w:rsidRPr="00280FE4">
              <w:rPr>
                <w:rFonts w:cs="Times New Roman"/>
                <w:sz w:val="17"/>
              </w:rPr>
              <w:t>0.1234</w:t>
            </w:r>
          </w:p>
        </w:tc>
        <w:tc>
          <w:tcPr>
            <w:tcW w:w="1512" w:type="dxa"/>
            <w:shd w:val="clear" w:color="auto" w:fill="F3F6F9"/>
            <w:tcMar>
              <w:top w:w="80" w:type="dxa"/>
              <w:left w:w="90" w:type="dxa"/>
              <w:bottom w:w="80" w:type="dxa"/>
              <w:right w:w="90" w:type="dxa"/>
            </w:tcMar>
            <w:vAlign w:val="center"/>
          </w:tcPr>
          <w:p w14:paraId="470ED2A5" w14:textId="77777777" w:rsidR="00FE2287" w:rsidRPr="00280FE4" w:rsidRDefault="00000000">
            <w:pPr>
              <w:spacing w:after="0" w:line="240" w:lineRule="auto"/>
              <w:rPr>
                <w:rFonts w:cs="Times New Roman"/>
              </w:rPr>
            </w:pPr>
            <w:r w:rsidRPr="00280FE4">
              <w:rPr>
                <w:rFonts w:cs="Times New Roman"/>
                <w:sz w:val="17"/>
              </w:rPr>
              <w:t>0.0017</w:t>
            </w:r>
          </w:p>
        </w:tc>
        <w:tc>
          <w:tcPr>
            <w:tcW w:w="1584" w:type="dxa"/>
            <w:shd w:val="clear" w:color="auto" w:fill="F3F6F9"/>
            <w:tcMar>
              <w:top w:w="80" w:type="dxa"/>
              <w:left w:w="90" w:type="dxa"/>
              <w:bottom w:w="80" w:type="dxa"/>
              <w:right w:w="90" w:type="dxa"/>
            </w:tcMar>
            <w:vAlign w:val="center"/>
          </w:tcPr>
          <w:p w14:paraId="1EB3DE15" w14:textId="77777777" w:rsidR="00FE2287" w:rsidRPr="00280FE4" w:rsidRDefault="00000000">
            <w:pPr>
              <w:spacing w:after="0" w:line="240" w:lineRule="auto"/>
              <w:rPr>
                <w:rFonts w:cs="Times New Roman"/>
              </w:rPr>
            </w:pPr>
            <w:r w:rsidRPr="00280FE4">
              <w:rPr>
                <w:rFonts w:cs="Times New Roman"/>
                <w:sz w:val="17"/>
              </w:rPr>
              <w:t>0.0993</w:t>
            </w:r>
          </w:p>
        </w:tc>
      </w:tr>
      <w:tr w:rsidR="00FE2287" w:rsidRPr="00280FE4" w14:paraId="7F01A1DF" w14:textId="77777777">
        <w:trPr>
          <w:cantSplit/>
          <w:jc w:val="center"/>
        </w:trPr>
        <w:tc>
          <w:tcPr>
            <w:tcW w:w="2376" w:type="dxa"/>
            <w:tcMar>
              <w:top w:w="80" w:type="dxa"/>
              <w:left w:w="90" w:type="dxa"/>
              <w:bottom w:w="80" w:type="dxa"/>
              <w:right w:w="90" w:type="dxa"/>
            </w:tcMar>
            <w:vAlign w:val="center"/>
          </w:tcPr>
          <w:p w14:paraId="551BFE77" w14:textId="77777777" w:rsidR="00FE2287" w:rsidRPr="00280FE4" w:rsidRDefault="00000000">
            <w:pPr>
              <w:spacing w:after="0" w:line="240" w:lineRule="auto"/>
              <w:rPr>
                <w:rFonts w:cs="Times New Roman"/>
              </w:rPr>
            </w:pPr>
            <w:r w:rsidRPr="00280FE4">
              <w:rPr>
                <w:rFonts w:cs="Times New Roman"/>
                <w:sz w:val="17"/>
              </w:rPr>
              <w:t>Tuned XGBoost</w:t>
            </w:r>
          </w:p>
        </w:tc>
        <w:tc>
          <w:tcPr>
            <w:tcW w:w="1512" w:type="dxa"/>
            <w:tcMar>
              <w:top w:w="80" w:type="dxa"/>
              <w:left w:w="90" w:type="dxa"/>
              <w:bottom w:w="80" w:type="dxa"/>
              <w:right w:w="90" w:type="dxa"/>
            </w:tcMar>
            <w:vAlign w:val="center"/>
          </w:tcPr>
          <w:p w14:paraId="2DFE1165" w14:textId="77777777" w:rsidR="00FE2287" w:rsidRPr="00280FE4" w:rsidRDefault="00000000">
            <w:pPr>
              <w:spacing w:after="0" w:line="240" w:lineRule="auto"/>
              <w:rPr>
                <w:rFonts w:cs="Times New Roman"/>
              </w:rPr>
            </w:pPr>
            <w:r w:rsidRPr="00280FE4">
              <w:rPr>
                <w:rFonts w:cs="Times New Roman"/>
                <w:sz w:val="17"/>
              </w:rPr>
              <w:t>0.3086</w:t>
            </w:r>
          </w:p>
        </w:tc>
        <w:tc>
          <w:tcPr>
            <w:tcW w:w="1656" w:type="dxa"/>
            <w:tcMar>
              <w:top w:w="80" w:type="dxa"/>
              <w:left w:w="90" w:type="dxa"/>
              <w:bottom w:w="80" w:type="dxa"/>
              <w:right w:w="90" w:type="dxa"/>
            </w:tcMar>
            <w:vAlign w:val="center"/>
          </w:tcPr>
          <w:p w14:paraId="06EE1454" w14:textId="77777777" w:rsidR="00FE2287" w:rsidRPr="00280FE4" w:rsidRDefault="00000000">
            <w:pPr>
              <w:spacing w:after="0" w:line="240" w:lineRule="auto"/>
              <w:rPr>
                <w:rFonts w:cs="Times New Roman"/>
              </w:rPr>
            </w:pPr>
            <w:r w:rsidRPr="00280FE4">
              <w:rPr>
                <w:rFonts w:cs="Times New Roman"/>
                <w:sz w:val="17"/>
              </w:rPr>
              <w:t>0.2110</w:t>
            </w:r>
          </w:p>
        </w:tc>
        <w:tc>
          <w:tcPr>
            <w:tcW w:w="1512" w:type="dxa"/>
            <w:tcMar>
              <w:top w:w="80" w:type="dxa"/>
              <w:left w:w="90" w:type="dxa"/>
              <w:bottom w:w="80" w:type="dxa"/>
              <w:right w:w="90" w:type="dxa"/>
            </w:tcMar>
            <w:vAlign w:val="center"/>
          </w:tcPr>
          <w:p w14:paraId="768E9CAD" w14:textId="77777777" w:rsidR="00FE2287" w:rsidRPr="00280FE4" w:rsidRDefault="00000000">
            <w:pPr>
              <w:spacing w:after="0" w:line="240" w:lineRule="auto"/>
              <w:rPr>
                <w:rFonts w:cs="Times New Roman"/>
              </w:rPr>
            </w:pPr>
            <w:r w:rsidRPr="00280FE4">
              <w:rPr>
                <w:rFonts w:cs="Times New Roman"/>
                <w:sz w:val="17"/>
              </w:rPr>
              <w:t>0.0020</w:t>
            </w:r>
          </w:p>
        </w:tc>
        <w:tc>
          <w:tcPr>
            <w:tcW w:w="1584" w:type="dxa"/>
            <w:tcMar>
              <w:top w:w="80" w:type="dxa"/>
              <w:left w:w="90" w:type="dxa"/>
              <w:bottom w:w="80" w:type="dxa"/>
              <w:right w:w="90" w:type="dxa"/>
            </w:tcMar>
            <w:vAlign w:val="center"/>
          </w:tcPr>
          <w:p w14:paraId="581D8199" w14:textId="77777777" w:rsidR="00FE2287" w:rsidRPr="00280FE4" w:rsidRDefault="00000000">
            <w:pPr>
              <w:spacing w:after="0" w:line="240" w:lineRule="auto"/>
              <w:rPr>
                <w:rFonts w:cs="Times New Roman"/>
              </w:rPr>
            </w:pPr>
            <w:r w:rsidRPr="00280FE4">
              <w:rPr>
                <w:rFonts w:cs="Times New Roman"/>
                <w:sz w:val="17"/>
              </w:rPr>
              <w:t>0.0993</w:t>
            </w:r>
          </w:p>
        </w:tc>
      </w:tr>
    </w:tbl>
    <w:p w14:paraId="7CABD94D" w14:textId="77777777" w:rsidR="00FE2287" w:rsidRPr="00280FE4" w:rsidRDefault="00FE2287">
      <w:pPr>
        <w:spacing w:after="0"/>
        <w:rPr>
          <w:rFonts w:cs="Times New Roman"/>
        </w:rPr>
      </w:pPr>
    </w:p>
    <w:p w14:paraId="67BC5163" w14:textId="77777777" w:rsidR="00FE2287" w:rsidRPr="00280FE4" w:rsidRDefault="00000000">
      <w:pPr>
        <w:spacing w:before="80" w:after="60"/>
        <w:jc w:val="center"/>
        <w:rPr>
          <w:rFonts w:cs="Times New Roman"/>
        </w:rPr>
      </w:pPr>
      <w:r w:rsidRPr="00280FE4">
        <w:rPr>
          <w:rFonts w:cs="Times New Roman"/>
          <w:noProof/>
        </w:rPr>
        <w:drawing>
          <wp:inline distT="0" distB="0" distL="0" distR="0" wp14:anchorId="71FC28AB" wp14:editId="71B12E17">
            <wp:extent cx="5303520" cy="4419600"/>
            <wp:effectExtent l="0" t="0" r="0" b="0"/>
            <wp:docPr id="9" name="Picture 9" descr="Quantile-binned predicted probabilities against observed synthetic-label frequency for logistic regression, deployed XGBoost and tuned XGBoost." title="Figure 5.5. 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0"/>
                    <a:stretch>
                      <a:fillRect/>
                    </a:stretch>
                  </pic:blipFill>
                  <pic:spPr>
                    <a:xfrm>
                      <a:off x="0" y="0"/>
                      <a:ext cx="5303520" cy="4419600"/>
                    </a:xfrm>
                    <a:prstGeom prst="rect">
                      <a:avLst/>
                    </a:prstGeom>
                  </pic:spPr>
                </pic:pic>
              </a:graphicData>
            </a:graphic>
          </wp:inline>
        </w:drawing>
      </w:r>
    </w:p>
    <w:p w14:paraId="3E8B2AE4" w14:textId="77777777" w:rsidR="00FE2287" w:rsidRPr="00280FE4" w:rsidRDefault="00000000">
      <w:pPr>
        <w:pStyle w:val="Caption"/>
        <w:jc w:val="center"/>
        <w:rPr>
          <w:rFonts w:cs="Times New Roman"/>
        </w:rPr>
      </w:pPr>
      <w:bookmarkStart w:id="61" w:name="bm_fig_reliability"/>
      <w:r w:rsidRPr="00280FE4">
        <w:rPr>
          <w:rFonts w:cs="Times New Roman"/>
        </w:rPr>
        <w:t>Figure 5.5. Reliability diagram</w:t>
      </w:r>
      <w:bookmarkEnd w:id="61"/>
    </w:p>
    <w:p w14:paraId="7BF94431" w14:textId="77777777" w:rsidR="00FE2287" w:rsidRPr="007D6E63" w:rsidRDefault="00000000">
      <w:pPr>
        <w:pStyle w:val="Heading2"/>
        <w:rPr>
          <w:rFonts w:ascii="Times New Roman" w:hAnsi="Times New Roman" w:cs="Times New Roman"/>
          <w:sz w:val="32"/>
          <w:szCs w:val="32"/>
        </w:rPr>
      </w:pPr>
      <w:bookmarkStart w:id="62" w:name="bm_s5_6"/>
      <w:r w:rsidRPr="007D6E63">
        <w:rPr>
          <w:rFonts w:ascii="Times New Roman" w:hAnsi="Times New Roman" w:cs="Times New Roman"/>
          <w:sz w:val="32"/>
          <w:szCs w:val="32"/>
        </w:rPr>
        <w:lastRenderedPageBreak/>
        <w:t>5.6 System-evaluation boundary</w:t>
      </w:r>
      <w:bookmarkEnd w:id="62"/>
    </w:p>
    <w:p w14:paraId="24BA0410" w14:textId="77777777" w:rsidR="00FE2287" w:rsidRPr="00280FE4" w:rsidRDefault="00000000">
      <w:pPr>
        <w:rPr>
          <w:rFonts w:cs="Times New Roman"/>
        </w:rPr>
      </w:pPr>
      <w:r w:rsidRPr="00280FE4">
        <w:rPr>
          <w:rFonts w:cs="Times New Roman"/>
        </w:rPr>
        <w:t xml:space="preserve">Functional evidence supports authorisation, content binding, replay-aware delivery, versioned scoring and representative user flows. It does not show production capacity. No controlled p50/p95/p99 latency, throughput, gas distribution, listener lag, queue depth or recovery-time benchmark was retained. I have not manufactured these measurements after the fact. A later benchmark must declare hardware and workloads, repeat runs, report uncertainty and inject failures at each commit boundary </w:t>
      </w:r>
      <w:sdt>
        <w:sdtPr>
          <w:rPr>
            <w:rFonts w:cs="Times New Roman"/>
          </w:rPr>
          <w:id w:val="120000067"/>
          <w:citation/>
        </w:sdtPr>
        <w:sdtContent>
          <w:r w:rsidRPr="00280FE4">
            <w:rPr>
              <w:rFonts w:cs="Times New Roman"/>
            </w:rPr>
            <w:fldChar w:fldCharType="begin"/>
          </w:r>
          <w:r w:rsidRPr="00280FE4">
            <w:rPr>
              <w:rFonts w:cs="Times New Roman"/>
            </w:rPr>
            <w:instrText xml:space="preserve"> CITATION Was24 \l 1033 </w:instrText>
          </w:r>
          <w:r w:rsidRPr="00280FE4">
            <w:rPr>
              <w:rFonts w:cs="Times New Roman"/>
            </w:rPr>
            <w:fldChar w:fldCharType="separate"/>
          </w:r>
          <w:r w:rsidRPr="00280FE4">
            <w:rPr>
              <w:rFonts w:cs="Times New Roman"/>
              <w:noProof/>
            </w:rPr>
            <w:t>(Washizaki, 2024)</w:t>
          </w:r>
          <w:r w:rsidRPr="00280FE4">
            <w:rPr>
              <w:rFonts w:cs="Times New Roman"/>
            </w:rPr>
            <w:fldChar w:fldCharType="end"/>
          </w:r>
        </w:sdtContent>
      </w:sdt>
      <w:r w:rsidRPr="00280FE4">
        <w:rPr>
          <w:rFonts w:cs="Times New Roman"/>
        </w:rPr>
        <w:t>.</w:t>
      </w:r>
    </w:p>
    <w:p w14:paraId="0F3AA1D2" w14:textId="77777777" w:rsidR="00FE2287" w:rsidRPr="007D6E63" w:rsidRDefault="00000000">
      <w:pPr>
        <w:pStyle w:val="Heading1"/>
        <w:pageBreakBefore/>
        <w:rPr>
          <w:rFonts w:ascii="Times New Roman" w:hAnsi="Times New Roman" w:cs="Times New Roman"/>
          <w:sz w:val="40"/>
          <w:szCs w:val="40"/>
        </w:rPr>
      </w:pPr>
      <w:bookmarkStart w:id="63" w:name="bm_ch6"/>
      <w:r w:rsidRPr="007D6E63">
        <w:rPr>
          <w:rFonts w:ascii="Times New Roman" w:hAnsi="Times New Roman" w:cs="Times New Roman"/>
          <w:sz w:val="40"/>
          <w:szCs w:val="40"/>
        </w:rPr>
        <w:lastRenderedPageBreak/>
        <w:t>Chapter 6: Discussion</w:t>
      </w:r>
      <w:bookmarkEnd w:id="63"/>
    </w:p>
    <w:p w14:paraId="575EBE1E" w14:textId="77777777" w:rsidR="00FE2287" w:rsidRPr="00280FE4" w:rsidRDefault="00000000">
      <w:pPr>
        <w:rPr>
          <w:rFonts w:cs="Times New Roman"/>
        </w:rPr>
      </w:pPr>
      <w:r w:rsidRPr="00280FE4">
        <w:rPr>
          <w:rFonts w:cs="Times New Roman"/>
        </w:rPr>
        <w:t>The results support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68B07404" w14:textId="77777777" w:rsidR="00FE2287" w:rsidRPr="007D6E63" w:rsidRDefault="00000000">
      <w:pPr>
        <w:pStyle w:val="Heading2"/>
        <w:rPr>
          <w:rFonts w:ascii="Times New Roman" w:hAnsi="Times New Roman" w:cs="Times New Roman"/>
          <w:sz w:val="32"/>
          <w:szCs w:val="32"/>
        </w:rPr>
      </w:pPr>
      <w:bookmarkStart w:id="64" w:name="bm_s6_1"/>
      <w:r w:rsidRPr="007D6E63">
        <w:rPr>
          <w:rFonts w:ascii="Times New Roman" w:hAnsi="Times New Roman" w:cs="Times New Roman"/>
          <w:sz w:val="32"/>
          <w:szCs w:val="32"/>
        </w:rPr>
        <w:t>6.1 Interpretation against the literature</w:t>
      </w:r>
      <w:bookmarkEnd w:id="64"/>
    </w:p>
    <w:p w14:paraId="545FA59A" w14:textId="77777777" w:rsidR="00FE2287" w:rsidRPr="00280FE4" w:rsidRDefault="00000000">
      <w:pPr>
        <w:rPr>
          <w:rFonts w:cs="Times New Roman"/>
        </w:rPr>
      </w:pPr>
      <w:r w:rsidRPr="00280FE4">
        <w:rPr>
          <w:rFonts w:cs="Times New Roman"/>
        </w:rPr>
        <w:t xml:space="preserve">The implemented lifecycle is consistent with recent insurance research showing that smart contracts can make claims actions traceable, while this study deliberately stores less business data </w:t>
      </w:r>
      <w:proofErr w:type="gramStart"/>
      <w:r w:rsidRPr="00280FE4">
        <w:rPr>
          <w:rFonts w:cs="Times New Roman"/>
        </w:rPr>
        <w:t>on-chain</w:t>
      </w:r>
      <w:proofErr w:type="gramEnd"/>
      <w:r w:rsidRPr="00280FE4">
        <w:rPr>
          <w:rFonts w:cs="Times New Roman"/>
        </w:rPr>
        <w:t xml:space="preserve"> </w:t>
      </w:r>
      <w:sdt>
        <w:sdtPr>
          <w:rPr>
            <w:rFonts w:cs="Times New Roman"/>
          </w:rPr>
          <w:id w:val="120000068"/>
          <w:citation/>
        </w:sdtPr>
        <w:sdtContent>
          <w:r w:rsidRPr="00280FE4">
            <w:rPr>
              <w:rFonts w:cs="Times New Roman"/>
            </w:rPr>
            <w:fldChar w:fldCharType="begin"/>
          </w:r>
          <w:r w:rsidRPr="00280FE4">
            <w:rPr>
              <w:rFonts w:cs="Times New Roman"/>
            </w:rPr>
            <w:instrText xml:space="preserve"> CITATION Che21 \l 1033  \m Jen24</w:instrText>
          </w:r>
          <w:r w:rsidRPr="00280FE4">
            <w:rPr>
              <w:rFonts w:cs="Times New Roman"/>
            </w:rPr>
            <w:fldChar w:fldCharType="separate"/>
          </w:r>
          <w:r w:rsidRPr="00280FE4">
            <w:rPr>
              <w:rFonts w:cs="Times New Roman"/>
              <w:noProof/>
            </w:rPr>
            <w:t>(Chen et al., 2021; Jena et al., 2024)</w:t>
          </w:r>
          <w:r w:rsidRPr="00280FE4">
            <w:rPr>
              <w:rFonts w:cs="Times New Roman"/>
            </w:rPr>
            <w:fldChar w:fldCharType="end"/>
          </w:r>
        </w:sdtContent>
      </w:sdt>
      <w:r w:rsidRPr="00280FE4">
        <w:rPr>
          <w:rFonts w:cs="Times New Roman"/>
        </w:rPr>
        <w:t xml:space="preserve">. That restraint matters because content addressing and ledger immutability create new persistence and linkability risks rather than dissolving governance. The result also agrees with EIOPA’s use-case-specific position: a ledger should be justified by inter-organisational verification needs, not selected as a default database </w:t>
      </w:r>
      <w:sdt>
        <w:sdtPr>
          <w:rPr>
            <w:rFonts w:cs="Times New Roman"/>
          </w:rPr>
          <w:id w:val="120000069"/>
          <w:citation/>
        </w:sdtPr>
        <w:sdtContent>
          <w:r w:rsidRPr="00280FE4">
            <w:rPr>
              <w:rFonts w:cs="Times New Roman"/>
            </w:rPr>
            <w:fldChar w:fldCharType="begin"/>
          </w:r>
          <w:r w:rsidRPr="00280FE4">
            <w:rPr>
              <w:rFonts w:cs="Times New Roman"/>
            </w:rPr>
            <w:instrText xml:space="preserve"> CITATION EIO22 \l 1033 </w:instrText>
          </w:r>
          <w:r w:rsidRPr="00280FE4">
            <w:rPr>
              <w:rFonts w:cs="Times New Roman"/>
            </w:rPr>
            <w:fldChar w:fldCharType="separate"/>
          </w:r>
          <w:r w:rsidRPr="00280FE4">
            <w:rPr>
              <w:rFonts w:cs="Times New Roman"/>
              <w:noProof/>
            </w:rPr>
            <w:t>(European Insurance and Occupational Pensions Authority, 2022)</w:t>
          </w:r>
          <w:r w:rsidRPr="00280FE4">
            <w:rPr>
              <w:rFonts w:cs="Times New Roman"/>
            </w:rPr>
            <w:fldChar w:fldCharType="end"/>
          </w:r>
        </w:sdtContent>
      </w:sdt>
      <w:r w:rsidRPr="00280FE4">
        <w:rPr>
          <w:rFonts w:cs="Times New Roman"/>
        </w:rPr>
        <w:t>.</w:t>
      </w:r>
    </w:p>
    <w:p w14:paraId="7460F137" w14:textId="77777777" w:rsidR="00FE2287" w:rsidRPr="00280FE4" w:rsidRDefault="00000000">
      <w:pPr>
        <w:rPr>
          <w:rFonts w:cs="Times New Roman"/>
        </w:rPr>
      </w:pPr>
      <w:r w:rsidRPr="00280FE4">
        <w:rPr>
          <w:rFonts w:cs="Times New Roman"/>
        </w:rPr>
        <w:t xml:space="preserve">On prediction, the study qualifies performance claims drawn from balanced or curated datasets. The paired bootstrap shows that the original small PR-AUC gap is unlikely to be sampling noise within this test set, but tuning removes any clear difference while damaging calibration. Combined with the very low mutual-information values, this suggests a weak tabular discrimination problem in which a simple baseline is difficult to beat. The permutation result confirms association under the generator, not real insurance validity </w:t>
      </w:r>
      <w:sdt>
        <w:sdtPr>
          <w:rPr>
            <w:rFonts w:cs="Times New Roman"/>
          </w:rPr>
          <w:id w:val="120000070"/>
          <w:citation/>
        </w:sdtPr>
        <w:sdtContent>
          <w:r w:rsidRPr="00280FE4">
            <w:rPr>
              <w:rFonts w:cs="Times New Roman"/>
            </w:rPr>
            <w:fldChar w:fldCharType="begin"/>
          </w:r>
          <w:r w:rsidRPr="00280FE4">
            <w:rPr>
              <w:rFonts w:cs="Times New Roman"/>
            </w:rPr>
            <w:instrText xml:space="preserve"> CITATION Deb23 \l 1033  \m Sch24</w:instrText>
          </w:r>
          <w:r w:rsidRPr="00280FE4">
            <w:rPr>
              <w:rFonts w:cs="Times New Roman"/>
            </w:rPr>
            <w:fldChar w:fldCharType="separate"/>
          </w:r>
          <w:r w:rsidRPr="00280FE4">
            <w:rPr>
              <w:rFonts w:cs="Times New Roman"/>
              <w:noProof/>
            </w:rPr>
            <w:t>(Debener, Heinke and Kriebel, 2023; Schrijver, Sarmah and El-Hajj, 2024)</w:t>
          </w:r>
          <w:r w:rsidRPr="00280FE4">
            <w:rPr>
              <w:rFonts w:cs="Times New Roman"/>
            </w:rPr>
            <w:fldChar w:fldCharType="end"/>
          </w:r>
        </w:sdtContent>
      </w:sdt>
      <w:r w:rsidRPr="00280FE4">
        <w:rPr>
          <w:rFonts w:cs="Times New Roman"/>
        </w:rPr>
        <w:t>.</w:t>
      </w:r>
    </w:p>
    <w:p w14:paraId="4612B6E1" w14:textId="77777777" w:rsidR="00FE2287" w:rsidRPr="007D6E63" w:rsidRDefault="00000000">
      <w:pPr>
        <w:pStyle w:val="Heading2"/>
        <w:rPr>
          <w:rFonts w:ascii="Times New Roman" w:hAnsi="Times New Roman" w:cs="Times New Roman"/>
          <w:sz w:val="32"/>
          <w:szCs w:val="32"/>
        </w:rPr>
      </w:pPr>
      <w:bookmarkStart w:id="65" w:name="bm_s6_2"/>
      <w:r w:rsidRPr="007D6E63">
        <w:rPr>
          <w:rFonts w:ascii="Times New Roman" w:hAnsi="Times New Roman" w:cs="Times New Roman"/>
          <w:sz w:val="32"/>
          <w:szCs w:val="32"/>
        </w:rPr>
        <w:t>6.2 Answer to the research question</w:t>
      </w:r>
      <w:bookmarkEnd w:id="65"/>
    </w:p>
    <w:p w14:paraId="56FE9ECB" w14:textId="77777777" w:rsidR="00FE2287" w:rsidRPr="00280FE4" w:rsidRDefault="00000000">
      <w:pPr>
        <w:pStyle w:val="Caption"/>
        <w:jc w:val="center"/>
        <w:rPr>
          <w:rFonts w:cs="Times New Roman"/>
        </w:rPr>
      </w:pPr>
      <w:bookmarkStart w:id="66" w:name="bm_tab_objectives"/>
      <w:r w:rsidRPr="00280FE4">
        <w:rPr>
          <w:rFonts w:cs="Times New Roman"/>
        </w:rPr>
        <w:t>Table 6.1. Research-objective assessment</w:t>
      </w:r>
      <w:bookmarkEnd w:id="6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280FE4" w14:paraId="02EBE22B" w14:textId="77777777">
        <w:trPr>
          <w:cantSplit/>
          <w:tblHeader/>
          <w:jc w:val="center"/>
        </w:trPr>
        <w:tc>
          <w:tcPr>
            <w:tcW w:w="1368" w:type="dxa"/>
            <w:shd w:val="clear" w:color="auto" w:fill="17365D"/>
            <w:tcMar>
              <w:top w:w="80" w:type="dxa"/>
              <w:left w:w="90" w:type="dxa"/>
              <w:bottom w:w="80" w:type="dxa"/>
              <w:right w:w="90" w:type="dxa"/>
            </w:tcMar>
            <w:vAlign w:val="center"/>
          </w:tcPr>
          <w:p w14:paraId="011EAF69" w14:textId="77777777" w:rsidR="00FE2287" w:rsidRPr="00280FE4" w:rsidRDefault="00000000">
            <w:pPr>
              <w:spacing w:after="0" w:line="240" w:lineRule="auto"/>
              <w:rPr>
                <w:rFonts w:cs="Times New Roman"/>
              </w:rPr>
            </w:pPr>
            <w:r w:rsidRPr="00280FE4">
              <w:rPr>
                <w:rFonts w:cs="Times New Roman"/>
                <w:b/>
                <w:color w:val="FFFFFF"/>
                <w:sz w:val="15"/>
              </w:rPr>
              <w:t>Objective</w:t>
            </w:r>
          </w:p>
        </w:tc>
        <w:tc>
          <w:tcPr>
            <w:tcW w:w="1440" w:type="dxa"/>
            <w:shd w:val="clear" w:color="auto" w:fill="17365D"/>
            <w:tcMar>
              <w:top w:w="80" w:type="dxa"/>
              <w:left w:w="90" w:type="dxa"/>
              <w:bottom w:w="80" w:type="dxa"/>
              <w:right w:w="90" w:type="dxa"/>
            </w:tcMar>
            <w:vAlign w:val="center"/>
          </w:tcPr>
          <w:p w14:paraId="113C0492" w14:textId="77777777" w:rsidR="00FE2287" w:rsidRPr="00280FE4" w:rsidRDefault="00000000">
            <w:pPr>
              <w:spacing w:after="0" w:line="240" w:lineRule="auto"/>
              <w:rPr>
                <w:rFonts w:cs="Times New Roman"/>
              </w:rPr>
            </w:pPr>
            <w:r w:rsidRPr="00280FE4">
              <w:rPr>
                <w:rFonts w:cs="Times New Roman"/>
                <w:b/>
                <w:color w:val="FFFFFF"/>
                <w:sz w:val="15"/>
              </w:rPr>
              <w:t>Assessment</w:t>
            </w:r>
          </w:p>
        </w:tc>
        <w:tc>
          <w:tcPr>
            <w:tcW w:w="3168" w:type="dxa"/>
            <w:shd w:val="clear" w:color="auto" w:fill="17365D"/>
            <w:tcMar>
              <w:top w:w="80" w:type="dxa"/>
              <w:left w:w="90" w:type="dxa"/>
              <w:bottom w:w="80" w:type="dxa"/>
              <w:right w:w="90" w:type="dxa"/>
            </w:tcMar>
            <w:vAlign w:val="center"/>
          </w:tcPr>
          <w:p w14:paraId="46881C12" w14:textId="77777777" w:rsidR="00FE2287" w:rsidRPr="00280FE4" w:rsidRDefault="00000000">
            <w:pPr>
              <w:spacing w:after="0" w:line="240" w:lineRule="auto"/>
              <w:rPr>
                <w:rFonts w:cs="Times New Roman"/>
              </w:rPr>
            </w:pPr>
            <w:r w:rsidRPr="00280FE4">
              <w:rPr>
                <w:rFonts w:cs="Times New Roman"/>
                <w:b/>
                <w:color w:val="FFFFFF"/>
                <w:sz w:val="15"/>
              </w:rPr>
              <w:t>Strongest evidence</w:t>
            </w:r>
          </w:p>
        </w:tc>
        <w:tc>
          <w:tcPr>
            <w:tcW w:w="2664" w:type="dxa"/>
            <w:shd w:val="clear" w:color="auto" w:fill="17365D"/>
            <w:tcMar>
              <w:top w:w="80" w:type="dxa"/>
              <w:left w:w="90" w:type="dxa"/>
              <w:bottom w:w="80" w:type="dxa"/>
              <w:right w:w="90" w:type="dxa"/>
            </w:tcMar>
            <w:vAlign w:val="center"/>
          </w:tcPr>
          <w:p w14:paraId="6EA9CB5F" w14:textId="77777777" w:rsidR="00FE2287" w:rsidRPr="00280FE4" w:rsidRDefault="00000000">
            <w:pPr>
              <w:spacing w:after="0" w:line="240" w:lineRule="auto"/>
              <w:rPr>
                <w:rFonts w:cs="Times New Roman"/>
              </w:rPr>
            </w:pPr>
            <w:r w:rsidRPr="00280FE4">
              <w:rPr>
                <w:rFonts w:cs="Times New Roman"/>
                <w:b/>
                <w:color w:val="FFFFFF"/>
                <w:sz w:val="15"/>
              </w:rPr>
              <w:t>Remaining boundary</w:t>
            </w:r>
          </w:p>
        </w:tc>
      </w:tr>
      <w:tr w:rsidR="00FE2287" w:rsidRPr="00280FE4" w14:paraId="3A4A3EC3" w14:textId="77777777">
        <w:trPr>
          <w:cantSplit/>
          <w:jc w:val="center"/>
        </w:trPr>
        <w:tc>
          <w:tcPr>
            <w:tcW w:w="1368" w:type="dxa"/>
            <w:tcMar>
              <w:top w:w="80" w:type="dxa"/>
              <w:left w:w="90" w:type="dxa"/>
              <w:bottom w:w="80" w:type="dxa"/>
              <w:right w:w="90" w:type="dxa"/>
            </w:tcMar>
            <w:vAlign w:val="center"/>
          </w:tcPr>
          <w:p w14:paraId="2E503941" w14:textId="77777777" w:rsidR="00FE2287" w:rsidRPr="00280FE4" w:rsidRDefault="00000000">
            <w:pPr>
              <w:spacing w:after="0" w:line="240" w:lineRule="auto"/>
              <w:rPr>
                <w:rFonts w:cs="Times New Roman"/>
              </w:rPr>
            </w:pPr>
            <w:r w:rsidRPr="00280FE4">
              <w:rPr>
                <w:rFonts w:cs="Times New Roman"/>
                <w:sz w:val="15"/>
              </w:rPr>
              <w:t>O1 Synthesis</w:t>
            </w:r>
          </w:p>
        </w:tc>
        <w:tc>
          <w:tcPr>
            <w:tcW w:w="1440" w:type="dxa"/>
            <w:tcMar>
              <w:top w:w="80" w:type="dxa"/>
              <w:left w:w="90" w:type="dxa"/>
              <w:bottom w:w="80" w:type="dxa"/>
              <w:right w:w="90" w:type="dxa"/>
            </w:tcMar>
            <w:vAlign w:val="center"/>
          </w:tcPr>
          <w:p w14:paraId="56B13DD8" w14:textId="77777777" w:rsidR="00FE2287" w:rsidRPr="00280FE4" w:rsidRDefault="00000000">
            <w:pPr>
              <w:spacing w:after="0" w:line="240" w:lineRule="auto"/>
              <w:rPr>
                <w:rFonts w:cs="Times New Roman"/>
              </w:rPr>
            </w:pPr>
            <w:r w:rsidRPr="00280FE4">
              <w:rPr>
                <w:rFonts w:cs="Times New Roman"/>
                <w:sz w:val="15"/>
              </w:rPr>
              <w:t>Achieved</w:t>
            </w:r>
          </w:p>
        </w:tc>
        <w:tc>
          <w:tcPr>
            <w:tcW w:w="3168" w:type="dxa"/>
            <w:tcMar>
              <w:top w:w="80" w:type="dxa"/>
              <w:left w:w="90" w:type="dxa"/>
              <w:bottom w:w="80" w:type="dxa"/>
              <w:right w:w="90" w:type="dxa"/>
            </w:tcMar>
            <w:vAlign w:val="center"/>
          </w:tcPr>
          <w:p w14:paraId="689E6008" w14:textId="77777777" w:rsidR="00FE2287" w:rsidRPr="00280FE4" w:rsidRDefault="00000000">
            <w:pPr>
              <w:spacing w:after="0" w:line="240" w:lineRule="auto"/>
              <w:rPr>
                <w:rFonts w:cs="Times New Roman"/>
              </w:rPr>
            </w:pPr>
            <w:r w:rsidRPr="00280FE4">
              <w:rPr>
                <w:rFonts w:cs="Times New Roman"/>
                <w:sz w:val="15"/>
              </w:rPr>
              <w:t>Critical review and explicit gap.</w:t>
            </w:r>
          </w:p>
        </w:tc>
        <w:tc>
          <w:tcPr>
            <w:tcW w:w="2664" w:type="dxa"/>
            <w:tcMar>
              <w:top w:w="80" w:type="dxa"/>
              <w:left w:w="90" w:type="dxa"/>
              <w:bottom w:w="80" w:type="dxa"/>
              <w:right w:w="90" w:type="dxa"/>
            </w:tcMar>
            <w:vAlign w:val="center"/>
          </w:tcPr>
          <w:p w14:paraId="1ED70792" w14:textId="77777777" w:rsidR="00FE2287" w:rsidRPr="00280FE4" w:rsidRDefault="00000000">
            <w:pPr>
              <w:spacing w:after="0" w:line="240" w:lineRule="auto"/>
              <w:rPr>
                <w:rFonts w:cs="Times New Roman"/>
              </w:rPr>
            </w:pPr>
            <w:r w:rsidRPr="00280FE4">
              <w:rPr>
                <w:rFonts w:cs="Times New Roman"/>
                <w:sz w:val="15"/>
              </w:rPr>
              <w:t>Fast-moving regulation and technical practice.</w:t>
            </w:r>
          </w:p>
        </w:tc>
      </w:tr>
      <w:tr w:rsidR="00FE2287" w:rsidRPr="00280FE4" w14:paraId="216B0E32" w14:textId="77777777">
        <w:trPr>
          <w:cantSplit/>
          <w:jc w:val="center"/>
        </w:trPr>
        <w:tc>
          <w:tcPr>
            <w:tcW w:w="1368" w:type="dxa"/>
            <w:shd w:val="clear" w:color="auto" w:fill="F3F6F9"/>
            <w:tcMar>
              <w:top w:w="80" w:type="dxa"/>
              <w:left w:w="90" w:type="dxa"/>
              <w:bottom w:w="80" w:type="dxa"/>
              <w:right w:w="90" w:type="dxa"/>
            </w:tcMar>
            <w:vAlign w:val="center"/>
          </w:tcPr>
          <w:p w14:paraId="4D5686B2" w14:textId="77777777" w:rsidR="00FE2287" w:rsidRPr="00280FE4" w:rsidRDefault="00000000">
            <w:pPr>
              <w:spacing w:after="0" w:line="240" w:lineRule="auto"/>
              <w:rPr>
                <w:rFonts w:cs="Times New Roman"/>
              </w:rPr>
            </w:pPr>
            <w:r w:rsidRPr="00280FE4">
              <w:rPr>
                <w:rFonts w:cs="Times New Roman"/>
                <w:sz w:val="15"/>
              </w:rPr>
              <w:t>O2 Design</w:t>
            </w:r>
          </w:p>
        </w:tc>
        <w:tc>
          <w:tcPr>
            <w:tcW w:w="1440" w:type="dxa"/>
            <w:shd w:val="clear" w:color="auto" w:fill="F3F6F9"/>
            <w:tcMar>
              <w:top w:w="80" w:type="dxa"/>
              <w:left w:w="90" w:type="dxa"/>
              <w:bottom w:w="80" w:type="dxa"/>
              <w:right w:w="90" w:type="dxa"/>
            </w:tcMar>
            <w:vAlign w:val="center"/>
          </w:tcPr>
          <w:p w14:paraId="0B7A3BED" w14:textId="77777777" w:rsidR="00FE2287" w:rsidRPr="00280FE4" w:rsidRDefault="00000000">
            <w:pPr>
              <w:spacing w:after="0" w:line="240" w:lineRule="auto"/>
              <w:rPr>
                <w:rFonts w:cs="Times New Roman"/>
              </w:rPr>
            </w:pPr>
            <w:r w:rsidRPr="00280FE4">
              <w:rPr>
                <w:rFonts w:cs="Times New Roman"/>
                <w:sz w:val="15"/>
              </w:rPr>
              <w:t>Prototype achieved</w:t>
            </w:r>
          </w:p>
        </w:tc>
        <w:tc>
          <w:tcPr>
            <w:tcW w:w="3168" w:type="dxa"/>
            <w:shd w:val="clear" w:color="auto" w:fill="F3F6F9"/>
            <w:tcMar>
              <w:top w:w="80" w:type="dxa"/>
              <w:left w:w="90" w:type="dxa"/>
              <w:bottom w:w="80" w:type="dxa"/>
              <w:right w:w="90" w:type="dxa"/>
            </w:tcMar>
            <w:vAlign w:val="center"/>
          </w:tcPr>
          <w:p w14:paraId="6B599DBB" w14:textId="77777777" w:rsidR="00FE2287" w:rsidRPr="00280FE4" w:rsidRDefault="00000000">
            <w:pPr>
              <w:spacing w:after="0" w:line="240" w:lineRule="auto"/>
              <w:rPr>
                <w:rFonts w:cs="Times New Roman"/>
              </w:rPr>
            </w:pPr>
            <w:r w:rsidRPr="00280FE4">
              <w:rPr>
                <w:rFonts w:cs="Times New Roman"/>
                <w:sz w:val="15"/>
              </w:rPr>
              <w:t>Trust boundaries, storage split and threat model.</w:t>
            </w:r>
          </w:p>
        </w:tc>
        <w:tc>
          <w:tcPr>
            <w:tcW w:w="2664" w:type="dxa"/>
            <w:shd w:val="clear" w:color="auto" w:fill="F3F6F9"/>
            <w:tcMar>
              <w:top w:w="80" w:type="dxa"/>
              <w:left w:w="90" w:type="dxa"/>
              <w:bottom w:w="80" w:type="dxa"/>
              <w:right w:w="90" w:type="dxa"/>
            </w:tcMar>
            <w:vAlign w:val="center"/>
          </w:tcPr>
          <w:p w14:paraId="6804F655" w14:textId="77777777" w:rsidR="00FE2287" w:rsidRPr="00280FE4" w:rsidRDefault="00000000">
            <w:pPr>
              <w:spacing w:after="0" w:line="240" w:lineRule="auto"/>
              <w:rPr>
                <w:rFonts w:cs="Times New Roman"/>
              </w:rPr>
            </w:pPr>
            <w:r w:rsidRPr="00280FE4">
              <w:rPr>
                <w:rFonts w:cs="Times New Roman"/>
                <w:sz w:val="15"/>
              </w:rPr>
              <w:t>Consortium governance and DPIA incomplete.</w:t>
            </w:r>
          </w:p>
        </w:tc>
      </w:tr>
      <w:tr w:rsidR="00FE2287" w:rsidRPr="00280FE4" w14:paraId="0DF87F8B" w14:textId="77777777">
        <w:trPr>
          <w:cantSplit/>
          <w:jc w:val="center"/>
        </w:trPr>
        <w:tc>
          <w:tcPr>
            <w:tcW w:w="1368" w:type="dxa"/>
            <w:tcMar>
              <w:top w:w="80" w:type="dxa"/>
              <w:left w:w="90" w:type="dxa"/>
              <w:bottom w:w="80" w:type="dxa"/>
              <w:right w:w="90" w:type="dxa"/>
            </w:tcMar>
            <w:vAlign w:val="center"/>
          </w:tcPr>
          <w:p w14:paraId="230C5C8C" w14:textId="77777777" w:rsidR="00FE2287" w:rsidRPr="00280FE4" w:rsidRDefault="00000000">
            <w:pPr>
              <w:spacing w:after="0" w:line="240" w:lineRule="auto"/>
              <w:rPr>
                <w:rFonts w:cs="Times New Roman"/>
              </w:rPr>
            </w:pPr>
            <w:r w:rsidRPr="00280FE4">
              <w:rPr>
                <w:rFonts w:cs="Times New Roman"/>
                <w:sz w:val="15"/>
              </w:rPr>
              <w:lastRenderedPageBreak/>
              <w:t>O3 Implementation</w:t>
            </w:r>
          </w:p>
        </w:tc>
        <w:tc>
          <w:tcPr>
            <w:tcW w:w="1440" w:type="dxa"/>
            <w:tcMar>
              <w:top w:w="80" w:type="dxa"/>
              <w:left w:w="90" w:type="dxa"/>
              <w:bottom w:w="80" w:type="dxa"/>
              <w:right w:w="90" w:type="dxa"/>
            </w:tcMar>
            <w:vAlign w:val="center"/>
          </w:tcPr>
          <w:p w14:paraId="2C472C2B" w14:textId="77777777" w:rsidR="00FE2287" w:rsidRPr="00280FE4" w:rsidRDefault="00000000">
            <w:pPr>
              <w:spacing w:after="0" w:line="240" w:lineRule="auto"/>
              <w:rPr>
                <w:rFonts w:cs="Times New Roman"/>
              </w:rPr>
            </w:pPr>
            <w:r w:rsidRPr="00280FE4">
              <w:rPr>
                <w:rFonts w:cs="Times New Roman"/>
                <w:sz w:val="15"/>
              </w:rPr>
              <w:t>Achieved</w:t>
            </w:r>
          </w:p>
        </w:tc>
        <w:tc>
          <w:tcPr>
            <w:tcW w:w="3168" w:type="dxa"/>
            <w:tcMar>
              <w:top w:w="80" w:type="dxa"/>
              <w:left w:w="90" w:type="dxa"/>
              <w:bottom w:w="80" w:type="dxa"/>
              <w:right w:w="90" w:type="dxa"/>
            </w:tcMar>
            <w:vAlign w:val="center"/>
          </w:tcPr>
          <w:p w14:paraId="41764822" w14:textId="77777777" w:rsidR="00FE2287" w:rsidRPr="00280FE4" w:rsidRDefault="00000000">
            <w:pPr>
              <w:spacing w:after="0" w:line="240" w:lineRule="auto"/>
              <w:rPr>
                <w:rFonts w:cs="Times New Roman"/>
              </w:rPr>
            </w:pPr>
            <w:r w:rsidRPr="00280FE4">
              <w:rPr>
                <w:rFonts w:cs="Times New Roman"/>
                <w:sz w:val="15"/>
              </w:rPr>
              <w:t>End-to-end code and versioned artifacts.</w:t>
            </w:r>
          </w:p>
        </w:tc>
        <w:tc>
          <w:tcPr>
            <w:tcW w:w="2664" w:type="dxa"/>
            <w:tcMar>
              <w:top w:w="80" w:type="dxa"/>
              <w:left w:w="90" w:type="dxa"/>
              <w:bottom w:w="80" w:type="dxa"/>
              <w:right w:w="90" w:type="dxa"/>
            </w:tcMar>
            <w:vAlign w:val="center"/>
          </w:tcPr>
          <w:p w14:paraId="71BA2A5F" w14:textId="77777777" w:rsidR="00FE2287" w:rsidRPr="00280FE4" w:rsidRDefault="00000000">
            <w:pPr>
              <w:spacing w:after="0" w:line="240" w:lineRule="auto"/>
              <w:rPr>
                <w:rFonts w:cs="Times New Roman"/>
              </w:rPr>
            </w:pPr>
            <w:r w:rsidRPr="00280FE4">
              <w:rPr>
                <w:rFonts w:cs="Times New Roman"/>
                <w:sz w:val="15"/>
              </w:rPr>
              <w:t>No independent audit or final live bundle.</w:t>
            </w:r>
          </w:p>
        </w:tc>
      </w:tr>
      <w:tr w:rsidR="00FE2287" w:rsidRPr="00280FE4" w14:paraId="7D3E8864" w14:textId="77777777">
        <w:trPr>
          <w:cantSplit/>
          <w:jc w:val="center"/>
        </w:trPr>
        <w:tc>
          <w:tcPr>
            <w:tcW w:w="1368" w:type="dxa"/>
            <w:shd w:val="clear" w:color="auto" w:fill="F3F6F9"/>
            <w:tcMar>
              <w:top w:w="80" w:type="dxa"/>
              <w:left w:w="90" w:type="dxa"/>
              <w:bottom w:w="80" w:type="dxa"/>
              <w:right w:w="90" w:type="dxa"/>
            </w:tcMar>
            <w:vAlign w:val="center"/>
          </w:tcPr>
          <w:p w14:paraId="1141A2BC" w14:textId="77777777" w:rsidR="00FE2287" w:rsidRPr="00280FE4" w:rsidRDefault="00000000">
            <w:pPr>
              <w:spacing w:after="0" w:line="240" w:lineRule="auto"/>
              <w:rPr>
                <w:rFonts w:cs="Times New Roman"/>
              </w:rPr>
            </w:pPr>
            <w:r w:rsidRPr="00280FE4">
              <w:rPr>
                <w:rFonts w:cs="Times New Roman"/>
                <w:sz w:val="15"/>
              </w:rPr>
              <w:t>O4 Evaluation</w:t>
            </w:r>
          </w:p>
        </w:tc>
        <w:tc>
          <w:tcPr>
            <w:tcW w:w="1440" w:type="dxa"/>
            <w:shd w:val="clear" w:color="auto" w:fill="F3F6F9"/>
            <w:tcMar>
              <w:top w:w="80" w:type="dxa"/>
              <w:left w:w="90" w:type="dxa"/>
              <w:bottom w:w="80" w:type="dxa"/>
              <w:right w:w="90" w:type="dxa"/>
            </w:tcMar>
            <w:vAlign w:val="center"/>
          </w:tcPr>
          <w:p w14:paraId="1E0CB25B" w14:textId="77777777" w:rsidR="00FE2287" w:rsidRPr="00280FE4" w:rsidRDefault="00000000">
            <w:pPr>
              <w:spacing w:after="0" w:line="240" w:lineRule="auto"/>
              <w:rPr>
                <w:rFonts w:cs="Times New Roman"/>
              </w:rPr>
            </w:pPr>
            <w:r w:rsidRPr="00280FE4">
              <w:rPr>
                <w:rFonts w:cs="Times New Roman"/>
                <w:sz w:val="15"/>
              </w:rPr>
              <w:t>Partly achieved</w:t>
            </w:r>
          </w:p>
        </w:tc>
        <w:tc>
          <w:tcPr>
            <w:tcW w:w="3168" w:type="dxa"/>
            <w:shd w:val="clear" w:color="auto" w:fill="F3F6F9"/>
            <w:tcMar>
              <w:top w:w="80" w:type="dxa"/>
              <w:left w:w="90" w:type="dxa"/>
              <w:bottom w:w="80" w:type="dxa"/>
              <w:right w:w="90" w:type="dxa"/>
            </w:tcMar>
            <w:vAlign w:val="center"/>
          </w:tcPr>
          <w:p w14:paraId="68231F67" w14:textId="77777777" w:rsidR="00FE2287" w:rsidRPr="00280FE4" w:rsidRDefault="00000000">
            <w:pPr>
              <w:spacing w:after="0" w:line="240" w:lineRule="auto"/>
              <w:rPr>
                <w:rFonts w:cs="Times New Roman"/>
              </w:rPr>
            </w:pPr>
            <w:r w:rsidRPr="00280FE4">
              <w:rPr>
                <w:rFonts w:cs="Times New Roman"/>
                <w:sz w:val="15"/>
              </w:rPr>
              <w:t>Hold-out, tuning, bootstrap, signal, fairness, calibration and tests.</w:t>
            </w:r>
          </w:p>
        </w:tc>
        <w:tc>
          <w:tcPr>
            <w:tcW w:w="2664" w:type="dxa"/>
            <w:shd w:val="clear" w:color="auto" w:fill="F3F6F9"/>
            <w:tcMar>
              <w:top w:w="80" w:type="dxa"/>
              <w:left w:w="90" w:type="dxa"/>
              <w:bottom w:w="80" w:type="dxa"/>
              <w:right w:w="90" w:type="dxa"/>
            </w:tcMar>
            <w:vAlign w:val="center"/>
          </w:tcPr>
          <w:p w14:paraId="2678A429" w14:textId="77777777" w:rsidR="00FE2287" w:rsidRPr="00280FE4" w:rsidRDefault="00000000">
            <w:pPr>
              <w:spacing w:after="0" w:line="240" w:lineRule="auto"/>
              <w:rPr>
                <w:rFonts w:cs="Times New Roman"/>
              </w:rPr>
            </w:pPr>
            <w:r w:rsidRPr="00280FE4">
              <w:rPr>
                <w:rFonts w:cs="Times New Roman"/>
                <w:sz w:val="15"/>
              </w:rPr>
              <w:t>No real claims or controlled system benchmark.</w:t>
            </w:r>
          </w:p>
        </w:tc>
      </w:tr>
      <w:tr w:rsidR="00FE2287" w:rsidRPr="00280FE4" w14:paraId="34B3CBF7" w14:textId="77777777">
        <w:trPr>
          <w:cantSplit/>
          <w:jc w:val="center"/>
        </w:trPr>
        <w:tc>
          <w:tcPr>
            <w:tcW w:w="1368" w:type="dxa"/>
            <w:tcMar>
              <w:top w:w="80" w:type="dxa"/>
              <w:left w:w="90" w:type="dxa"/>
              <w:bottom w:w="80" w:type="dxa"/>
              <w:right w:w="90" w:type="dxa"/>
            </w:tcMar>
            <w:vAlign w:val="center"/>
          </w:tcPr>
          <w:p w14:paraId="630359D0" w14:textId="77777777" w:rsidR="00FE2287" w:rsidRPr="00280FE4" w:rsidRDefault="00000000">
            <w:pPr>
              <w:spacing w:after="0" w:line="240" w:lineRule="auto"/>
              <w:rPr>
                <w:rFonts w:cs="Times New Roman"/>
              </w:rPr>
            </w:pPr>
            <w:r w:rsidRPr="00280FE4">
              <w:rPr>
                <w:rFonts w:cs="Times New Roman"/>
                <w:sz w:val="15"/>
              </w:rPr>
              <w:t>O5 Critical assessment</w:t>
            </w:r>
          </w:p>
        </w:tc>
        <w:tc>
          <w:tcPr>
            <w:tcW w:w="1440" w:type="dxa"/>
            <w:tcMar>
              <w:top w:w="80" w:type="dxa"/>
              <w:left w:w="90" w:type="dxa"/>
              <w:bottom w:w="80" w:type="dxa"/>
              <w:right w:w="90" w:type="dxa"/>
            </w:tcMar>
            <w:vAlign w:val="center"/>
          </w:tcPr>
          <w:p w14:paraId="12997993" w14:textId="77777777" w:rsidR="00FE2287" w:rsidRPr="00280FE4" w:rsidRDefault="00000000">
            <w:pPr>
              <w:spacing w:after="0" w:line="240" w:lineRule="auto"/>
              <w:rPr>
                <w:rFonts w:cs="Times New Roman"/>
              </w:rPr>
            </w:pPr>
            <w:r w:rsidRPr="00280FE4">
              <w:rPr>
                <w:rFonts w:cs="Times New Roman"/>
                <w:sz w:val="15"/>
              </w:rPr>
              <w:t>Achieved</w:t>
            </w:r>
          </w:p>
        </w:tc>
        <w:tc>
          <w:tcPr>
            <w:tcW w:w="3168" w:type="dxa"/>
            <w:tcMar>
              <w:top w:w="80" w:type="dxa"/>
              <w:left w:w="90" w:type="dxa"/>
              <w:bottom w:w="80" w:type="dxa"/>
              <w:right w:w="90" w:type="dxa"/>
            </w:tcMar>
            <w:vAlign w:val="center"/>
          </w:tcPr>
          <w:p w14:paraId="24D9BD4B" w14:textId="77777777" w:rsidR="00FE2287" w:rsidRPr="00280FE4" w:rsidRDefault="00000000">
            <w:pPr>
              <w:spacing w:after="0" w:line="240" w:lineRule="auto"/>
              <w:rPr>
                <w:rFonts w:cs="Times New Roman"/>
              </w:rPr>
            </w:pPr>
            <w:r w:rsidRPr="00280FE4">
              <w:rPr>
                <w:rFonts w:cs="Times New Roman"/>
                <w:sz w:val="15"/>
              </w:rPr>
              <w:t>Negative and unmeasured evidence retained.</w:t>
            </w:r>
          </w:p>
        </w:tc>
        <w:tc>
          <w:tcPr>
            <w:tcW w:w="2664" w:type="dxa"/>
            <w:tcMar>
              <w:top w:w="80" w:type="dxa"/>
              <w:left w:w="90" w:type="dxa"/>
              <w:bottom w:w="80" w:type="dxa"/>
              <w:right w:w="90" w:type="dxa"/>
            </w:tcMar>
            <w:vAlign w:val="center"/>
          </w:tcPr>
          <w:p w14:paraId="503FA543" w14:textId="77777777" w:rsidR="00FE2287" w:rsidRPr="00280FE4" w:rsidRDefault="00000000">
            <w:pPr>
              <w:spacing w:after="0" w:line="240" w:lineRule="auto"/>
              <w:rPr>
                <w:rFonts w:cs="Times New Roman"/>
              </w:rPr>
            </w:pPr>
            <w:r w:rsidRPr="00280FE4">
              <w:rPr>
                <w:rFonts w:cs="Times New Roman"/>
                <w:sz w:val="15"/>
              </w:rPr>
              <w:t>Independent replication remains necessary.</w:t>
            </w:r>
          </w:p>
        </w:tc>
      </w:tr>
    </w:tbl>
    <w:p w14:paraId="70A4874A" w14:textId="77777777" w:rsidR="00FE2287" w:rsidRPr="00280FE4" w:rsidRDefault="00FE2287">
      <w:pPr>
        <w:spacing w:after="0"/>
        <w:rPr>
          <w:rFonts w:cs="Times New Roman"/>
        </w:rPr>
      </w:pPr>
    </w:p>
    <w:p w14:paraId="72E70370" w14:textId="77777777" w:rsidR="00FE2287" w:rsidRPr="00280FE4" w:rsidRDefault="00000000">
      <w:pPr>
        <w:rPr>
          <w:rFonts w:cs="Times New Roman"/>
        </w:rPr>
      </w:pPr>
      <w:r w:rsidRPr="00280FE4">
        <w:rPr>
          <w:rFonts w:cs="Times New Roman"/>
        </w:rPr>
        <w:t>The answer to the research question is conditional. A decentralised registry can provide verifiable, AI-ready events when public state is limited to attributable commitments, detailed records stay private and message delivery is designed for replay. Here, AI-ready means that an event can be changed reproducibly into a versioned score and explanation. It does not mean that the score is accurate enough for real claims, that subgroup treatment is fair, that compliance is automatic or that the deployment can scale.</w:t>
      </w:r>
    </w:p>
    <w:p w14:paraId="237BCC8F" w14:textId="77777777" w:rsidR="00FE2287" w:rsidRPr="007D6E63" w:rsidRDefault="00000000">
      <w:pPr>
        <w:pStyle w:val="Heading2"/>
        <w:rPr>
          <w:rFonts w:ascii="Times New Roman" w:hAnsi="Times New Roman" w:cs="Times New Roman"/>
          <w:sz w:val="32"/>
          <w:szCs w:val="32"/>
        </w:rPr>
      </w:pPr>
      <w:bookmarkStart w:id="67" w:name="bm_s6_3"/>
      <w:r w:rsidRPr="007D6E63">
        <w:rPr>
          <w:rFonts w:ascii="Times New Roman" w:hAnsi="Times New Roman" w:cs="Times New Roman"/>
          <w:sz w:val="32"/>
          <w:szCs w:val="32"/>
        </w:rPr>
        <w:t>6.3 Ethics, fairness and governance</w:t>
      </w:r>
      <w:bookmarkEnd w:id="67"/>
    </w:p>
    <w:p w14:paraId="5F6360F0" w14:textId="77777777" w:rsidR="00FE2287" w:rsidRPr="00280FE4" w:rsidRDefault="00000000">
      <w:pPr>
        <w:rPr>
          <w:rFonts w:cs="Times New Roman"/>
        </w:rPr>
      </w:pPr>
      <w:r w:rsidRPr="00280FE4">
        <w:rPr>
          <w:rFonts w:cs="Times New Roman"/>
        </w:rPr>
        <w:t xml:space="preserve">The country audit changes the ethical conclusion. A model that selects almost nine out of ten claims from one synthetic country but fewer than one out of fifteen from another is not ready for deployment. Better overall accuracy would not remove the need to justify this difference. Fairness measures depend on the population, decision and type of harm. The next step is therefore not to optimise one metric alone. It is to decide whether geography should be used at all and to test the effect with governed real data and stakeholder involvement </w:t>
      </w:r>
      <w:sdt>
        <w:sdtPr>
          <w:rPr>
            <w:rFonts w:cs="Times New Roman"/>
          </w:rPr>
          <w:id w:val="120000071"/>
          <w:citation/>
        </w:sdtPr>
        <w:sdtContent>
          <w:r w:rsidRPr="00280FE4">
            <w:rPr>
              <w:rFonts w:cs="Times New Roman"/>
            </w:rPr>
            <w:fldChar w:fldCharType="begin"/>
          </w:r>
          <w:r w:rsidRPr="00280FE4">
            <w:rPr>
              <w:rFonts w:cs="Times New Roman"/>
            </w:rPr>
            <w:instrText xml:space="preserve"> CITATION Mit21 \l 1033  \m Tab23</w:instrText>
          </w:r>
          <w:r w:rsidRPr="00280FE4">
            <w:rPr>
              <w:rFonts w:cs="Times New Roman"/>
            </w:rPr>
            <w:fldChar w:fldCharType="separate"/>
          </w:r>
          <w:r w:rsidRPr="00280FE4">
            <w:rPr>
              <w:rFonts w:cs="Times New Roman"/>
              <w:noProof/>
            </w:rPr>
            <w:t>(Mitchell et al., 2021; Tabassi, 2023)</w:t>
          </w:r>
          <w:r w:rsidRPr="00280FE4">
            <w:rPr>
              <w:rFonts w:cs="Times New Roman"/>
            </w:rPr>
            <w:fldChar w:fldCharType="end"/>
          </w:r>
        </w:sdtContent>
      </w:sdt>
      <w:r w:rsidRPr="00280FE4">
        <w:rPr>
          <w:rFonts w:cs="Times New Roman"/>
        </w:rPr>
        <w:t>.</w:t>
      </w:r>
    </w:p>
    <w:p w14:paraId="028AD2F9" w14:textId="77777777" w:rsidR="00FE2287" w:rsidRPr="00280FE4" w:rsidRDefault="00000000">
      <w:pPr>
        <w:rPr>
          <w:rFonts w:cs="Times New Roman"/>
        </w:rPr>
      </w:pPr>
      <w:r w:rsidRPr="00280FE4">
        <w:rPr>
          <w:rFonts w:cs="Times New Roman"/>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rPr>
          <w:id w:val="120000072"/>
          <w:citation/>
        </w:sdtPr>
        <w:sdtContent>
          <w:r w:rsidRPr="00280FE4">
            <w:rPr>
              <w:rFonts w:cs="Times New Roman"/>
            </w:rPr>
            <w:fldChar w:fldCharType="begin"/>
          </w:r>
          <w:r w:rsidRPr="00280FE4">
            <w:rPr>
              <w:rFonts w:cs="Times New Roman"/>
            </w:rPr>
            <w:instrText xml:space="preserve"> CITATION DUA25 \l 1033  \m ICO25</w:instrText>
          </w:r>
          <w:r w:rsidRPr="00280FE4">
            <w:rPr>
              <w:rFonts w:cs="Times New Roman"/>
            </w:rPr>
            <w:fldChar w:fldCharType="separate"/>
          </w:r>
          <w:r w:rsidRPr="00280FE4">
            <w:rPr>
              <w:rFonts w:cs="Times New Roman"/>
              <w:noProof/>
            </w:rPr>
            <w:t>(Data (Use and Access) Act 2025, s.80; Information Commissioner’s Office, 2025)</w:t>
          </w:r>
          <w:r w:rsidRPr="00280FE4">
            <w:rPr>
              <w:rFonts w:cs="Times New Roman"/>
            </w:rPr>
            <w:fldChar w:fldCharType="end"/>
          </w:r>
        </w:sdtContent>
      </w:sdt>
      <w:r w:rsidRPr="00280FE4">
        <w:rPr>
          <w:rFonts w:cs="Times New Roman"/>
        </w:rPr>
        <w:t xml:space="preserve">. The EU AI Act does not automatically classify every motor-fraud triage model as high risk; classification depends on the system’s intended purpose and Annex III context </w:t>
      </w:r>
      <w:sdt>
        <w:sdtPr>
          <w:rPr>
            <w:rFonts w:cs="Times New Roman"/>
          </w:rPr>
          <w:id w:val="120000073"/>
          <w:citation/>
        </w:sdtPr>
        <w:sdtContent>
          <w:r w:rsidRPr="00280FE4">
            <w:rPr>
              <w:rFonts w:cs="Times New Roman"/>
            </w:rPr>
            <w:fldChar w:fldCharType="begin"/>
          </w:r>
          <w:r w:rsidRPr="00280FE4">
            <w:rPr>
              <w:rFonts w:cs="Times New Roman"/>
            </w:rPr>
            <w:instrText xml:space="preserve"> CITATION EU24 \l 1033 </w:instrText>
          </w:r>
          <w:r w:rsidRPr="00280FE4">
            <w:rPr>
              <w:rFonts w:cs="Times New Roman"/>
            </w:rPr>
            <w:fldChar w:fldCharType="separate"/>
          </w:r>
          <w:r w:rsidRPr="00280FE4">
            <w:rPr>
              <w:rFonts w:cs="Times New Roman"/>
              <w:noProof/>
            </w:rPr>
            <w:t>(European Parliament and Council, 2024)</w:t>
          </w:r>
          <w:r w:rsidRPr="00280FE4">
            <w:rPr>
              <w:rFonts w:cs="Times New Roman"/>
            </w:rPr>
            <w:fldChar w:fldCharType="end"/>
          </w:r>
        </w:sdtContent>
      </w:sdt>
      <w:r w:rsidRPr="00280FE4">
        <w:rPr>
          <w:rFonts w:cs="Times New Roman"/>
        </w:rPr>
        <w:t>.</w:t>
      </w:r>
    </w:p>
    <w:p w14:paraId="22CC50A2" w14:textId="77777777" w:rsidR="00FE2287" w:rsidRPr="007D6E63" w:rsidRDefault="00000000">
      <w:pPr>
        <w:pStyle w:val="Heading2"/>
        <w:rPr>
          <w:rFonts w:ascii="Times New Roman" w:hAnsi="Times New Roman" w:cs="Times New Roman"/>
          <w:sz w:val="32"/>
          <w:szCs w:val="32"/>
        </w:rPr>
      </w:pPr>
      <w:bookmarkStart w:id="68" w:name="bm_s6_4"/>
      <w:r w:rsidRPr="007D6E63">
        <w:rPr>
          <w:rFonts w:ascii="Times New Roman" w:hAnsi="Times New Roman" w:cs="Times New Roman"/>
          <w:sz w:val="32"/>
          <w:szCs w:val="32"/>
        </w:rPr>
        <w:lastRenderedPageBreak/>
        <w:t>6.4 Limitations and threats to validity</w:t>
      </w:r>
      <w:bookmarkEnd w:id="68"/>
    </w:p>
    <w:p w14:paraId="133E16D9" w14:textId="77777777" w:rsidR="00FE2287" w:rsidRPr="00280FE4" w:rsidRDefault="00000000">
      <w:pPr>
        <w:rPr>
          <w:rFonts w:cs="Times New Roman"/>
        </w:rPr>
      </w:pPr>
      <w:r w:rsidRPr="00280FE4">
        <w:rPr>
          <w:rFonts w:cs="Times New Roman"/>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rPr>
          <w:id w:val="120000074"/>
          <w:citation/>
        </w:sdtPr>
        <w:sdtContent>
          <w:r w:rsidRPr="00280FE4">
            <w:rPr>
              <w:rFonts w:cs="Times New Roman"/>
            </w:rPr>
            <w:fldChar w:fldCharType="begin"/>
          </w:r>
          <w:r w:rsidRPr="00280FE4">
            <w:rPr>
              <w:rFonts w:cs="Times New Roman"/>
            </w:rPr>
            <w:instrText xml:space="preserve"> CITATION Dec24 \l 1033  \m Sta22</w:instrText>
          </w:r>
          <w:r w:rsidRPr="00280FE4">
            <w:rPr>
              <w:rFonts w:cs="Times New Roman"/>
            </w:rPr>
            <w:fldChar w:fldCharType="separate"/>
          </w:r>
          <w:r w:rsidRPr="00280FE4">
            <w:rPr>
              <w:rFonts w:cs="Times New Roman"/>
              <w:noProof/>
            </w:rPr>
            <w:t>(Decruyenaere et al., 2024; Stadler, Oprisanu and Troncoso, 2022)</w:t>
          </w:r>
          <w:r w:rsidRPr="00280FE4">
            <w:rPr>
              <w:rFonts w:cs="Times New Roman"/>
            </w:rPr>
            <w:fldChar w:fldCharType="end"/>
          </w:r>
        </w:sdtContent>
      </w:sdt>
      <w:r w:rsidRPr="00280FE4">
        <w:rPr>
          <w:rFonts w:cs="Times New Roman"/>
        </w:rPr>
        <w:t>. One dataset, one line of business and one time split cannot show generalisation.</w:t>
      </w:r>
    </w:p>
    <w:p w14:paraId="4FFF2B98" w14:textId="77777777" w:rsidR="00FE2287" w:rsidRPr="00280FE4" w:rsidRDefault="00000000">
      <w:pPr>
        <w:rPr>
          <w:rFonts w:cs="Times New Roman"/>
        </w:rPr>
      </w:pPr>
      <w:r w:rsidRPr="00280FE4">
        <w:rPr>
          <w:rFonts w:cs="Times New Roman"/>
        </w:rPr>
        <w:t>The bootstrap quantifies sampling variation conditional on this test set; it does not account for generator misspecification or portfolio shift. The randomised search examines 24 configurations rather than an exhaustive space. One hundred permutations give a minimum attainable empirical p-value of 1/101. Country estimates vary in sample size and are descriptive, while the fairness question cannot be answered from synthetic labels alone. Calibration bins are also sample-dependent. These qualifications are why exact procedures and artifacts are retained.</w:t>
      </w:r>
    </w:p>
    <w:p w14:paraId="0B3838DE" w14:textId="77777777" w:rsidR="00FE2287" w:rsidRPr="00280FE4" w:rsidRDefault="00000000">
      <w:pPr>
        <w:rPr>
          <w:rFonts w:cs="Times New Roman"/>
        </w:rPr>
      </w:pPr>
      <w:r w:rsidRPr="00280FE4">
        <w:rPr>
          <w:rFonts w:cs="Times New Roman"/>
        </w:rPr>
        <w:t>Systems evidence is similarly bounded. Unit, component, contract and two browser scenarios establish selected behaviours; they do not replace infrastructure testing, penetration testing, a smart-contract audit, controlled failure injection or load measurement. Public Sepolia addresses prove deployability, not complete end-to-end use. I designed and evaluated the prototype myself, so independent replication remains the strongest control against confirmation bias.</w:t>
      </w:r>
    </w:p>
    <w:p w14:paraId="06EA5D8A" w14:textId="77777777" w:rsidR="00FE2287" w:rsidRPr="007D6E63" w:rsidRDefault="00000000">
      <w:pPr>
        <w:pStyle w:val="Heading1"/>
        <w:pageBreakBefore/>
        <w:rPr>
          <w:rFonts w:ascii="Times New Roman" w:hAnsi="Times New Roman" w:cs="Times New Roman"/>
          <w:sz w:val="40"/>
          <w:szCs w:val="40"/>
        </w:rPr>
      </w:pPr>
      <w:bookmarkStart w:id="69" w:name="bm_ch7"/>
      <w:r w:rsidRPr="007D6E63">
        <w:rPr>
          <w:rFonts w:ascii="Times New Roman" w:hAnsi="Times New Roman" w:cs="Times New Roman"/>
          <w:sz w:val="40"/>
          <w:szCs w:val="40"/>
        </w:rPr>
        <w:lastRenderedPageBreak/>
        <w:t>Chapter 7: Conclusion and Future Work</w:t>
      </w:r>
      <w:bookmarkEnd w:id="69"/>
    </w:p>
    <w:p w14:paraId="68133625" w14:textId="77777777" w:rsidR="00FE2287" w:rsidRPr="00280FE4" w:rsidRDefault="00000000">
      <w:pPr>
        <w:rPr>
          <w:rFonts w:cs="Times New Roman"/>
        </w:rPr>
      </w:pPr>
      <w:r w:rsidRPr="00280FE4">
        <w:rPr>
          <w:rFonts w:cs="Times New Roman"/>
        </w:rPr>
        <w:t>I investigated how a decentralised claims registry could provide verifiable, AI-ready events for fraud screening without putting detailed claim content on a public ledger. The prototype combines an authorised smart-contract lifecycle, content-addressed off-chain evidence, a transactional outbox, replay-aware delivery, privacy-conscious duplicate features and a versioned XGBoost/SHAP service. Its value does not come from one component. It comes from how the boundaries connect and from being honest about what the evaluation can and cannot support.</w:t>
      </w:r>
    </w:p>
    <w:p w14:paraId="4411206D" w14:textId="77777777" w:rsidR="00FE2287" w:rsidRPr="007D6E63" w:rsidRDefault="00000000">
      <w:pPr>
        <w:pStyle w:val="Heading2"/>
        <w:rPr>
          <w:rFonts w:ascii="Times New Roman" w:hAnsi="Times New Roman" w:cs="Times New Roman"/>
          <w:sz w:val="32"/>
          <w:szCs w:val="32"/>
        </w:rPr>
      </w:pPr>
      <w:bookmarkStart w:id="70" w:name="bm_s7_1"/>
      <w:r w:rsidRPr="007D6E63">
        <w:rPr>
          <w:rFonts w:ascii="Times New Roman" w:hAnsi="Times New Roman" w:cs="Times New Roman"/>
          <w:sz w:val="32"/>
          <w:szCs w:val="32"/>
        </w:rPr>
        <w:t>7.1 Conclusion</w:t>
      </w:r>
      <w:bookmarkEnd w:id="70"/>
    </w:p>
    <w:p w14:paraId="6015E085" w14:textId="77777777" w:rsidR="00FE2287" w:rsidRPr="00280FE4" w:rsidRDefault="00000000">
      <w:pPr>
        <w:rPr>
          <w:rFonts w:cs="Times New Roman"/>
        </w:rPr>
      </w:pPr>
      <w:r w:rsidRPr="00280FE4">
        <w:rPr>
          <w:rFonts w:cs="Times New Roman"/>
        </w:rPr>
        <w:t>The study shows that a public verification layer can be kept small. An insurer signs an exact claim commitment; a relayer pays gas without acquiring the authority to rewrite it; the registry enforces roles and forward-only state; and a listener converts confirmed events into private analytical work. Detailed claim data remains off-chain, where it can be access-controlled and evolved. This does not solve every privacy problem—stable identifiers and public metadata remain—but it is more defensible than placing claim attributes or evidence directly in immutable contract storage.</w:t>
      </w:r>
    </w:p>
    <w:p w14:paraId="42532FE0" w14:textId="77777777" w:rsidR="00FE2287" w:rsidRPr="00280FE4" w:rsidRDefault="00000000">
      <w:pPr>
        <w:rPr>
          <w:rFonts w:cs="Times New Roman"/>
        </w:rPr>
      </w:pPr>
      <w:r w:rsidRPr="00280FE4">
        <w:rPr>
          <w:rFonts w:cs="Times New Roman"/>
        </w:rPr>
        <w:t>For me, the strongest systems result is the replay-aware pipeline. The outbox, range checkpoints, acknowledgement order, deterministic event IDs and reuse of completed results make recovery behaviour clear across PostgreSQL, Ethereum and Kafka. The 277 passing checks support these rules, and branch-aware Python coverage reached 76.67%. This is useful evidence, but it is not production assurance. Infrastructure tests were excluded from the reported Python run, browser testing covers only a few paths and no independent security review was completed.</w:t>
      </w:r>
    </w:p>
    <w:p w14:paraId="0C606AE3" w14:textId="77777777" w:rsidR="00FE2287" w:rsidRPr="00280FE4" w:rsidRDefault="00000000">
      <w:pPr>
        <w:rPr>
          <w:rFonts w:cs="Times New Roman"/>
        </w:rPr>
      </w:pPr>
      <w:r w:rsidRPr="00280FE4">
        <w:rPr>
          <w:rFonts w:cs="Times New Roman"/>
        </w:rPr>
        <w:t xml:space="preserve">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higher-recall model may be useful when missed fraud is very costly and the review team has enough capacity. Otherwise, logistic regression or a </w:t>
      </w:r>
      <w:r w:rsidRPr="00280FE4">
        <w:rPr>
          <w:rFonts w:cs="Times New Roman"/>
        </w:rPr>
        <w:lastRenderedPageBreak/>
        <w:t>different threshold may be better. This comparison shows why an insurer should consider investigation workload instead of choosing a model because it is more complex.</w:t>
      </w:r>
    </w:p>
    <w:p w14:paraId="69F13704" w14:textId="77777777" w:rsidR="00FE2287" w:rsidRPr="00280FE4" w:rsidRDefault="00000000">
      <w:pPr>
        <w:rPr>
          <w:rFonts w:cs="Times New Roman"/>
        </w:rPr>
      </w:pPr>
      <w:r w:rsidRPr="00280FE4">
        <w:rPr>
          <w:rFonts w:cs="Times New Roman"/>
        </w:rPr>
        <w:t>The research question is answered in part. I can show a credible method for verifiable event provenance, bounded public disclosure and reproducible explainable scoring under controlled conditions. I cannot show that the model detects fraud effectively in a real portfolio, that every data-protection obligation has been met, or that the single-VM deployment scales. Those are not footnotes to the result; they are the line between a dissertation artifact and an operational insurance system.</w:t>
      </w:r>
    </w:p>
    <w:p w14:paraId="65D88944" w14:textId="77777777" w:rsidR="00FE2287" w:rsidRPr="007D6E63" w:rsidRDefault="00000000">
      <w:pPr>
        <w:pStyle w:val="Heading2"/>
        <w:rPr>
          <w:rFonts w:ascii="Times New Roman" w:hAnsi="Times New Roman" w:cs="Times New Roman"/>
          <w:sz w:val="32"/>
          <w:szCs w:val="32"/>
        </w:rPr>
      </w:pPr>
      <w:bookmarkStart w:id="71" w:name="bm_s7_2"/>
      <w:r w:rsidRPr="007D6E63">
        <w:rPr>
          <w:rFonts w:ascii="Times New Roman" w:hAnsi="Times New Roman" w:cs="Times New Roman"/>
          <w:sz w:val="32"/>
          <w:szCs w:val="32"/>
        </w:rPr>
        <w:t>7.2 Contributions</w:t>
      </w:r>
      <w:bookmarkEnd w:id="71"/>
    </w:p>
    <w:p w14:paraId="3F16D65C" w14:textId="77777777" w:rsidR="00FE2287" w:rsidRPr="00280FE4" w:rsidRDefault="00000000">
      <w:pPr>
        <w:rPr>
          <w:rFonts w:cs="Times New Roman"/>
        </w:rPr>
      </w:pPr>
      <w:r w:rsidRPr="00280FE4">
        <w:rPr>
          <w:rFonts w:cs="Times New Roman"/>
        </w:rPr>
        <w:t>My main contribution is an end-to-end reference implementation whose trust decisions can be traced into code and evaluation. The typed-signature path separates gas payment from insurer authority. The storage split gives the ledger a restrained role. Checkpoint and offset rules make restart behaviour testable. The feature layer excludes post-decision leakage and uses keyed duplicate fingerprints. Just as importantly, the evaluation turns model metrics into referral counts and keeps negative evidence visible.</w:t>
      </w:r>
    </w:p>
    <w:p w14:paraId="6A2A6D66" w14:textId="77777777" w:rsidR="00FE2287" w:rsidRPr="00280FE4" w:rsidRDefault="00000000">
      <w:pPr>
        <w:rPr>
          <w:rFonts w:cs="Times New Roman"/>
        </w:rPr>
      </w:pPr>
      <w:r w:rsidRPr="00280FE4">
        <w:rPr>
          <w:rFonts w:cs="Times New Roman"/>
        </w:rPr>
        <w:t>A second contribution is the separation of claims. Predictive quality, functional correctness, privacy design and scalability require different evidence. Automated tests are not a load benchmark; SHAP is not fairness or causality evidence; and a testnet address is not an end-to-end transaction record. Keeping those distinctions makes my conclusions narrower, but easier to defend.</w:t>
      </w:r>
    </w:p>
    <w:p w14:paraId="78B3C40F" w14:textId="77777777" w:rsidR="00FE2287" w:rsidRPr="007D6E63" w:rsidRDefault="00000000">
      <w:pPr>
        <w:pStyle w:val="Heading2"/>
        <w:rPr>
          <w:rFonts w:ascii="Times New Roman" w:hAnsi="Times New Roman" w:cs="Times New Roman"/>
          <w:sz w:val="32"/>
          <w:szCs w:val="32"/>
        </w:rPr>
      </w:pPr>
      <w:bookmarkStart w:id="72" w:name="bm_s7_3"/>
      <w:r w:rsidRPr="007D6E63">
        <w:rPr>
          <w:rFonts w:ascii="Times New Roman" w:hAnsi="Times New Roman" w:cs="Times New Roman"/>
          <w:sz w:val="32"/>
          <w:szCs w:val="32"/>
        </w:rPr>
        <w:t>7.3 Future work</w:t>
      </w:r>
      <w:bookmarkEnd w:id="72"/>
    </w:p>
    <w:p w14:paraId="237563C5" w14:textId="77777777" w:rsidR="00FE2287" w:rsidRPr="00280FE4" w:rsidRDefault="00000000">
      <w:pPr>
        <w:rPr>
          <w:rFonts w:cs="Times New Roman"/>
        </w:rPr>
      </w:pPr>
      <w:r w:rsidRPr="00280FE4">
        <w:rPr>
          <w:rFonts w:cs="Times New Roman"/>
        </w:rPr>
        <w:t xml:space="preserve">My </w:t>
      </w:r>
      <w:proofErr w:type="gramStart"/>
      <w:r w:rsidRPr="00280FE4">
        <w:rPr>
          <w:rFonts w:cs="Times New Roman"/>
        </w:rPr>
        <w:t>first priority</w:t>
      </w:r>
      <w:proofErr w:type="gramEnd"/>
      <w:r w:rsidRPr="00280FE4">
        <w:rPr>
          <w:rFonts w:cs="Times New Roman"/>
        </w:rPr>
        <w:t xml:space="preserve"> would be the missing empirical system evaluation. A reproducible benchmark should record API acceptance, block inclusion, listener lag, queue delay, inference time, assessment completion and gas under controlled workloads. It should report tail latency and confidence intervals, repeat runs on declared hardware and inject failures at each commit boundary. That experiment would show whether replay safety survives stress and which component—the database, RPC provider, broker, model or relayer—becomes the practical bottleneck.</w:t>
      </w:r>
    </w:p>
    <w:p w14:paraId="69813AD4" w14:textId="77777777" w:rsidR="00FE2287" w:rsidRPr="00280FE4" w:rsidRDefault="00000000">
      <w:pPr>
        <w:rPr>
          <w:rFonts w:cs="Times New Roman"/>
        </w:rPr>
      </w:pPr>
      <w:r w:rsidRPr="00280FE4">
        <w:rPr>
          <w:rFonts w:cs="Times New Roman"/>
        </w:rPr>
        <w:lastRenderedPageBreak/>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w:t>
      </w:r>
      <w:sdt>
        <w:sdtPr>
          <w:rPr>
            <w:rFonts w:cs="Times New Roman"/>
          </w:rPr>
          <w:id w:val="120000075"/>
          <w:citation/>
        </w:sdtPr>
        <w:sdtContent>
          <w:r w:rsidRPr="00280FE4">
            <w:rPr>
              <w:rFonts w:cs="Times New Roman"/>
            </w:rPr>
            <w:fldChar w:fldCharType="begin"/>
          </w:r>
          <w:r w:rsidRPr="00280FE4">
            <w:rPr>
              <w:rFonts w:cs="Times New Roman"/>
            </w:rPr>
            <w:instrText xml:space="preserve"> CITATION Dim24 \l 1033  \m Tab23</w:instrText>
          </w:r>
          <w:r w:rsidRPr="00280FE4">
            <w:rPr>
              <w:rFonts w:cs="Times New Roman"/>
            </w:rPr>
            <w:fldChar w:fldCharType="separate"/>
          </w:r>
          <w:r w:rsidRPr="00280FE4">
            <w:rPr>
              <w:rFonts w:cs="Times New Roman"/>
              <w:noProof/>
            </w:rPr>
            <w:t>(Dimitriadis et al., 2024; Tabassi, 2023)</w:t>
          </w:r>
          <w:r w:rsidRPr="00280FE4">
            <w:rPr>
              <w:rFonts w:cs="Times New Roman"/>
            </w:rPr>
            <w:fldChar w:fldCharType="end"/>
          </w:r>
        </w:sdtContent>
      </w:sdt>
      <w:r w:rsidRPr="00280FE4">
        <w:rPr>
          <w:rFonts w:cs="Times New Roman"/>
        </w:rPr>
        <w:t xml:space="preserve">. Alternative models—including calibrated boosting, graph features for related parties and anomaly detection—should be compared against the same simple baseline and split. Dataset documentation and risk records should state intended use, composition, evaluation conditions and excluded uses </w:t>
      </w:r>
      <w:sdt>
        <w:sdtPr>
          <w:rPr>
            <w:rFonts w:cs="Times New Roman"/>
          </w:rPr>
          <w:id w:val="120000076"/>
          <w:citation/>
        </w:sdtPr>
        <w:sdtContent>
          <w:r w:rsidRPr="00280FE4">
            <w:rPr>
              <w:rFonts w:cs="Times New Roman"/>
            </w:rPr>
            <w:fldChar w:fldCharType="begin"/>
          </w:r>
          <w:r w:rsidRPr="00280FE4">
            <w:rPr>
              <w:rFonts w:cs="Times New Roman"/>
            </w:rPr>
            <w:instrText xml:space="preserve"> CITATION Geb21 \l 1033  \m Tab23</w:instrText>
          </w:r>
          <w:r w:rsidRPr="00280FE4">
            <w:rPr>
              <w:rFonts w:cs="Times New Roman"/>
            </w:rPr>
            <w:fldChar w:fldCharType="separate"/>
          </w:r>
          <w:r w:rsidRPr="00280FE4">
            <w:rPr>
              <w:rFonts w:cs="Times New Roman"/>
              <w:noProof/>
            </w:rPr>
            <w:t>(Gebru et al., 2021; Tabassi, 2023)</w:t>
          </w:r>
          <w:r w:rsidRPr="00280FE4">
            <w:rPr>
              <w:rFonts w:cs="Times New Roman"/>
            </w:rPr>
            <w:fldChar w:fldCharType="end"/>
          </w:r>
        </w:sdtContent>
      </w:sdt>
      <w:r w:rsidRPr="00280FE4">
        <w:rPr>
          <w:rFonts w:cs="Times New Roman"/>
        </w:rPr>
        <w:t>.</w:t>
      </w:r>
    </w:p>
    <w:p w14:paraId="1DBAD50C" w14:textId="77777777" w:rsidR="00FE2287" w:rsidRPr="00280FE4" w:rsidRDefault="00000000">
      <w:pPr>
        <w:rPr>
          <w:rFonts w:cs="Times New Roman"/>
        </w:rPr>
      </w:pPr>
      <w:r w:rsidRPr="00280FE4">
        <w:rPr>
          <w:rFonts w:cs="Times New Roman"/>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rPr>
          <w:id w:val="120000077"/>
          <w:citation/>
        </w:sdtPr>
        <w:sdtContent>
          <w:r w:rsidRPr="00280FE4">
            <w:rPr>
              <w:rFonts w:cs="Times New Roman"/>
            </w:rPr>
            <w:fldChar w:fldCharType="begin"/>
          </w:r>
          <w:r w:rsidRPr="00280FE4">
            <w:rPr>
              <w:rFonts w:cs="Times New Roman"/>
            </w:rPr>
            <w:instrText xml:space="preserve"> CITATION ICO23 \l 1033  \m EDP26</w:instrText>
          </w:r>
          <w:r w:rsidRPr="00280FE4">
            <w:rPr>
              <w:rFonts w:cs="Times New Roman"/>
            </w:rPr>
            <w:fldChar w:fldCharType="separate"/>
          </w:r>
          <w:r w:rsidRPr="00280FE4">
            <w:rPr>
              <w:rFonts w:cs="Times New Roman"/>
              <w:noProof/>
            </w:rPr>
            <w:t>(Information Commissioner’s Office, 2023; European Data Protection Board, 2026)</w:t>
          </w:r>
          <w:r w:rsidRPr="00280FE4">
            <w:rPr>
              <w:rFonts w:cs="Times New Roman"/>
            </w:rPr>
            <w:fldChar w:fldCharType="end"/>
          </w:r>
        </w:sdtContent>
      </w:sdt>
      <w:r w:rsidRPr="00280FE4">
        <w:rPr>
          <w:rFonts w:cs="Times New Roman"/>
        </w:rPr>
        <w:t>. A consortium deployment should compare a permissioned ledger with a public anchoring scheme and select the least revealing architecture that meets the trust requirement.</w:t>
      </w:r>
    </w:p>
    <w:p w14:paraId="238BF4C5" w14:textId="77777777" w:rsidR="00FE2287" w:rsidRPr="00280FE4" w:rsidRDefault="00000000">
      <w:pPr>
        <w:rPr>
          <w:rFonts w:cs="Times New Roman"/>
        </w:rPr>
      </w:pPr>
      <w:r w:rsidRPr="00280FE4">
        <w:rPr>
          <w:rFonts w:cs="Times New Roman"/>
        </w:rPr>
        <w:t xml:space="preserve">The fourth priority is production security. Contracts and relayer changes require an independent audit; administration should use managed keys and multi-signature approval; services need secret management, rate limits, observability and incident response; and deployment should replace the single host with redundant databases, broker partitions and separately scaled workers. Confirmation-depth and chain-reorganisation policies must be explicit and tested. These activities should be organised as lifecycle controls rather than a one-off release gate </w:t>
      </w:r>
      <w:sdt>
        <w:sdtPr>
          <w:rPr>
            <w:rFonts w:cs="Times New Roman"/>
          </w:rPr>
          <w:id w:val="120000078"/>
          <w:citation/>
        </w:sdtPr>
        <w:sdtContent>
          <w:r w:rsidRPr="00280FE4">
            <w:rPr>
              <w:rFonts w:cs="Times New Roman"/>
            </w:rPr>
            <w:fldChar w:fldCharType="begin"/>
          </w:r>
          <w:r w:rsidRPr="00280FE4">
            <w:rPr>
              <w:rFonts w:cs="Times New Roman"/>
            </w:rPr>
            <w:instrText xml:space="preserve"> CITATION Sou22 \l 1033  \m EEA25</w:instrText>
          </w:r>
          <w:r w:rsidRPr="00280FE4">
            <w:rPr>
              <w:rFonts w:cs="Times New Roman"/>
            </w:rPr>
            <w:fldChar w:fldCharType="separate"/>
          </w:r>
          <w:r w:rsidRPr="00280FE4">
            <w:rPr>
              <w:rFonts w:cs="Times New Roman"/>
              <w:noProof/>
            </w:rPr>
            <w:t>(Souppaya, Scarfone and Dodson, 2022; Enterprise Ethereum Alliance, 2025)</w:t>
          </w:r>
          <w:r w:rsidRPr="00280FE4">
            <w:rPr>
              <w:rFonts w:cs="Times New Roman"/>
            </w:rPr>
            <w:fldChar w:fldCharType="end"/>
          </w:r>
        </w:sdtContent>
      </w:sdt>
      <w:r w:rsidRPr="00280FE4">
        <w:rPr>
          <w:rFonts w:cs="Times New Roman"/>
        </w:rPr>
        <w:t>.</w:t>
      </w:r>
    </w:p>
    <w:p w14:paraId="4B39E103" w14:textId="77777777" w:rsidR="00FE2287" w:rsidRPr="00280FE4" w:rsidRDefault="00000000">
      <w:pPr>
        <w:rPr>
          <w:rFonts w:cs="Times New Roman"/>
        </w:rPr>
      </w:pPr>
      <w:r w:rsidRPr="00280FE4">
        <w:rPr>
          <w:rFonts w:cs="Times New Roman"/>
        </w:rPr>
        <w:t xml:space="preserve">Finally, future work should deepen human oversight instead of only add model complexity. The review interface should show provenance, the model and threshold version, local explanations, uncertainty and prior investigator feedback. Where a significant decision becomes solely automated, current UK law requires information, representation, human-intervention and contest safeguards; meaningful human authority </w:t>
      </w:r>
      <w:r w:rsidRPr="00280FE4">
        <w:rPr>
          <w:rFonts w:cs="Times New Roman"/>
        </w:rPr>
        <w:lastRenderedPageBreak/>
        <w:t xml:space="preserve">should be visible in the workflow rather than asserted in policy text </w:t>
      </w:r>
      <w:sdt>
        <w:sdtPr>
          <w:rPr>
            <w:rFonts w:cs="Times New Roman"/>
          </w:rPr>
          <w:id w:val="120000079"/>
          <w:citation/>
        </w:sdtPr>
        <w:sdtContent>
          <w:r w:rsidRPr="00280FE4">
            <w:rPr>
              <w:rFonts w:cs="Times New Roman"/>
            </w:rPr>
            <w:fldChar w:fldCharType="begin"/>
          </w:r>
          <w:r w:rsidRPr="00280FE4">
            <w:rPr>
              <w:rFonts w:cs="Times New Roman"/>
            </w:rPr>
            <w:instrText xml:space="preserve"> CITATION DUA25 \l 1033  \m ICO25</w:instrText>
          </w:r>
          <w:r w:rsidRPr="00280FE4">
            <w:rPr>
              <w:rFonts w:cs="Times New Roman"/>
            </w:rPr>
            <w:fldChar w:fldCharType="separate"/>
          </w:r>
          <w:r w:rsidRPr="00280FE4">
            <w:rPr>
              <w:rFonts w:cs="Times New Roman"/>
              <w:noProof/>
            </w:rPr>
            <w:t>(Data (Use and Access) Act 2025, s.80; Information Commissioner’s Office, 2025)</w:t>
          </w:r>
          <w:r w:rsidRPr="00280FE4">
            <w:rPr>
              <w:rFonts w:cs="Times New Roman"/>
            </w:rPr>
            <w:fldChar w:fldCharType="end"/>
          </w:r>
        </w:sdtContent>
      </w:sdt>
      <w:r w:rsidRPr="00280FE4">
        <w:rPr>
          <w:rFonts w:cs="Times New Roman"/>
        </w:rPr>
        <w:t>. Outcomes should be recorded for monitoring without turning an initial suspicion into a permanent self-reinforcing label. That would preserve the central principle of this study: technology should improve the quality and auditability of investigation, not automate an allegation.</w:t>
      </w:r>
    </w:p>
    <w:p w14:paraId="067A19D1" w14:textId="77777777" w:rsidR="00FE2287" w:rsidRPr="00280FE4" w:rsidRDefault="00000000">
      <w:pPr>
        <w:pStyle w:val="Heading1"/>
        <w:pageBreakBefore/>
        <w:rPr>
          <w:rFonts w:ascii="Times New Roman" w:hAnsi="Times New Roman" w:cs="Times New Roman"/>
        </w:rPr>
      </w:pPr>
      <w:bookmarkStart w:id="73" w:name="bm_references"/>
      <w:r w:rsidRPr="00280FE4">
        <w:rPr>
          <w:rFonts w:ascii="Times New Roman" w:hAnsi="Times New Roman" w:cs="Times New Roman"/>
        </w:rPr>
        <w:lastRenderedPageBreak/>
        <w:t>References</w:t>
      </w:r>
      <w:bookmarkEnd w:id="73"/>
    </w:p>
    <w:p w14:paraId="153D25B8" w14:textId="77777777" w:rsidR="00FE2287" w:rsidRPr="00280FE4" w:rsidRDefault="00000000">
      <w:pPr>
        <w:pStyle w:val="Reference"/>
        <w:rPr>
          <w:rFonts w:cs="Times New Roman"/>
        </w:rPr>
      </w:pPr>
      <w:r w:rsidRPr="00280FE4">
        <w:rPr>
          <w:rFonts w:cs="Times New Roman"/>
        </w:rPr>
        <w:t>Broniatowski, D.A. (2021) Psychological Foundations of Explainability and Interpretability in Artificial Intelligence. NISTIR 8367. https://doi.org/10.6028/NIST.IR.8367</w:t>
      </w:r>
    </w:p>
    <w:p w14:paraId="65DCBF8F" w14:textId="77777777" w:rsidR="00FE2287" w:rsidRPr="00280FE4" w:rsidRDefault="00000000">
      <w:pPr>
        <w:pStyle w:val="Reference"/>
        <w:rPr>
          <w:rFonts w:cs="Times New Roman"/>
        </w:rPr>
      </w:pPr>
      <w:r w:rsidRPr="00280FE4">
        <w:rPr>
          <w:rFonts w:cs="Times New Roman"/>
        </w:rPr>
        <w:t>Carracedo, P., Hervás, D. and Soriano-Gonzalez, R. (2026) ‘Class imbalance in insurance fraud detection models’, European Actuarial Journal. https://doi.org/10.1007/s13385-026-00456-9</w:t>
      </w:r>
    </w:p>
    <w:p w14:paraId="60ADC83C" w14:textId="77777777" w:rsidR="00FE2287" w:rsidRPr="00280FE4" w:rsidRDefault="00000000">
      <w:pPr>
        <w:pStyle w:val="Reference"/>
        <w:rPr>
          <w:rFonts w:cs="Times New Roman"/>
        </w:rPr>
      </w:pPr>
      <w:r w:rsidRPr="00280FE4">
        <w:rPr>
          <w:rFonts w:cs="Times New Roman"/>
        </w:rPr>
        <w:t>Chen, C.-L., Deng, Y.-Y., Tsaur, W.-J., Li, C.-T., Lee, C.-C. and Wu, C.-M. (2021) ‘A traceable online insurance claims system based on blockchain and smart contract technology’, Sustainability, 13(16), 9386. https://doi.org/10.3390/su13169386</w:t>
      </w:r>
    </w:p>
    <w:p w14:paraId="05E7863C" w14:textId="77777777" w:rsidR="00FE2287" w:rsidRPr="00280FE4" w:rsidRDefault="00000000">
      <w:pPr>
        <w:pStyle w:val="Reference"/>
        <w:rPr>
          <w:rFonts w:cs="Times New Roman"/>
        </w:rPr>
      </w:pPr>
      <w:r w:rsidRPr="00280FE4">
        <w:rPr>
          <w:rFonts w:cs="Times New Roman"/>
        </w:rPr>
        <w:t>Data (Use and Access) Act 2025, c.18, s.80. Available at: https://www.legislation.gov.uk/ukpga/2025/18/section/80 (Accessed: 11 August 2026).</w:t>
      </w:r>
    </w:p>
    <w:p w14:paraId="1E155682" w14:textId="77777777" w:rsidR="00FE2287" w:rsidRPr="00280FE4" w:rsidRDefault="00000000">
      <w:pPr>
        <w:pStyle w:val="Reference"/>
        <w:rPr>
          <w:rFonts w:cs="Times New Roman"/>
        </w:rPr>
      </w:pPr>
      <w:r w:rsidRPr="00280FE4">
        <w:rPr>
          <w:rFonts w:cs="Times New Roman"/>
        </w:rPr>
        <w:t>Debener, J., Heinke, V. and Kriebel, J. (2023) ‘Detecting insurance fraud using supervised and unsupervised machine learning’, Journal of Risk and Insurance, 90(3), pp. 743–768. https://doi.org/10.1111/jori.12427</w:t>
      </w:r>
    </w:p>
    <w:p w14:paraId="33A4813C" w14:textId="77777777" w:rsidR="00FE2287" w:rsidRPr="00280FE4" w:rsidRDefault="00000000">
      <w:pPr>
        <w:pStyle w:val="Reference"/>
        <w:rPr>
          <w:rFonts w:cs="Times New Roman"/>
        </w:rPr>
      </w:pPr>
      <w:r w:rsidRPr="00280FE4">
        <w:rPr>
          <w:rFonts w:cs="Times New Roman"/>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48FEA3A1" w14:textId="77777777" w:rsidR="00FE2287" w:rsidRPr="00280FE4" w:rsidRDefault="00000000">
      <w:pPr>
        <w:pStyle w:val="Reference"/>
        <w:rPr>
          <w:rFonts w:cs="Times New Roman"/>
        </w:rPr>
      </w:pPr>
      <w:r w:rsidRPr="00280FE4">
        <w:rPr>
          <w:rFonts w:cs="Times New Roman"/>
        </w:rPr>
        <w:t>Dimitriadis, T., Gneiting, T., Jordan, A.I. and Vogel, P. (2024) ‘Evaluating probabilistic classifiers: the triptych’, International Journal of Forecasting, 40(3), pp. 1101–1122. https://doi.org/10.1016/j.ijforecast.2023.09.007</w:t>
      </w:r>
    </w:p>
    <w:p w14:paraId="6BD8203E" w14:textId="77777777" w:rsidR="00FE2287" w:rsidRPr="00280FE4" w:rsidRDefault="00000000">
      <w:pPr>
        <w:pStyle w:val="Reference"/>
        <w:rPr>
          <w:rFonts w:cs="Times New Roman"/>
        </w:rPr>
      </w:pPr>
      <w:r w:rsidRPr="00280FE4">
        <w:rPr>
          <w:rFonts w:cs="Times New Roman"/>
        </w:rPr>
        <w:t>Electric Sheep Africa (2026) Africa Synthetic Motor Insurance Claims. Hugging Face Datasets. Available at: https://huggingface.co/datasets/electricsheepafrica/africa-synth-motor-insurance-claims-all (Accessed: 11 August 2026).</w:t>
      </w:r>
    </w:p>
    <w:p w14:paraId="5D59D2AC" w14:textId="77777777" w:rsidR="00FE2287" w:rsidRPr="00280FE4" w:rsidRDefault="00000000">
      <w:pPr>
        <w:pStyle w:val="Reference"/>
        <w:rPr>
          <w:rFonts w:cs="Times New Roman"/>
        </w:rPr>
      </w:pPr>
      <w:r w:rsidRPr="00280FE4">
        <w:rPr>
          <w:rFonts w:cs="Times New Roman"/>
        </w:rPr>
        <w:t>Enterprise Ethereum Alliance (2025) EthTrust Security Levels Specification, version 3. Available at: https://entethalliance.org/specs/ethtrust-sl/v3/ (Accessed: 11 August 2026).</w:t>
      </w:r>
    </w:p>
    <w:p w14:paraId="59F3FCC1" w14:textId="77777777" w:rsidR="00FE2287" w:rsidRPr="00280FE4" w:rsidRDefault="00000000">
      <w:pPr>
        <w:pStyle w:val="Reference"/>
        <w:rPr>
          <w:rFonts w:cs="Times New Roman"/>
        </w:rPr>
      </w:pPr>
      <w:r w:rsidRPr="00280FE4">
        <w:rPr>
          <w:rFonts w:cs="Times New Roman"/>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00346404" w14:textId="77777777" w:rsidR="00FE2287" w:rsidRPr="00280FE4" w:rsidRDefault="00000000">
      <w:pPr>
        <w:pStyle w:val="Reference"/>
        <w:rPr>
          <w:rFonts w:cs="Times New Roman"/>
        </w:rPr>
      </w:pPr>
      <w:r w:rsidRPr="00280FE4">
        <w:rPr>
          <w:rFonts w:cs="Times New Roman"/>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74ED9024" w14:textId="77777777" w:rsidR="00FE2287" w:rsidRPr="00280FE4" w:rsidRDefault="00000000">
      <w:pPr>
        <w:pStyle w:val="Reference"/>
        <w:rPr>
          <w:rFonts w:cs="Times New Roman"/>
        </w:rPr>
      </w:pPr>
      <w:r w:rsidRPr="00280FE4">
        <w:rPr>
          <w:rFonts w:cs="Times New Roman"/>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58BFB91A" w14:textId="77777777" w:rsidR="00FE2287" w:rsidRPr="00280FE4" w:rsidRDefault="00000000">
      <w:pPr>
        <w:pStyle w:val="Reference"/>
        <w:rPr>
          <w:rFonts w:cs="Times New Roman"/>
        </w:rPr>
      </w:pPr>
      <w:r w:rsidRPr="00280FE4">
        <w:rPr>
          <w:rFonts w:cs="Times New Roman"/>
        </w:rPr>
        <w:t>Gebru, T., Morgenstern, J., Vecchione, B., Vaughan, J.W., Wallach, H., Daumé III, H. and Crawford, K. (2021) ‘Datasheets for datasets’, Communications of the ACM, 64(12), pp. 86–92. https://doi.org/10.1145/3458723</w:t>
      </w:r>
    </w:p>
    <w:p w14:paraId="4E2D049E" w14:textId="77777777" w:rsidR="00FE2287" w:rsidRPr="00280FE4" w:rsidRDefault="00000000">
      <w:pPr>
        <w:pStyle w:val="Reference"/>
        <w:rPr>
          <w:rFonts w:cs="Times New Roman"/>
        </w:rPr>
      </w:pPr>
      <w:r w:rsidRPr="00280FE4">
        <w:rPr>
          <w:rFonts w:cs="Times New Roman"/>
        </w:rPr>
        <w:t>Herm, L.-V., Steinbach, T., Wanner, J. and Janiesch, C. (2022) ‘A nascent design theory for explainable intelligent systems’, Electronic Markets, 32, pp. 2185–2205. https://doi.org/10.1007/s12525-022-00606-3</w:t>
      </w:r>
    </w:p>
    <w:p w14:paraId="30170A00" w14:textId="77777777" w:rsidR="00FE2287" w:rsidRPr="00280FE4" w:rsidRDefault="00000000">
      <w:pPr>
        <w:pStyle w:val="Reference"/>
        <w:rPr>
          <w:rFonts w:cs="Times New Roman"/>
        </w:rPr>
      </w:pPr>
      <w:r w:rsidRPr="00280FE4">
        <w:rPr>
          <w:rFonts w:cs="Times New Roman"/>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7EE76B5A" w14:textId="77777777" w:rsidR="00FE2287" w:rsidRPr="00280FE4" w:rsidRDefault="00000000">
      <w:pPr>
        <w:pStyle w:val="Reference"/>
        <w:rPr>
          <w:rFonts w:cs="Times New Roman"/>
        </w:rPr>
      </w:pPr>
      <w:r w:rsidRPr="00280FE4">
        <w:rPr>
          <w:rFonts w:cs="Times New Roman"/>
        </w:rPr>
        <w:t>Information Commissioner’s Office (2023) Guidance on AI and Data Protection, updated 15 March. Available at: https://ico.org.uk/for-organisations/uk-gdpr-guidance-and-resources/artificial-intelligence/guidance-on-ai-and-data-protection/ (Accessed: 11 August 2026).</w:t>
      </w:r>
    </w:p>
    <w:p w14:paraId="0F0E553B" w14:textId="77777777" w:rsidR="00FE2287" w:rsidRPr="00280FE4" w:rsidRDefault="00000000">
      <w:pPr>
        <w:pStyle w:val="Reference"/>
        <w:rPr>
          <w:rFonts w:cs="Times New Roman"/>
        </w:rPr>
      </w:pPr>
      <w:r w:rsidRPr="00280FE4">
        <w:rPr>
          <w:rFonts w:cs="Times New Roman"/>
        </w:rPr>
        <w:t>Information Commissioner’s Office (2025) ‘Data protection: Data (Use and Access) Act 2025—summary of changes’, published 19 June, updated 20 August. Available at: https://ico.org.uk/about-the-ico/what-we-do/legislation-we-cover/data-use-and-access-act-2025/the-data-use-and-access-act-2025-duaa-summary-of-the-changes/data-protection/ (Accessed: 11 August 2026).</w:t>
      </w:r>
    </w:p>
    <w:p w14:paraId="33E883BD" w14:textId="77777777" w:rsidR="00FE2287" w:rsidRPr="00280FE4" w:rsidRDefault="00000000">
      <w:pPr>
        <w:pStyle w:val="Reference"/>
        <w:rPr>
          <w:rFonts w:cs="Times New Roman"/>
        </w:rPr>
      </w:pPr>
      <w:r w:rsidRPr="00280FE4">
        <w:rPr>
          <w:rFonts w:cs="Times New Roman"/>
        </w:rPr>
        <w:t>Jena, S.K., Kumar, B., Mohanty, B., Singhal, A. and Barik, R.C. (2024) ‘An advanced blockchain-based hyperledger fabric solution for tracing fraudulent claims in the healthcare industry’, Data and Information Management, 8(2), 100411. https://doi.org/10.1016/j.dajour.2024.100411</w:t>
      </w:r>
    </w:p>
    <w:p w14:paraId="7A12B230" w14:textId="77777777" w:rsidR="00FE2287" w:rsidRPr="00280FE4" w:rsidRDefault="00000000">
      <w:pPr>
        <w:pStyle w:val="Reference"/>
        <w:rPr>
          <w:rFonts w:cs="Times New Roman"/>
        </w:rPr>
      </w:pPr>
      <w:r w:rsidRPr="00280FE4">
        <w:rPr>
          <w:rFonts w:cs="Times New Roman"/>
        </w:rPr>
        <w:t>Kapoor, S. and Narayanan, A. (2023) ‘Leakage and the reproducibility crisis in machine-learning-based science’, Patterns, 4(9), 100804. https://doi.org/10.1016/j.patter.2023.100804</w:t>
      </w:r>
    </w:p>
    <w:p w14:paraId="3A4AD50C" w14:textId="77777777" w:rsidR="00FE2287" w:rsidRPr="00280FE4" w:rsidRDefault="00000000">
      <w:pPr>
        <w:pStyle w:val="Reference"/>
        <w:rPr>
          <w:rFonts w:cs="Times New Roman"/>
        </w:rPr>
      </w:pPr>
      <w:r w:rsidRPr="00280FE4">
        <w:rPr>
          <w:rFonts w:cs="Times New Roman"/>
        </w:rPr>
        <w:t>Landwehr, J.P., Kühl, N., Walk, J. and Gnädig, M. (2022) ‘Design knowledge for deep-learning-enabled image-based decision support systems’, Business &amp; Information Systems Engineering, 64, pp. 707–728. https://doi.org/10.1007/s12599-022-00745-z</w:t>
      </w:r>
    </w:p>
    <w:p w14:paraId="63DBFFB4" w14:textId="77777777" w:rsidR="00FE2287" w:rsidRPr="00280FE4" w:rsidRDefault="00000000">
      <w:pPr>
        <w:pStyle w:val="Reference"/>
        <w:rPr>
          <w:rFonts w:cs="Times New Roman"/>
        </w:rPr>
      </w:pPr>
      <w:r w:rsidRPr="00280FE4">
        <w:rPr>
          <w:rFonts w:cs="Times New Roman"/>
        </w:rPr>
        <w:t>Mitchell, S., Potash, E., Barocas, S., D’Amour, A. and Lum, K. (2021) ‘Algorithmic fairness: choices, assumptions, and definitions’, Annual Review of Statistics and Its Application, 8, pp. 141–163. https://doi.org/10.1146/annurev-statistics-042720-125902</w:t>
      </w:r>
    </w:p>
    <w:p w14:paraId="09ED8E23" w14:textId="77777777" w:rsidR="00FE2287" w:rsidRPr="00280FE4" w:rsidRDefault="00000000">
      <w:pPr>
        <w:pStyle w:val="Reference"/>
        <w:rPr>
          <w:rFonts w:cs="Times New Roman"/>
        </w:rPr>
      </w:pPr>
      <w:r w:rsidRPr="00280FE4">
        <w:rPr>
          <w:rFonts w:cs="Times New Roman"/>
        </w:rPr>
        <w:t>Oli, G. (2026) Decentralised Claims Registry: source code and model artifacts. Unpublished MSc project repository, version sepolia-gasless-v1.</w:t>
      </w:r>
    </w:p>
    <w:p w14:paraId="79727DD9" w14:textId="77777777" w:rsidR="00FE2287" w:rsidRPr="00280FE4" w:rsidRDefault="00000000">
      <w:pPr>
        <w:pStyle w:val="Reference"/>
        <w:rPr>
          <w:rFonts w:cs="Times New Roman"/>
        </w:rPr>
      </w:pPr>
      <w:r w:rsidRPr="00280FE4">
        <w:rPr>
          <w:rFonts w:cs="Times New Roman"/>
        </w:rPr>
        <w:t>Pfob, A., Lu, S.-C. and Sidey-Gibbons, C. (2022) ‘Machine learning in medicine: a practical introduction to techniques for data pre-processing, hyperparameter tuning, and model comparison’, BMC Medical Research Methodology, 22, 282. https://doi.org/10.1186/s12874-022-01758-8</w:t>
      </w:r>
    </w:p>
    <w:p w14:paraId="3852E352" w14:textId="77777777" w:rsidR="00FE2287" w:rsidRPr="00280FE4" w:rsidRDefault="00000000">
      <w:pPr>
        <w:pStyle w:val="Reference"/>
        <w:rPr>
          <w:rFonts w:cs="Times New Roman"/>
        </w:rPr>
      </w:pPr>
      <w:r w:rsidRPr="00280FE4">
        <w:rPr>
          <w:rFonts w:cs="Times New Roman"/>
        </w:rPr>
        <w:t>Phillips, P.J., Hahn, C.A., Fontana, P.C., Yates, A.N., Greene, K., Broniatowski, D.A. and Przybocki, M.A. (2021) Four Principles of Explainable Artificial Intelligence. NISTIR 8312. https://doi.org/10.6028/NIST.IR.8312</w:t>
      </w:r>
    </w:p>
    <w:p w14:paraId="5EE7936F" w14:textId="77777777" w:rsidR="00FE2287" w:rsidRPr="00280FE4" w:rsidRDefault="00000000">
      <w:pPr>
        <w:pStyle w:val="Reference"/>
        <w:rPr>
          <w:rFonts w:cs="Times New Roman"/>
        </w:rPr>
      </w:pPr>
      <w:r w:rsidRPr="00280FE4">
        <w:rPr>
          <w:rFonts w:cs="Times New Roman"/>
        </w:rPr>
        <w:t>Pineau, J. et al. (2021) ‘Improving reproducibility in machine learning research: a report from the NeurIPS 2019 reproducibility program’, Journal of Machine Learning Research, 22(164), pp. 1–20. Available at: https://www.jmlr.org/papers/v22/20-303.html (Accessed: 11 August 2026).</w:t>
      </w:r>
    </w:p>
    <w:p w14:paraId="750FF093" w14:textId="77777777" w:rsidR="00FE2287" w:rsidRPr="00280FE4" w:rsidRDefault="00000000">
      <w:pPr>
        <w:pStyle w:val="Reference"/>
        <w:rPr>
          <w:rFonts w:cs="Times New Roman"/>
        </w:rPr>
      </w:pPr>
      <w:r w:rsidRPr="00280FE4">
        <w:rPr>
          <w:rFonts w:cs="Times New Roman"/>
        </w:rPr>
        <w:t>Schrijver, G., Sarmah, D.K. and El-Hajj, M. (2024) ‘Automobile insurance fraud detection using data mining: a systematic literature review’, Intelligent Systems with Applications, 21, 200340. https://doi.org/10.1016/j.iswa.2024.200340</w:t>
      </w:r>
    </w:p>
    <w:p w14:paraId="7F8D1CC7" w14:textId="77777777" w:rsidR="00FE2287" w:rsidRPr="00280FE4" w:rsidRDefault="00000000">
      <w:pPr>
        <w:pStyle w:val="Reference"/>
        <w:rPr>
          <w:rFonts w:cs="Times New Roman"/>
        </w:rPr>
      </w:pPr>
      <w:r w:rsidRPr="00280FE4">
        <w:rPr>
          <w:rFonts w:cs="Times New Roman"/>
        </w:rPr>
        <w:t>Shibano, K., Ito, K., Han, C., Chu, T.T., Ozaki, W. and Mogi, G. (2024) ‘Secure processing and distribution of data managed on private InterPlanetary File System using zero-knowledge proofs’, Electronics, 13(15), 3025. https://doi.org/10.3390/electronics13153025</w:t>
      </w:r>
    </w:p>
    <w:p w14:paraId="6395F55A" w14:textId="77777777" w:rsidR="00FE2287" w:rsidRPr="00280FE4" w:rsidRDefault="00000000">
      <w:pPr>
        <w:pStyle w:val="Reference"/>
        <w:rPr>
          <w:rFonts w:cs="Times New Roman"/>
        </w:rPr>
      </w:pPr>
      <w:r w:rsidRPr="00280FE4">
        <w:rPr>
          <w:rFonts w:cs="Times New Roman"/>
        </w:rPr>
        <w:t>Souppaya, M., Scarfone, K. and Dodson, D. (2022) Secure Software Development Framework (SSDF) Version 1.1. NIST SP 800-218. https://doi.org/10.6028/NIST.SP.800-218</w:t>
      </w:r>
    </w:p>
    <w:p w14:paraId="0AF26FAA" w14:textId="77777777" w:rsidR="00FE2287" w:rsidRPr="00280FE4" w:rsidRDefault="00000000">
      <w:pPr>
        <w:pStyle w:val="Reference"/>
        <w:rPr>
          <w:rFonts w:cs="Times New Roman"/>
        </w:rPr>
      </w:pPr>
      <w:r w:rsidRPr="00280FE4">
        <w:rPr>
          <w:rFonts w:cs="Times New Roman"/>
        </w:rPr>
        <w:t>Stadler, T., Oprisanu, B. and Troncoso, C. (2022) ‘Synthetic data—anonymisation groundhog day’, 31st USENIX Security Symposium, pp. 1451–1468. Available at: https://www.usenix.org/conference/usenixsecurity22/presentation/stadler (Accessed: 11 August 2026).</w:t>
      </w:r>
    </w:p>
    <w:p w14:paraId="11B28ACD" w14:textId="77777777" w:rsidR="00FE2287" w:rsidRPr="00280FE4" w:rsidRDefault="00000000">
      <w:pPr>
        <w:pStyle w:val="Reference"/>
        <w:rPr>
          <w:rFonts w:cs="Times New Roman"/>
        </w:rPr>
      </w:pPr>
      <w:r w:rsidRPr="00280FE4">
        <w:rPr>
          <w:rFonts w:cs="Times New Roman"/>
        </w:rPr>
        <w:lastRenderedPageBreak/>
        <w:t>Tabassi, E. (2023) Artificial Intelligence Risk Management Framework (AI RMF 1.0). NIST AI 100-1. https://doi.org/10.6028/NIST.AI.100-1</w:t>
      </w:r>
    </w:p>
    <w:p w14:paraId="09839D3D" w14:textId="77777777" w:rsidR="00FE2287" w:rsidRPr="00280FE4" w:rsidRDefault="00000000">
      <w:pPr>
        <w:pStyle w:val="Reference"/>
        <w:rPr>
          <w:rFonts w:cs="Times New Roman"/>
        </w:rPr>
      </w:pPr>
      <w:r w:rsidRPr="00280FE4">
        <w:rPr>
          <w:rFonts w:cs="Times New Roman"/>
        </w:rPr>
        <w:t>Trautwein, D., Raman, A., Tyson, G., Castro, I., Scott, W., Schubotz, M., Gipp, B. and Psaras, Y. (2022) ‘Design and evaluation of IPFS: a storage layer for the decentralised web’, Proceedings of ACM SIGCOMM 2022, pp. 739–752. https://doi.org/10.1145/3544216.3544232</w:t>
      </w:r>
    </w:p>
    <w:p w14:paraId="1933DA92" w14:textId="77777777" w:rsidR="00FE2287" w:rsidRPr="00280FE4" w:rsidRDefault="00000000">
      <w:pPr>
        <w:pStyle w:val="Reference"/>
        <w:rPr>
          <w:rFonts w:cs="Times New Roman"/>
        </w:rPr>
      </w:pPr>
      <w:r w:rsidRPr="00280FE4">
        <w:rPr>
          <w:rFonts w:cs="Times New Roman"/>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554C95C" w14:textId="77777777" w:rsidR="00FE2287" w:rsidRPr="00280FE4" w:rsidRDefault="00000000">
      <w:pPr>
        <w:pStyle w:val="Reference"/>
        <w:rPr>
          <w:rFonts w:cs="Times New Roman"/>
        </w:rPr>
      </w:pPr>
      <w:r w:rsidRPr="00280FE4">
        <w:rPr>
          <w:rFonts w:cs="Times New Roman"/>
        </w:rPr>
        <w:t>Washizaki, H. (ed.) (2024) Guide to the Software Engineering Body of Knowledge (SWEBOK Guide), version 4.0. IEEE Computer Society. Available at: https://ieeecs-media.computer.org/media/education/swebok/swebok-v4.pdf (Accessed: 11 August 2026).</w:t>
      </w:r>
    </w:p>
    <w:p w14:paraId="50BDC2B6" w14:textId="77777777" w:rsidR="00FE2287" w:rsidRPr="00280FE4" w:rsidRDefault="00000000">
      <w:pPr>
        <w:pStyle w:val="Heading1"/>
        <w:pageBreakBefore/>
        <w:rPr>
          <w:rFonts w:ascii="Times New Roman" w:hAnsi="Times New Roman" w:cs="Times New Roman"/>
        </w:rPr>
      </w:pPr>
      <w:bookmarkStart w:id="74" w:name="bm_app_a"/>
      <w:r w:rsidRPr="00280FE4">
        <w:rPr>
          <w:rFonts w:ascii="Times New Roman" w:hAnsi="Times New Roman" w:cs="Times New Roman"/>
        </w:rPr>
        <w:lastRenderedPageBreak/>
        <w:t>Appendix A: Traceability Matrix</w:t>
      </w:r>
      <w:bookmarkEnd w:id="74"/>
    </w:p>
    <w:p w14:paraId="1AE3965D" w14:textId="77777777" w:rsidR="00FE2287" w:rsidRPr="00280FE4" w:rsidRDefault="00000000">
      <w:pPr>
        <w:rPr>
          <w:rFonts w:cs="Times New Roman"/>
        </w:rPr>
      </w:pPr>
      <w:r w:rsidRPr="00280FE4">
        <w:rPr>
          <w:rFonts w:cs="Times New Roman"/>
        </w:rPr>
        <w:t>This appendix links the principal research requirements to implementation locations and the strongest available evidence. Paths are repository-relative so that the record does not depend on the author’s workstation.</w:t>
      </w:r>
    </w:p>
    <w:p w14:paraId="280C23E3" w14:textId="77777777" w:rsidR="00FE2287" w:rsidRPr="00280FE4" w:rsidRDefault="00000000">
      <w:pPr>
        <w:pStyle w:val="Caption"/>
        <w:jc w:val="center"/>
        <w:rPr>
          <w:rFonts w:cs="Times New Roman"/>
        </w:rPr>
      </w:pPr>
      <w:bookmarkStart w:id="75" w:name="bm_tab_trace"/>
      <w:r w:rsidRPr="00280FE4">
        <w:rPr>
          <w:rFonts w:cs="Times New Roman"/>
        </w:rPr>
        <w:t>Table A.1. Requirement-to-evidence traceability</w:t>
      </w:r>
      <w:bookmarkEnd w:id="7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280FE4" w14:paraId="5D8BF9A0" w14:textId="77777777">
        <w:trPr>
          <w:cantSplit/>
          <w:tblHeader/>
          <w:jc w:val="center"/>
        </w:trPr>
        <w:tc>
          <w:tcPr>
            <w:tcW w:w="1800" w:type="dxa"/>
            <w:shd w:val="clear" w:color="auto" w:fill="17365D"/>
            <w:tcMar>
              <w:top w:w="80" w:type="dxa"/>
              <w:left w:w="90" w:type="dxa"/>
              <w:bottom w:w="80" w:type="dxa"/>
              <w:right w:w="90" w:type="dxa"/>
            </w:tcMar>
            <w:vAlign w:val="center"/>
          </w:tcPr>
          <w:p w14:paraId="74C9747B" w14:textId="77777777" w:rsidR="00FE2287" w:rsidRPr="00280FE4" w:rsidRDefault="00000000">
            <w:pPr>
              <w:spacing w:after="0" w:line="240" w:lineRule="auto"/>
              <w:rPr>
                <w:rFonts w:cs="Times New Roman"/>
              </w:rPr>
            </w:pPr>
            <w:r w:rsidRPr="00280FE4">
              <w:rPr>
                <w:rFonts w:cs="Times New Roman"/>
                <w:b/>
                <w:color w:val="FFFFFF"/>
                <w:sz w:val="15"/>
              </w:rPr>
              <w:t>Requirement</w:t>
            </w:r>
          </w:p>
        </w:tc>
        <w:tc>
          <w:tcPr>
            <w:tcW w:w="2592" w:type="dxa"/>
            <w:shd w:val="clear" w:color="auto" w:fill="17365D"/>
            <w:tcMar>
              <w:top w:w="80" w:type="dxa"/>
              <w:left w:w="90" w:type="dxa"/>
              <w:bottom w:w="80" w:type="dxa"/>
              <w:right w:w="90" w:type="dxa"/>
            </w:tcMar>
            <w:vAlign w:val="center"/>
          </w:tcPr>
          <w:p w14:paraId="6F869BA6" w14:textId="77777777" w:rsidR="00FE2287" w:rsidRPr="00280FE4" w:rsidRDefault="00000000">
            <w:pPr>
              <w:spacing w:after="0" w:line="240" w:lineRule="auto"/>
              <w:rPr>
                <w:rFonts w:cs="Times New Roman"/>
              </w:rPr>
            </w:pPr>
            <w:r w:rsidRPr="00280FE4">
              <w:rPr>
                <w:rFonts w:cs="Times New Roman"/>
                <w:b/>
                <w:color w:val="FFFFFF"/>
                <w:sz w:val="15"/>
              </w:rPr>
              <w:t>Implementation location</w:t>
            </w:r>
          </w:p>
        </w:tc>
        <w:tc>
          <w:tcPr>
            <w:tcW w:w="2808" w:type="dxa"/>
            <w:shd w:val="clear" w:color="auto" w:fill="17365D"/>
            <w:tcMar>
              <w:top w:w="80" w:type="dxa"/>
              <w:left w:w="90" w:type="dxa"/>
              <w:bottom w:w="80" w:type="dxa"/>
              <w:right w:w="90" w:type="dxa"/>
            </w:tcMar>
            <w:vAlign w:val="center"/>
          </w:tcPr>
          <w:p w14:paraId="1A0E3102" w14:textId="77777777" w:rsidR="00FE2287" w:rsidRPr="00280FE4" w:rsidRDefault="00000000">
            <w:pPr>
              <w:spacing w:after="0" w:line="240" w:lineRule="auto"/>
              <w:rPr>
                <w:rFonts w:cs="Times New Roman"/>
              </w:rPr>
            </w:pPr>
            <w:r w:rsidRPr="00280FE4">
              <w:rPr>
                <w:rFonts w:cs="Times New Roman"/>
                <w:b/>
                <w:color w:val="FFFFFF"/>
                <w:sz w:val="15"/>
              </w:rPr>
              <w:t>Primary evidence</w:t>
            </w:r>
          </w:p>
        </w:tc>
        <w:tc>
          <w:tcPr>
            <w:tcW w:w="1440" w:type="dxa"/>
            <w:shd w:val="clear" w:color="auto" w:fill="17365D"/>
            <w:tcMar>
              <w:top w:w="80" w:type="dxa"/>
              <w:left w:w="90" w:type="dxa"/>
              <w:bottom w:w="80" w:type="dxa"/>
              <w:right w:w="90" w:type="dxa"/>
            </w:tcMar>
            <w:vAlign w:val="center"/>
          </w:tcPr>
          <w:p w14:paraId="2D7ADD63" w14:textId="77777777" w:rsidR="00FE2287" w:rsidRPr="00280FE4" w:rsidRDefault="00000000">
            <w:pPr>
              <w:spacing w:after="0" w:line="240" w:lineRule="auto"/>
              <w:rPr>
                <w:rFonts w:cs="Times New Roman"/>
              </w:rPr>
            </w:pPr>
            <w:r w:rsidRPr="00280FE4">
              <w:rPr>
                <w:rFonts w:cs="Times New Roman"/>
                <w:b/>
                <w:color w:val="FFFFFF"/>
                <w:sz w:val="15"/>
              </w:rPr>
              <w:t>Status</w:t>
            </w:r>
          </w:p>
        </w:tc>
      </w:tr>
      <w:tr w:rsidR="00FE2287" w:rsidRPr="00280FE4" w14:paraId="491173B0" w14:textId="77777777">
        <w:trPr>
          <w:cantSplit/>
          <w:jc w:val="center"/>
        </w:trPr>
        <w:tc>
          <w:tcPr>
            <w:tcW w:w="1800" w:type="dxa"/>
            <w:tcMar>
              <w:top w:w="80" w:type="dxa"/>
              <w:left w:w="90" w:type="dxa"/>
              <w:bottom w:w="80" w:type="dxa"/>
              <w:right w:w="90" w:type="dxa"/>
            </w:tcMar>
            <w:vAlign w:val="center"/>
          </w:tcPr>
          <w:p w14:paraId="5DF46715" w14:textId="77777777" w:rsidR="00FE2287" w:rsidRPr="00280FE4" w:rsidRDefault="00000000">
            <w:pPr>
              <w:spacing w:after="0" w:line="240" w:lineRule="auto"/>
              <w:rPr>
                <w:rFonts w:cs="Times New Roman"/>
              </w:rPr>
            </w:pPr>
            <w:r w:rsidRPr="00280FE4">
              <w:rPr>
                <w:rFonts w:cs="Times New Roman"/>
                <w:sz w:val="15"/>
              </w:rPr>
              <w:t>R1 Authorised origin</w:t>
            </w:r>
          </w:p>
        </w:tc>
        <w:tc>
          <w:tcPr>
            <w:tcW w:w="2592" w:type="dxa"/>
            <w:tcMar>
              <w:top w:w="80" w:type="dxa"/>
              <w:left w:w="90" w:type="dxa"/>
              <w:bottom w:w="80" w:type="dxa"/>
              <w:right w:w="90" w:type="dxa"/>
            </w:tcMar>
            <w:vAlign w:val="center"/>
          </w:tcPr>
          <w:p w14:paraId="0423896B" w14:textId="77777777" w:rsidR="00FE2287" w:rsidRPr="00280FE4" w:rsidRDefault="00000000">
            <w:pPr>
              <w:spacing w:after="0" w:line="240" w:lineRule="auto"/>
              <w:rPr>
                <w:rFonts w:cs="Times New Roman"/>
              </w:rPr>
            </w:pPr>
            <w:r w:rsidRPr="00280FE4">
              <w:rPr>
                <w:rFonts w:cs="Times New Roman"/>
                <w:sz w:val="15"/>
              </w:rPr>
              <w:t>packages/contracts; backend relayer schemas</w:t>
            </w:r>
          </w:p>
        </w:tc>
        <w:tc>
          <w:tcPr>
            <w:tcW w:w="2808" w:type="dxa"/>
            <w:tcMar>
              <w:top w:w="80" w:type="dxa"/>
              <w:left w:w="90" w:type="dxa"/>
              <w:bottom w:w="80" w:type="dxa"/>
              <w:right w:w="90" w:type="dxa"/>
            </w:tcMar>
            <w:vAlign w:val="center"/>
          </w:tcPr>
          <w:p w14:paraId="625B79DA" w14:textId="77777777" w:rsidR="00FE2287" w:rsidRPr="00280FE4" w:rsidRDefault="00000000">
            <w:pPr>
              <w:spacing w:after="0" w:line="240" w:lineRule="auto"/>
              <w:rPr>
                <w:rFonts w:cs="Times New Roman"/>
              </w:rPr>
            </w:pPr>
            <w:r w:rsidRPr="00280FE4">
              <w:rPr>
                <w:rFonts w:cs="Times New Roman"/>
                <w:sz w:val="15"/>
              </w:rPr>
              <w:t>Forwarder/signature and access-control tests</w:t>
            </w:r>
          </w:p>
        </w:tc>
        <w:tc>
          <w:tcPr>
            <w:tcW w:w="1440" w:type="dxa"/>
            <w:tcMar>
              <w:top w:w="80" w:type="dxa"/>
              <w:left w:w="90" w:type="dxa"/>
              <w:bottom w:w="80" w:type="dxa"/>
              <w:right w:w="90" w:type="dxa"/>
            </w:tcMar>
            <w:vAlign w:val="center"/>
          </w:tcPr>
          <w:p w14:paraId="6A5E91EF" w14:textId="77777777" w:rsidR="00FE2287" w:rsidRPr="00280FE4" w:rsidRDefault="00000000">
            <w:pPr>
              <w:spacing w:after="0" w:line="240" w:lineRule="auto"/>
              <w:rPr>
                <w:rFonts w:cs="Times New Roman"/>
              </w:rPr>
            </w:pPr>
            <w:r w:rsidRPr="00280FE4">
              <w:rPr>
                <w:rFonts w:cs="Times New Roman"/>
                <w:sz w:val="15"/>
              </w:rPr>
              <w:t>Implemented and tested</w:t>
            </w:r>
          </w:p>
        </w:tc>
      </w:tr>
      <w:tr w:rsidR="00FE2287" w:rsidRPr="00280FE4" w14:paraId="43BCB465" w14:textId="77777777">
        <w:trPr>
          <w:cantSplit/>
          <w:jc w:val="center"/>
        </w:trPr>
        <w:tc>
          <w:tcPr>
            <w:tcW w:w="1800" w:type="dxa"/>
            <w:shd w:val="clear" w:color="auto" w:fill="F3F6F9"/>
            <w:tcMar>
              <w:top w:w="80" w:type="dxa"/>
              <w:left w:w="90" w:type="dxa"/>
              <w:bottom w:w="80" w:type="dxa"/>
              <w:right w:w="90" w:type="dxa"/>
            </w:tcMar>
            <w:vAlign w:val="center"/>
          </w:tcPr>
          <w:p w14:paraId="3D8FF610" w14:textId="77777777" w:rsidR="00FE2287" w:rsidRPr="00280FE4" w:rsidRDefault="00000000">
            <w:pPr>
              <w:spacing w:after="0" w:line="240" w:lineRule="auto"/>
              <w:rPr>
                <w:rFonts w:cs="Times New Roman"/>
              </w:rPr>
            </w:pPr>
            <w:r w:rsidRPr="00280FE4">
              <w:rPr>
                <w:rFonts w:cs="Times New Roman"/>
                <w:sz w:val="15"/>
              </w:rPr>
              <w:t>R2 Content binding</w:t>
            </w:r>
          </w:p>
        </w:tc>
        <w:tc>
          <w:tcPr>
            <w:tcW w:w="2592" w:type="dxa"/>
            <w:shd w:val="clear" w:color="auto" w:fill="F3F6F9"/>
            <w:tcMar>
              <w:top w:w="80" w:type="dxa"/>
              <w:left w:w="90" w:type="dxa"/>
              <w:bottom w:w="80" w:type="dxa"/>
              <w:right w:w="90" w:type="dxa"/>
            </w:tcMar>
            <w:vAlign w:val="center"/>
          </w:tcPr>
          <w:p w14:paraId="56DF9675" w14:textId="77777777" w:rsidR="00FE2287" w:rsidRPr="00280FE4" w:rsidRDefault="00000000">
            <w:pPr>
              <w:spacing w:after="0" w:line="240" w:lineRule="auto"/>
              <w:rPr>
                <w:rFonts w:cs="Times New Roman"/>
              </w:rPr>
            </w:pPr>
            <w:r w:rsidRPr="00280FE4">
              <w:rPr>
                <w:rFonts w:cs="Times New Roman"/>
                <w:sz w:val="15"/>
              </w:rPr>
              <w:t>backend IPFS/content verification</w:t>
            </w:r>
          </w:p>
        </w:tc>
        <w:tc>
          <w:tcPr>
            <w:tcW w:w="2808" w:type="dxa"/>
            <w:shd w:val="clear" w:color="auto" w:fill="F3F6F9"/>
            <w:tcMar>
              <w:top w:w="80" w:type="dxa"/>
              <w:left w:w="90" w:type="dxa"/>
              <w:bottom w:w="80" w:type="dxa"/>
              <w:right w:w="90" w:type="dxa"/>
            </w:tcMar>
            <w:vAlign w:val="center"/>
          </w:tcPr>
          <w:p w14:paraId="5A9BEDC1" w14:textId="77777777" w:rsidR="00FE2287" w:rsidRPr="00280FE4" w:rsidRDefault="00000000">
            <w:pPr>
              <w:spacing w:after="0" w:line="240" w:lineRule="auto"/>
              <w:rPr>
                <w:rFonts w:cs="Times New Roman"/>
              </w:rPr>
            </w:pPr>
            <w:r w:rsidRPr="00280FE4">
              <w:rPr>
                <w:rFonts w:cs="Times New Roman"/>
                <w:sz w:val="15"/>
              </w:rPr>
              <w:t>Hash/CID validation tests</w:t>
            </w:r>
          </w:p>
        </w:tc>
        <w:tc>
          <w:tcPr>
            <w:tcW w:w="1440" w:type="dxa"/>
            <w:shd w:val="clear" w:color="auto" w:fill="F3F6F9"/>
            <w:tcMar>
              <w:top w:w="80" w:type="dxa"/>
              <w:left w:w="90" w:type="dxa"/>
              <w:bottom w:w="80" w:type="dxa"/>
              <w:right w:w="90" w:type="dxa"/>
            </w:tcMar>
            <w:vAlign w:val="center"/>
          </w:tcPr>
          <w:p w14:paraId="2AFCEA7E" w14:textId="77777777" w:rsidR="00FE2287" w:rsidRPr="00280FE4" w:rsidRDefault="00000000">
            <w:pPr>
              <w:spacing w:after="0" w:line="240" w:lineRule="auto"/>
              <w:rPr>
                <w:rFonts w:cs="Times New Roman"/>
              </w:rPr>
            </w:pPr>
            <w:r w:rsidRPr="00280FE4">
              <w:rPr>
                <w:rFonts w:cs="Times New Roman"/>
                <w:sz w:val="15"/>
              </w:rPr>
              <w:t>Implemented and tested</w:t>
            </w:r>
          </w:p>
        </w:tc>
      </w:tr>
      <w:tr w:rsidR="00FE2287" w:rsidRPr="00280FE4" w14:paraId="22EAA5DD" w14:textId="77777777">
        <w:trPr>
          <w:cantSplit/>
          <w:jc w:val="center"/>
        </w:trPr>
        <w:tc>
          <w:tcPr>
            <w:tcW w:w="1800" w:type="dxa"/>
            <w:tcMar>
              <w:top w:w="80" w:type="dxa"/>
              <w:left w:w="90" w:type="dxa"/>
              <w:bottom w:w="80" w:type="dxa"/>
              <w:right w:w="90" w:type="dxa"/>
            </w:tcMar>
            <w:vAlign w:val="center"/>
          </w:tcPr>
          <w:p w14:paraId="3961719D" w14:textId="77777777" w:rsidR="00FE2287" w:rsidRPr="00280FE4" w:rsidRDefault="00000000">
            <w:pPr>
              <w:spacing w:after="0" w:line="240" w:lineRule="auto"/>
              <w:rPr>
                <w:rFonts w:cs="Times New Roman"/>
              </w:rPr>
            </w:pPr>
            <w:r w:rsidRPr="00280FE4">
              <w:rPr>
                <w:rFonts w:cs="Times New Roman"/>
                <w:sz w:val="15"/>
              </w:rPr>
              <w:t>R3 Lifecycle</w:t>
            </w:r>
          </w:p>
        </w:tc>
        <w:tc>
          <w:tcPr>
            <w:tcW w:w="2592" w:type="dxa"/>
            <w:tcMar>
              <w:top w:w="80" w:type="dxa"/>
              <w:left w:w="90" w:type="dxa"/>
              <w:bottom w:w="80" w:type="dxa"/>
              <w:right w:w="90" w:type="dxa"/>
            </w:tcMar>
            <w:vAlign w:val="center"/>
          </w:tcPr>
          <w:p w14:paraId="6A507597" w14:textId="77777777" w:rsidR="00FE2287" w:rsidRPr="00280FE4" w:rsidRDefault="00000000">
            <w:pPr>
              <w:spacing w:after="0" w:line="240" w:lineRule="auto"/>
              <w:rPr>
                <w:rFonts w:cs="Times New Roman"/>
              </w:rPr>
            </w:pPr>
            <w:r w:rsidRPr="00280FE4">
              <w:rPr>
                <w:rFonts w:cs="Times New Roman"/>
                <w:sz w:val="15"/>
              </w:rPr>
              <w:t>registry contract</w:t>
            </w:r>
          </w:p>
        </w:tc>
        <w:tc>
          <w:tcPr>
            <w:tcW w:w="2808" w:type="dxa"/>
            <w:tcMar>
              <w:top w:w="80" w:type="dxa"/>
              <w:left w:w="90" w:type="dxa"/>
              <w:bottom w:w="80" w:type="dxa"/>
              <w:right w:w="90" w:type="dxa"/>
            </w:tcMar>
            <w:vAlign w:val="center"/>
          </w:tcPr>
          <w:p w14:paraId="2BBC0EBA" w14:textId="77777777" w:rsidR="00FE2287" w:rsidRPr="00280FE4" w:rsidRDefault="00000000">
            <w:pPr>
              <w:spacing w:after="0" w:line="240" w:lineRule="auto"/>
              <w:rPr>
                <w:rFonts w:cs="Times New Roman"/>
              </w:rPr>
            </w:pPr>
            <w:r w:rsidRPr="00280FE4">
              <w:rPr>
                <w:rFonts w:cs="Times New Roman"/>
                <w:sz w:val="15"/>
              </w:rPr>
              <w:t>Lifecycle, assessor-scope and immutability tests</w:t>
            </w:r>
          </w:p>
        </w:tc>
        <w:tc>
          <w:tcPr>
            <w:tcW w:w="1440" w:type="dxa"/>
            <w:tcMar>
              <w:top w:w="80" w:type="dxa"/>
              <w:left w:w="90" w:type="dxa"/>
              <w:bottom w:w="80" w:type="dxa"/>
              <w:right w:w="90" w:type="dxa"/>
            </w:tcMar>
            <w:vAlign w:val="center"/>
          </w:tcPr>
          <w:p w14:paraId="688DCC7C" w14:textId="77777777" w:rsidR="00FE2287" w:rsidRPr="00280FE4" w:rsidRDefault="00000000">
            <w:pPr>
              <w:spacing w:after="0" w:line="240" w:lineRule="auto"/>
              <w:rPr>
                <w:rFonts w:cs="Times New Roman"/>
              </w:rPr>
            </w:pPr>
            <w:r w:rsidRPr="00280FE4">
              <w:rPr>
                <w:rFonts w:cs="Times New Roman"/>
                <w:sz w:val="15"/>
              </w:rPr>
              <w:t>Implemented and tested</w:t>
            </w:r>
          </w:p>
        </w:tc>
      </w:tr>
      <w:tr w:rsidR="00FE2287" w:rsidRPr="00280FE4" w14:paraId="4795537A" w14:textId="77777777">
        <w:trPr>
          <w:cantSplit/>
          <w:jc w:val="center"/>
        </w:trPr>
        <w:tc>
          <w:tcPr>
            <w:tcW w:w="1800" w:type="dxa"/>
            <w:shd w:val="clear" w:color="auto" w:fill="F3F6F9"/>
            <w:tcMar>
              <w:top w:w="80" w:type="dxa"/>
              <w:left w:w="90" w:type="dxa"/>
              <w:bottom w:w="80" w:type="dxa"/>
              <w:right w:w="90" w:type="dxa"/>
            </w:tcMar>
            <w:vAlign w:val="center"/>
          </w:tcPr>
          <w:p w14:paraId="1EE9C995" w14:textId="77777777" w:rsidR="00FE2287" w:rsidRPr="00280FE4" w:rsidRDefault="00000000">
            <w:pPr>
              <w:spacing w:after="0" w:line="240" w:lineRule="auto"/>
              <w:rPr>
                <w:rFonts w:cs="Times New Roman"/>
              </w:rPr>
            </w:pPr>
            <w:r w:rsidRPr="00280FE4">
              <w:rPr>
                <w:rFonts w:cs="Times New Roman"/>
                <w:sz w:val="15"/>
              </w:rPr>
              <w:t>R4 Event delivery</w:t>
            </w:r>
          </w:p>
        </w:tc>
        <w:tc>
          <w:tcPr>
            <w:tcW w:w="2592" w:type="dxa"/>
            <w:shd w:val="clear" w:color="auto" w:fill="F3F6F9"/>
            <w:tcMar>
              <w:top w:w="80" w:type="dxa"/>
              <w:left w:w="90" w:type="dxa"/>
              <w:bottom w:w="80" w:type="dxa"/>
              <w:right w:w="90" w:type="dxa"/>
            </w:tcMar>
            <w:vAlign w:val="center"/>
          </w:tcPr>
          <w:p w14:paraId="09E718BF" w14:textId="77777777" w:rsidR="00FE2287" w:rsidRPr="00280FE4" w:rsidRDefault="00000000">
            <w:pPr>
              <w:spacing w:after="0" w:line="240" w:lineRule="auto"/>
              <w:rPr>
                <w:rFonts w:cs="Times New Roman"/>
              </w:rPr>
            </w:pPr>
            <w:r w:rsidRPr="00280FE4">
              <w:rPr>
                <w:rFonts w:cs="Times New Roman"/>
                <w:sz w:val="15"/>
              </w:rPr>
              <w:t>listener and PostgreSQL index</w:t>
            </w:r>
          </w:p>
        </w:tc>
        <w:tc>
          <w:tcPr>
            <w:tcW w:w="2808" w:type="dxa"/>
            <w:shd w:val="clear" w:color="auto" w:fill="F3F6F9"/>
            <w:tcMar>
              <w:top w:w="80" w:type="dxa"/>
              <w:left w:w="90" w:type="dxa"/>
              <w:bottom w:w="80" w:type="dxa"/>
              <w:right w:w="90" w:type="dxa"/>
            </w:tcMar>
            <w:vAlign w:val="center"/>
          </w:tcPr>
          <w:p w14:paraId="01AD1309" w14:textId="77777777" w:rsidR="00FE2287" w:rsidRPr="00280FE4" w:rsidRDefault="00000000">
            <w:pPr>
              <w:spacing w:after="0" w:line="240" w:lineRule="auto"/>
              <w:rPr>
                <w:rFonts w:cs="Times New Roman"/>
              </w:rPr>
            </w:pPr>
            <w:r w:rsidRPr="00280FE4">
              <w:rPr>
                <w:rFonts w:cs="Times New Roman"/>
                <w:sz w:val="15"/>
              </w:rPr>
              <w:t>Range checkpoint and Kafka acknowledgement tests</w:t>
            </w:r>
          </w:p>
        </w:tc>
        <w:tc>
          <w:tcPr>
            <w:tcW w:w="1440" w:type="dxa"/>
            <w:shd w:val="clear" w:color="auto" w:fill="F3F6F9"/>
            <w:tcMar>
              <w:top w:w="80" w:type="dxa"/>
              <w:left w:w="90" w:type="dxa"/>
              <w:bottom w:w="80" w:type="dxa"/>
              <w:right w:w="90" w:type="dxa"/>
            </w:tcMar>
            <w:vAlign w:val="center"/>
          </w:tcPr>
          <w:p w14:paraId="67BFE3DC" w14:textId="77777777" w:rsidR="00FE2287" w:rsidRPr="00280FE4" w:rsidRDefault="00000000">
            <w:pPr>
              <w:spacing w:after="0" w:line="240" w:lineRule="auto"/>
              <w:rPr>
                <w:rFonts w:cs="Times New Roman"/>
              </w:rPr>
            </w:pPr>
            <w:r w:rsidRPr="00280FE4">
              <w:rPr>
                <w:rFonts w:cs="Times New Roman"/>
                <w:sz w:val="15"/>
              </w:rPr>
              <w:t>Implemented and tested</w:t>
            </w:r>
          </w:p>
        </w:tc>
      </w:tr>
      <w:tr w:rsidR="00FE2287" w:rsidRPr="00280FE4" w14:paraId="1F8B2B70" w14:textId="77777777">
        <w:trPr>
          <w:cantSplit/>
          <w:jc w:val="center"/>
        </w:trPr>
        <w:tc>
          <w:tcPr>
            <w:tcW w:w="1800" w:type="dxa"/>
            <w:tcMar>
              <w:top w:w="80" w:type="dxa"/>
              <w:left w:w="90" w:type="dxa"/>
              <w:bottom w:w="80" w:type="dxa"/>
              <w:right w:w="90" w:type="dxa"/>
            </w:tcMar>
            <w:vAlign w:val="center"/>
          </w:tcPr>
          <w:p w14:paraId="46B05705" w14:textId="77777777" w:rsidR="00FE2287" w:rsidRPr="00280FE4" w:rsidRDefault="00000000">
            <w:pPr>
              <w:spacing w:after="0" w:line="240" w:lineRule="auto"/>
              <w:rPr>
                <w:rFonts w:cs="Times New Roman"/>
              </w:rPr>
            </w:pPr>
            <w:r w:rsidRPr="00280FE4">
              <w:rPr>
                <w:rFonts w:cs="Times New Roman"/>
                <w:sz w:val="15"/>
              </w:rPr>
              <w:t>R5 Replay safety</w:t>
            </w:r>
          </w:p>
        </w:tc>
        <w:tc>
          <w:tcPr>
            <w:tcW w:w="2592" w:type="dxa"/>
            <w:tcMar>
              <w:top w:w="80" w:type="dxa"/>
              <w:left w:w="90" w:type="dxa"/>
              <w:bottom w:w="80" w:type="dxa"/>
              <w:right w:w="90" w:type="dxa"/>
            </w:tcMar>
            <w:vAlign w:val="center"/>
          </w:tcPr>
          <w:p w14:paraId="760743A3" w14:textId="77777777" w:rsidR="00FE2287" w:rsidRPr="00280FE4" w:rsidRDefault="00000000">
            <w:pPr>
              <w:spacing w:after="0" w:line="240" w:lineRule="auto"/>
              <w:rPr>
                <w:rFonts w:cs="Times New Roman"/>
              </w:rPr>
            </w:pPr>
            <w:r w:rsidRPr="00280FE4">
              <w:rPr>
                <w:rFonts w:cs="Times New Roman"/>
                <w:sz w:val="15"/>
              </w:rPr>
              <w:t>worker persistence and status writer</w:t>
            </w:r>
          </w:p>
        </w:tc>
        <w:tc>
          <w:tcPr>
            <w:tcW w:w="2808" w:type="dxa"/>
            <w:tcMar>
              <w:top w:w="80" w:type="dxa"/>
              <w:left w:w="90" w:type="dxa"/>
              <w:bottom w:w="80" w:type="dxa"/>
              <w:right w:w="90" w:type="dxa"/>
            </w:tcMar>
            <w:vAlign w:val="center"/>
          </w:tcPr>
          <w:p w14:paraId="0FBAC8D7" w14:textId="77777777" w:rsidR="00FE2287" w:rsidRPr="00280FE4" w:rsidRDefault="00000000">
            <w:pPr>
              <w:spacing w:after="0" w:line="240" w:lineRule="auto"/>
              <w:rPr>
                <w:rFonts w:cs="Times New Roman"/>
              </w:rPr>
            </w:pPr>
            <w:r w:rsidRPr="00280FE4">
              <w:rPr>
                <w:rFonts w:cs="Times New Roman"/>
                <w:sz w:val="15"/>
              </w:rPr>
              <w:t>Idempotency/completed-result reuse tests</w:t>
            </w:r>
          </w:p>
        </w:tc>
        <w:tc>
          <w:tcPr>
            <w:tcW w:w="1440" w:type="dxa"/>
            <w:tcMar>
              <w:top w:w="80" w:type="dxa"/>
              <w:left w:w="90" w:type="dxa"/>
              <w:bottom w:w="80" w:type="dxa"/>
              <w:right w:w="90" w:type="dxa"/>
            </w:tcMar>
            <w:vAlign w:val="center"/>
          </w:tcPr>
          <w:p w14:paraId="0BB7A6EB" w14:textId="77777777" w:rsidR="00FE2287" w:rsidRPr="00280FE4" w:rsidRDefault="00000000">
            <w:pPr>
              <w:spacing w:after="0" w:line="240" w:lineRule="auto"/>
              <w:rPr>
                <w:rFonts w:cs="Times New Roman"/>
              </w:rPr>
            </w:pPr>
            <w:r w:rsidRPr="00280FE4">
              <w:rPr>
                <w:rFonts w:cs="Times New Roman"/>
                <w:sz w:val="15"/>
              </w:rPr>
              <w:t>Implemented and tested</w:t>
            </w:r>
          </w:p>
        </w:tc>
      </w:tr>
      <w:tr w:rsidR="00FE2287" w:rsidRPr="00280FE4" w14:paraId="6BFF0997" w14:textId="77777777">
        <w:trPr>
          <w:cantSplit/>
          <w:jc w:val="center"/>
        </w:trPr>
        <w:tc>
          <w:tcPr>
            <w:tcW w:w="1800" w:type="dxa"/>
            <w:shd w:val="clear" w:color="auto" w:fill="F3F6F9"/>
            <w:tcMar>
              <w:top w:w="80" w:type="dxa"/>
              <w:left w:w="90" w:type="dxa"/>
              <w:bottom w:w="80" w:type="dxa"/>
              <w:right w:w="90" w:type="dxa"/>
            </w:tcMar>
            <w:vAlign w:val="center"/>
          </w:tcPr>
          <w:p w14:paraId="390E25A7" w14:textId="77777777" w:rsidR="00FE2287" w:rsidRPr="00280FE4" w:rsidRDefault="00000000">
            <w:pPr>
              <w:spacing w:after="0" w:line="240" w:lineRule="auto"/>
              <w:rPr>
                <w:rFonts w:cs="Times New Roman"/>
              </w:rPr>
            </w:pPr>
            <w:r w:rsidRPr="00280FE4">
              <w:rPr>
                <w:rFonts w:cs="Times New Roman"/>
                <w:sz w:val="15"/>
              </w:rPr>
              <w:t>R6 Public minimisation</w:t>
            </w:r>
          </w:p>
        </w:tc>
        <w:tc>
          <w:tcPr>
            <w:tcW w:w="2592" w:type="dxa"/>
            <w:shd w:val="clear" w:color="auto" w:fill="F3F6F9"/>
            <w:tcMar>
              <w:top w:w="80" w:type="dxa"/>
              <w:left w:w="90" w:type="dxa"/>
              <w:bottom w:w="80" w:type="dxa"/>
              <w:right w:w="90" w:type="dxa"/>
            </w:tcMar>
            <w:vAlign w:val="center"/>
          </w:tcPr>
          <w:p w14:paraId="6EC759D2" w14:textId="77777777" w:rsidR="00FE2287" w:rsidRPr="00280FE4" w:rsidRDefault="00000000">
            <w:pPr>
              <w:spacing w:after="0" w:line="240" w:lineRule="auto"/>
              <w:rPr>
                <w:rFonts w:cs="Times New Roman"/>
              </w:rPr>
            </w:pPr>
            <w:r w:rsidRPr="00280FE4">
              <w:rPr>
                <w:rFonts w:cs="Times New Roman"/>
                <w:sz w:val="15"/>
              </w:rPr>
              <w:t>contract schema and README data classification</w:t>
            </w:r>
          </w:p>
        </w:tc>
        <w:tc>
          <w:tcPr>
            <w:tcW w:w="2808" w:type="dxa"/>
            <w:shd w:val="clear" w:color="auto" w:fill="F3F6F9"/>
            <w:tcMar>
              <w:top w:w="80" w:type="dxa"/>
              <w:left w:w="90" w:type="dxa"/>
              <w:bottom w:w="80" w:type="dxa"/>
              <w:right w:w="90" w:type="dxa"/>
            </w:tcMar>
            <w:vAlign w:val="center"/>
          </w:tcPr>
          <w:p w14:paraId="70CDCB8A" w14:textId="77777777" w:rsidR="00FE2287" w:rsidRPr="00280FE4" w:rsidRDefault="00000000">
            <w:pPr>
              <w:spacing w:after="0" w:line="240" w:lineRule="auto"/>
              <w:rPr>
                <w:rFonts w:cs="Times New Roman"/>
              </w:rPr>
            </w:pPr>
            <w:r w:rsidRPr="00280FE4">
              <w:rPr>
                <w:rFonts w:cs="Times New Roman"/>
                <w:sz w:val="15"/>
              </w:rPr>
              <w:t>Code and schema inspection</w:t>
            </w:r>
          </w:p>
        </w:tc>
        <w:tc>
          <w:tcPr>
            <w:tcW w:w="1440" w:type="dxa"/>
            <w:shd w:val="clear" w:color="auto" w:fill="F3F6F9"/>
            <w:tcMar>
              <w:top w:w="80" w:type="dxa"/>
              <w:left w:w="90" w:type="dxa"/>
              <w:bottom w:w="80" w:type="dxa"/>
              <w:right w:w="90" w:type="dxa"/>
            </w:tcMar>
            <w:vAlign w:val="center"/>
          </w:tcPr>
          <w:p w14:paraId="22066FE3" w14:textId="77777777" w:rsidR="00FE2287" w:rsidRPr="00280FE4" w:rsidRDefault="00000000">
            <w:pPr>
              <w:spacing w:after="0" w:line="240" w:lineRule="auto"/>
              <w:rPr>
                <w:rFonts w:cs="Times New Roman"/>
              </w:rPr>
            </w:pPr>
            <w:r w:rsidRPr="00280FE4">
              <w:rPr>
                <w:rFonts w:cs="Times New Roman"/>
                <w:sz w:val="15"/>
              </w:rPr>
              <w:t>Implemented; legal review pending</w:t>
            </w:r>
          </w:p>
        </w:tc>
      </w:tr>
      <w:tr w:rsidR="00FE2287" w:rsidRPr="00280FE4" w14:paraId="2E1F5DCE" w14:textId="77777777">
        <w:trPr>
          <w:cantSplit/>
          <w:jc w:val="center"/>
        </w:trPr>
        <w:tc>
          <w:tcPr>
            <w:tcW w:w="1800" w:type="dxa"/>
            <w:tcMar>
              <w:top w:w="80" w:type="dxa"/>
              <w:left w:w="90" w:type="dxa"/>
              <w:bottom w:w="80" w:type="dxa"/>
              <w:right w:w="90" w:type="dxa"/>
            </w:tcMar>
            <w:vAlign w:val="center"/>
          </w:tcPr>
          <w:p w14:paraId="321FD38D" w14:textId="77777777" w:rsidR="00FE2287" w:rsidRPr="00280FE4" w:rsidRDefault="00000000">
            <w:pPr>
              <w:spacing w:after="0" w:line="240" w:lineRule="auto"/>
              <w:rPr>
                <w:rFonts w:cs="Times New Roman"/>
              </w:rPr>
            </w:pPr>
            <w:r w:rsidRPr="00280FE4">
              <w:rPr>
                <w:rFonts w:cs="Times New Roman"/>
                <w:sz w:val="15"/>
              </w:rPr>
              <w:t>R7 Private duplicate screen</w:t>
            </w:r>
          </w:p>
        </w:tc>
        <w:tc>
          <w:tcPr>
            <w:tcW w:w="2592" w:type="dxa"/>
            <w:tcMar>
              <w:top w:w="80" w:type="dxa"/>
              <w:left w:w="90" w:type="dxa"/>
              <w:bottom w:w="80" w:type="dxa"/>
              <w:right w:w="90" w:type="dxa"/>
            </w:tcMar>
            <w:vAlign w:val="center"/>
          </w:tcPr>
          <w:p w14:paraId="0A039F11" w14:textId="77777777" w:rsidR="00FE2287" w:rsidRPr="00280FE4" w:rsidRDefault="00000000">
            <w:pPr>
              <w:spacing w:after="0" w:line="240" w:lineRule="auto"/>
              <w:rPr>
                <w:rFonts w:cs="Times New Roman"/>
              </w:rPr>
            </w:pPr>
            <w:r w:rsidRPr="00280FE4">
              <w:rPr>
                <w:rFonts w:cs="Times New Roman"/>
                <w:sz w:val="15"/>
              </w:rPr>
              <w:t>feature processor and duplicate service</w:t>
            </w:r>
          </w:p>
        </w:tc>
        <w:tc>
          <w:tcPr>
            <w:tcW w:w="2808" w:type="dxa"/>
            <w:tcMar>
              <w:top w:w="80" w:type="dxa"/>
              <w:left w:w="90" w:type="dxa"/>
              <w:bottom w:w="80" w:type="dxa"/>
              <w:right w:w="90" w:type="dxa"/>
            </w:tcMar>
            <w:vAlign w:val="center"/>
          </w:tcPr>
          <w:p w14:paraId="47FA16A8" w14:textId="77777777" w:rsidR="00FE2287" w:rsidRPr="00280FE4" w:rsidRDefault="00000000">
            <w:pPr>
              <w:spacing w:after="0" w:line="240" w:lineRule="auto"/>
              <w:rPr>
                <w:rFonts w:cs="Times New Roman"/>
              </w:rPr>
            </w:pPr>
            <w:r w:rsidRPr="00280FE4">
              <w:rPr>
                <w:rFonts w:cs="Times New Roman"/>
                <w:sz w:val="15"/>
              </w:rPr>
              <w:t>HMAC/canonicalisation behaviour tests</w:t>
            </w:r>
          </w:p>
        </w:tc>
        <w:tc>
          <w:tcPr>
            <w:tcW w:w="1440" w:type="dxa"/>
            <w:tcMar>
              <w:top w:w="80" w:type="dxa"/>
              <w:left w:w="90" w:type="dxa"/>
              <w:bottom w:w="80" w:type="dxa"/>
              <w:right w:w="90" w:type="dxa"/>
            </w:tcMar>
            <w:vAlign w:val="center"/>
          </w:tcPr>
          <w:p w14:paraId="60440FCF" w14:textId="77777777" w:rsidR="00FE2287" w:rsidRPr="00280FE4" w:rsidRDefault="00000000">
            <w:pPr>
              <w:spacing w:after="0" w:line="240" w:lineRule="auto"/>
              <w:rPr>
                <w:rFonts w:cs="Times New Roman"/>
              </w:rPr>
            </w:pPr>
            <w:r w:rsidRPr="00280FE4">
              <w:rPr>
                <w:rFonts w:cs="Times New Roman"/>
                <w:sz w:val="15"/>
              </w:rPr>
              <w:t>Implemented; key governance pending</w:t>
            </w:r>
          </w:p>
        </w:tc>
      </w:tr>
      <w:tr w:rsidR="00FE2287" w:rsidRPr="00280FE4" w14:paraId="441D4893" w14:textId="77777777">
        <w:trPr>
          <w:cantSplit/>
          <w:jc w:val="center"/>
        </w:trPr>
        <w:tc>
          <w:tcPr>
            <w:tcW w:w="1800" w:type="dxa"/>
            <w:shd w:val="clear" w:color="auto" w:fill="F3F6F9"/>
            <w:tcMar>
              <w:top w:w="80" w:type="dxa"/>
              <w:left w:w="90" w:type="dxa"/>
              <w:bottom w:w="80" w:type="dxa"/>
              <w:right w:w="90" w:type="dxa"/>
            </w:tcMar>
            <w:vAlign w:val="center"/>
          </w:tcPr>
          <w:p w14:paraId="045E6701" w14:textId="77777777" w:rsidR="00FE2287" w:rsidRPr="00280FE4" w:rsidRDefault="00000000">
            <w:pPr>
              <w:spacing w:after="0" w:line="240" w:lineRule="auto"/>
              <w:rPr>
                <w:rFonts w:cs="Times New Roman"/>
              </w:rPr>
            </w:pPr>
            <w:r w:rsidRPr="00280FE4">
              <w:rPr>
                <w:rFonts w:cs="Times New Roman"/>
                <w:sz w:val="15"/>
              </w:rPr>
              <w:t>R8 Reproducible model</w:t>
            </w:r>
          </w:p>
        </w:tc>
        <w:tc>
          <w:tcPr>
            <w:tcW w:w="2592" w:type="dxa"/>
            <w:shd w:val="clear" w:color="auto" w:fill="F3F6F9"/>
            <w:tcMar>
              <w:top w:w="80" w:type="dxa"/>
              <w:left w:w="90" w:type="dxa"/>
              <w:bottom w:w="80" w:type="dxa"/>
              <w:right w:w="90" w:type="dxa"/>
            </w:tcMar>
            <w:vAlign w:val="center"/>
          </w:tcPr>
          <w:p w14:paraId="34A2498F" w14:textId="77777777" w:rsidR="00FE2287" w:rsidRPr="00280FE4" w:rsidRDefault="00000000">
            <w:pPr>
              <w:spacing w:after="0" w:line="240" w:lineRule="auto"/>
              <w:rPr>
                <w:rFonts w:cs="Times New Roman"/>
              </w:rPr>
            </w:pPr>
            <w:r w:rsidRPr="00280FE4">
              <w:rPr>
                <w:rFonts w:cs="Times New Roman"/>
                <w:sz w:val="15"/>
              </w:rPr>
              <w:t>packages/model/artifacts/xgboost-african-motor-v1</w:t>
            </w:r>
          </w:p>
        </w:tc>
        <w:tc>
          <w:tcPr>
            <w:tcW w:w="2808" w:type="dxa"/>
            <w:shd w:val="clear" w:color="auto" w:fill="F3F6F9"/>
            <w:tcMar>
              <w:top w:w="80" w:type="dxa"/>
              <w:left w:w="90" w:type="dxa"/>
              <w:bottom w:w="80" w:type="dxa"/>
              <w:right w:w="90" w:type="dxa"/>
            </w:tcMar>
            <w:vAlign w:val="center"/>
          </w:tcPr>
          <w:p w14:paraId="50ECD5A1" w14:textId="77777777" w:rsidR="00FE2287" w:rsidRPr="00280FE4" w:rsidRDefault="00000000">
            <w:pPr>
              <w:spacing w:after="0" w:line="240" w:lineRule="auto"/>
              <w:rPr>
                <w:rFonts w:cs="Times New Roman"/>
              </w:rPr>
            </w:pPr>
            <w:r w:rsidRPr="00280FE4">
              <w:rPr>
                <w:rFonts w:cs="Times New Roman"/>
                <w:sz w:val="15"/>
              </w:rPr>
              <w:t>Dataset/model hashes, split and report metadata</w:t>
            </w:r>
          </w:p>
        </w:tc>
        <w:tc>
          <w:tcPr>
            <w:tcW w:w="1440" w:type="dxa"/>
            <w:shd w:val="clear" w:color="auto" w:fill="F3F6F9"/>
            <w:tcMar>
              <w:top w:w="80" w:type="dxa"/>
              <w:left w:w="90" w:type="dxa"/>
              <w:bottom w:w="80" w:type="dxa"/>
              <w:right w:w="90" w:type="dxa"/>
            </w:tcMar>
            <w:vAlign w:val="center"/>
          </w:tcPr>
          <w:p w14:paraId="28CC63CC" w14:textId="77777777" w:rsidR="00FE2287" w:rsidRPr="00280FE4" w:rsidRDefault="00000000">
            <w:pPr>
              <w:spacing w:after="0" w:line="240" w:lineRule="auto"/>
              <w:rPr>
                <w:rFonts w:cs="Times New Roman"/>
              </w:rPr>
            </w:pPr>
            <w:r w:rsidRPr="00280FE4">
              <w:rPr>
                <w:rFonts w:cs="Times New Roman"/>
                <w:sz w:val="15"/>
              </w:rPr>
              <w:t>Implemented and evidenced</w:t>
            </w:r>
          </w:p>
        </w:tc>
      </w:tr>
      <w:tr w:rsidR="00FE2287" w:rsidRPr="00280FE4" w14:paraId="68C904E6" w14:textId="77777777">
        <w:trPr>
          <w:cantSplit/>
          <w:jc w:val="center"/>
        </w:trPr>
        <w:tc>
          <w:tcPr>
            <w:tcW w:w="1800" w:type="dxa"/>
            <w:tcMar>
              <w:top w:w="80" w:type="dxa"/>
              <w:left w:w="90" w:type="dxa"/>
              <w:bottom w:w="80" w:type="dxa"/>
              <w:right w:w="90" w:type="dxa"/>
            </w:tcMar>
            <w:vAlign w:val="center"/>
          </w:tcPr>
          <w:p w14:paraId="32760379" w14:textId="77777777" w:rsidR="00FE2287" w:rsidRPr="00280FE4" w:rsidRDefault="00000000">
            <w:pPr>
              <w:spacing w:after="0" w:line="240" w:lineRule="auto"/>
              <w:rPr>
                <w:rFonts w:cs="Times New Roman"/>
              </w:rPr>
            </w:pPr>
            <w:r w:rsidRPr="00280FE4">
              <w:rPr>
                <w:rFonts w:cs="Times New Roman"/>
                <w:sz w:val="15"/>
              </w:rPr>
              <w:t>R9 Human-review boundary</w:t>
            </w:r>
          </w:p>
        </w:tc>
        <w:tc>
          <w:tcPr>
            <w:tcW w:w="2592" w:type="dxa"/>
            <w:tcMar>
              <w:top w:w="80" w:type="dxa"/>
              <w:left w:w="90" w:type="dxa"/>
              <w:bottom w:w="80" w:type="dxa"/>
              <w:right w:w="90" w:type="dxa"/>
            </w:tcMar>
            <w:vAlign w:val="center"/>
          </w:tcPr>
          <w:p w14:paraId="74700B27" w14:textId="77777777" w:rsidR="00FE2287" w:rsidRPr="00280FE4" w:rsidRDefault="00000000">
            <w:pPr>
              <w:spacing w:after="0" w:line="240" w:lineRule="auto"/>
              <w:rPr>
                <w:rFonts w:cs="Times New Roman"/>
              </w:rPr>
            </w:pPr>
            <w:r w:rsidRPr="00280FE4">
              <w:rPr>
                <w:rFonts w:cs="Times New Roman"/>
                <w:sz w:val="15"/>
              </w:rPr>
              <w:t>assessment statuses and UI copy</w:t>
            </w:r>
          </w:p>
        </w:tc>
        <w:tc>
          <w:tcPr>
            <w:tcW w:w="2808" w:type="dxa"/>
            <w:tcMar>
              <w:top w:w="80" w:type="dxa"/>
              <w:left w:w="90" w:type="dxa"/>
              <w:bottom w:w="80" w:type="dxa"/>
              <w:right w:w="90" w:type="dxa"/>
            </w:tcMar>
            <w:vAlign w:val="center"/>
          </w:tcPr>
          <w:p w14:paraId="0968BAFA" w14:textId="77777777" w:rsidR="00FE2287" w:rsidRPr="00280FE4" w:rsidRDefault="00000000">
            <w:pPr>
              <w:spacing w:after="0" w:line="240" w:lineRule="auto"/>
              <w:rPr>
                <w:rFonts w:cs="Times New Roman"/>
              </w:rPr>
            </w:pPr>
            <w:r w:rsidRPr="00280FE4">
              <w:rPr>
                <w:rFonts w:cs="Times New Roman"/>
                <w:sz w:val="15"/>
              </w:rPr>
              <w:t>Workflow and prohibited-use record</w:t>
            </w:r>
          </w:p>
        </w:tc>
        <w:tc>
          <w:tcPr>
            <w:tcW w:w="1440" w:type="dxa"/>
            <w:tcMar>
              <w:top w:w="80" w:type="dxa"/>
              <w:left w:w="90" w:type="dxa"/>
              <w:bottom w:w="80" w:type="dxa"/>
              <w:right w:w="90" w:type="dxa"/>
            </w:tcMar>
            <w:vAlign w:val="center"/>
          </w:tcPr>
          <w:p w14:paraId="11D9BA34" w14:textId="77777777" w:rsidR="00FE2287" w:rsidRPr="00280FE4" w:rsidRDefault="00000000">
            <w:pPr>
              <w:spacing w:after="0" w:line="240" w:lineRule="auto"/>
              <w:rPr>
                <w:rFonts w:cs="Times New Roman"/>
              </w:rPr>
            </w:pPr>
            <w:r w:rsidRPr="00280FE4">
              <w:rPr>
                <w:rFonts w:cs="Times New Roman"/>
                <w:sz w:val="15"/>
              </w:rPr>
              <w:t>Designed; user study pending</w:t>
            </w:r>
          </w:p>
        </w:tc>
      </w:tr>
      <w:tr w:rsidR="00FE2287" w:rsidRPr="00280FE4" w14:paraId="43BD9FA4" w14:textId="77777777">
        <w:trPr>
          <w:cantSplit/>
          <w:jc w:val="center"/>
        </w:trPr>
        <w:tc>
          <w:tcPr>
            <w:tcW w:w="1800" w:type="dxa"/>
            <w:shd w:val="clear" w:color="auto" w:fill="F3F6F9"/>
            <w:tcMar>
              <w:top w:w="80" w:type="dxa"/>
              <w:left w:w="90" w:type="dxa"/>
              <w:bottom w:w="80" w:type="dxa"/>
              <w:right w:w="90" w:type="dxa"/>
            </w:tcMar>
            <w:vAlign w:val="center"/>
          </w:tcPr>
          <w:p w14:paraId="02CDEB9C" w14:textId="77777777" w:rsidR="00FE2287" w:rsidRPr="00280FE4" w:rsidRDefault="00000000">
            <w:pPr>
              <w:spacing w:after="0" w:line="240" w:lineRule="auto"/>
              <w:rPr>
                <w:rFonts w:cs="Times New Roman"/>
              </w:rPr>
            </w:pPr>
            <w:r w:rsidRPr="00280FE4">
              <w:rPr>
                <w:rFonts w:cs="Times New Roman"/>
                <w:sz w:val="15"/>
              </w:rPr>
              <w:t>Production scalability</w:t>
            </w:r>
          </w:p>
        </w:tc>
        <w:tc>
          <w:tcPr>
            <w:tcW w:w="2592" w:type="dxa"/>
            <w:shd w:val="clear" w:color="auto" w:fill="F3F6F9"/>
            <w:tcMar>
              <w:top w:w="80" w:type="dxa"/>
              <w:left w:w="90" w:type="dxa"/>
              <w:bottom w:w="80" w:type="dxa"/>
              <w:right w:w="90" w:type="dxa"/>
            </w:tcMar>
            <w:vAlign w:val="center"/>
          </w:tcPr>
          <w:p w14:paraId="30D48369" w14:textId="77777777" w:rsidR="00FE2287" w:rsidRPr="00280FE4" w:rsidRDefault="00000000">
            <w:pPr>
              <w:spacing w:after="0" w:line="240" w:lineRule="auto"/>
              <w:rPr>
                <w:rFonts w:cs="Times New Roman"/>
              </w:rPr>
            </w:pPr>
            <w:r w:rsidRPr="00280FE4">
              <w:rPr>
                <w:rFonts w:cs="Times New Roman"/>
                <w:sz w:val="15"/>
              </w:rPr>
              <w:t>Partitionable service seams</w:t>
            </w:r>
          </w:p>
        </w:tc>
        <w:tc>
          <w:tcPr>
            <w:tcW w:w="2808" w:type="dxa"/>
            <w:shd w:val="clear" w:color="auto" w:fill="F3F6F9"/>
            <w:tcMar>
              <w:top w:w="80" w:type="dxa"/>
              <w:left w:w="90" w:type="dxa"/>
              <w:bottom w:w="80" w:type="dxa"/>
              <w:right w:w="90" w:type="dxa"/>
            </w:tcMar>
            <w:vAlign w:val="center"/>
          </w:tcPr>
          <w:p w14:paraId="63C20E6A" w14:textId="77777777" w:rsidR="00FE2287" w:rsidRPr="00280FE4" w:rsidRDefault="00000000">
            <w:pPr>
              <w:spacing w:after="0" w:line="240" w:lineRule="auto"/>
              <w:rPr>
                <w:rFonts w:cs="Times New Roman"/>
              </w:rPr>
            </w:pPr>
            <w:r w:rsidRPr="00280FE4">
              <w:rPr>
                <w:rFonts w:cs="Times New Roman"/>
                <w:sz w:val="15"/>
              </w:rPr>
              <w:t>No controlled benchmark</w:t>
            </w:r>
          </w:p>
        </w:tc>
        <w:tc>
          <w:tcPr>
            <w:tcW w:w="1440" w:type="dxa"/>
            <w:shd w:val="clear" w:color="auto" w:fill="F3F6F9"/>
            <w:tcMar>
              <w:top w:w="80" w:type="dxa"/>
              <w:left w:w="90" w:type="dxa"/>
              <w:bottom w:w="80" w:type="dxa"/>
              <w:right w:w="90" w:type="dxa"/>
            </w:tcMar>
            <w:vAlign w:val="center"/>
          </w:tcPr>
          <w:p w14:paraId="26AFDCFD" w14:textId="77777777" w:rsidR="00FE2287" w:rsidRPr="00280FE4" w:rsidRDefault="00000000">
            <w:pPr>
              <w:spacing w:after="0" w:line="240" w:lineRule="auto"/>
              <w:rPr>
                <w:rFonts w:cs="Times New Roman"/>
              </w:rPr>
            </w:pPr>
            <w:r w:rsidRPr="00280FE4">
              <w:rPr>
                <w:rFonts w:cs="Times New Roman"/>
                <w:sz w:val="15"/>
              </w:rPr>
              <w:t>Not demonstrated</w:t>
            </w:r>
          </w:p>
        </w:tc>
      </w:tr>
    </w:tbl>
    <w:p w14:paraId="5CA2263A" w14:textId="77777777" w:rsidR="00FE2287" w:rsidRPr="00280FE4" w:rsidRDefault="00FE2287">
      <w:pPr>
        <w:spacing w:after="0"/>
        <w:rPr>
          <w:rFonts w:cs="Times New Roman"/>
        </w:rPr>
      </w:pPr>
    </w:p>
    <w:p w14:paraId="53A15C21" w14:textId="77777777" w:rsidR="00FE2287" w:rsidRPr="00280FE4" w:rsidRDefault="00000000">
      <w:pPr>
        <w:pStyle w:val="Heading1"/>
        <w:pageBreakBefore/>
        <w:rPr>
          <w:rFonts w:ascii="Times New Roman" w:hAnsi="Times New Roman" w:cs="Times New Roman"/>
        </w:rPr>
      </w:pPr>
      <w:bookmarkStart w:id="76" w:name="bm_app_b"/>
      <w:r w:rsidRPr="00280FE4">
        <w:rPr>
          <w:rFonts w:ascii="Times New Roman" w:hAnsi="Times New Roman" w:cs="Times New Roman"/>
        </w:rPr>
        <w:lastRenderedPageBreak/>
        <w:t>Appendix B: Reproducibility Record</w:t>
      </w:r>
      <w:bookmarkEnd w:id="76"/>
    </w:p>
    <w:p w14:paraId="70584EC1" w14:textId="77777777" w:rsidR="00FE2287" w:rsidRPr="00280FE4" w:rsidRDefault="00000000">
      <w:pPr>
        <w:rPr>
          <w:rFonts w:cs="Times New Roman"/>
        </w:rPr>
      </w:pPr>
      <w:r w:rsidRPr="00280FE4">
        <w:rPr>
          <w:rFonts w:cs="Times New Roman"/>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06D22A1E" w14:textId="77777777" w:rsidR="00FE2287" w:rsidRPr="00280FE4" w:rsidRDefault="00000000">
      <w:pPr>
        <w:pStyle w:val="Caption"/>
        <w:jc w:val="center"/>
        <w:rPr>
          <w:rFonts w:cs="Times New Roman"/>
        </w:rPr>
      </w:pPr>
      <w:bookmarkStart w:id="77" w:name="bm_tab_repro"/>
      <w:r w:rsidRPr="00280FE4">
        <w:rPr>
          <w:rFonts w:cs="Times New Roman"/>
        </w:rPr>
        <w:t>Table B.1.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280FE4" w14:paraId="07919DB1" w14:textId="77777777">
        <w:trPr>
          <w:cantSplit/>
          <w:tblHeader/>
          <w:jc w:val="center"/>
        </w:trPr>
        <w:tc>
          <w:tcPr>
            <w:tcW w:w="2088" w:type="dxa"/>
            <w:shd w:val="clear" w:color="auto" w:fill="17365D"/>
            <w:tcMar>
              <w:top w:w="80" w:type="dxa"/>
              <w:left w:w="90" w:type="dxa"/>
              <w:bottom w:w="80" w:type="dxa"/>
              <w:right w:w="90" w:type="dxa"/>
            </w:tcMar>
            <w:vAlign w:val="center"/>
          </w:tcPr>
          <w:p w14:paraId="47A678DF" w14:textId="77777777" w:rsidR="00FE2287" w:rsidRPr="00280FE4" w:rsidRDefault="00000000">
            <w:pPr>
              <w:spacing w:after="0" w:line="240" w:lineRule="auto"/>
              <w:rPr>
                <w:rFonts w:cs="Times New Roman"/>
              </w:rPr>
            </w:pPr>
            <w:r w:rsidRPr="00280FE4">
              <w:rPr>
                <w:rFonts w:cs="Times New Roman"/>
                <w:b/>
                <w:color w:val="FFFFFF"/>
                <w:sz w:val="16"/>
              </w:rPr>
              <w:t>Item</w:t>
            </w:r>
          </w:p>
        </w:tc>
        <w:tc>
          <w:tcPr>
            <w:tcW w:w="6552" w:type="dxa"/>
            <w:shd w:val="clear" w:color="auto" w:fill="17365D"/>
            <w:tcMar>
              <w:top w:w="80" w:type="dxa"/>
              <w:left w:w="90" w:type="dxa"/>
              <w:bottom w:w="80" w:type="dxa"/>
              <w:right w:w="90" w:type="dxa"/>
            </w:tcMar>
            <w:vAlign w:val="center"/>
          </w:tcPr>
          <w:p w14:paraId="5877D0C9" w14:textId="77777777" w:rsidR="00FE2287" w:rsidRPr="00280FE4" w:rsidRDefault="00000000">
            <w:pPr>
              <w:spacing w:after="0" w:line="240" w:lineRule="auto"/>
              <w:rPr>
                <w:rFonts w:cs="Times New Roman"/>
              </w:rPr>
            </w:pPr>
            <w:r w:rsidRPr="00280FE4">
              <w:rPr>
                <w:rFonts w:cs="Times New Roman"/>
                <w:b/>
                <w:color w:val="FFFFFF"/>
                <w:sz w:val="16"/>
              </w:rPr>
              <w:t>Recorded value</w:t>
            </w:r>
          </w:p>
        </w:tc>
      </w:tr>
      <w:tr w:rsidR="00FE2287" w:rsidRPr="00280FE4" w14:paraId="6123E057" w14:textId="77777777">
        <w:trPr>
          <w:cantSplit/>
          <w:jc w:val="center"/>
        </w:trPr>
        <w:tc>
          <w:tcPr>
            <w:tcW w:w="2088" w:type="dxa"/>
            <w:tcMar>
              <w:top w:w="80" w:type="dxa"/>
              <w:left w:w="90" w:type="dxa"/>
              <w:bottom w:w="80" w:type="dxa"/>
              <w:right w:w="90" w:type="dxa"/>
            </w:tcMar>
            <w:vAlign w:val="center"/>
          </w:tcPr>
          <w:p w14:paraId="785B4DA3" w14:textId="77777777" w:rsidR="00FE2287" w:rsidRPr="00280FE4" w:rsidRDefault="00000000">
            <w:pPr>
              <w:spacing w:after="0" w:line="240" w:lineRule="auto"/>
              <w:rPr>
                <w:rFonts w:cs="Times New Roman"/>
              </w:rPr>
            </w:pPr>
            <w:r w:rsidRPr="00280FE4">
              <w:rPr>
                <w:rFonts w:cs="Times New Roman"/>
                <w:sz w:val="16"/>
              </w:rPr>
              <w:t>Dataset reference</w:t>
            </w:r>
          </w:p>
        </w:tc>
        <w:tc>
          <w:tcPr>
            <w:tcW w:w="6552" w:type="dxa"/>
            <w:tcMar>
              <w:top w:w="80" w:type="dxa"/>
              <w:left w:w="90" w:type="dxa"/>
              <w:bottom w:w="80" w:type="dxa"/>
              <w:right w:w="90" w:type="dxa"/>
            </w:tcMar>
            <w:vAlign w:val="center"/>
          </w:tcPr>
          <w:p w14:paraId="61BE6B36" w14:textId="77777777" w:rsidR="00FE2287" w:rsidRPr="00280FE4" w:rsidRDefault="00000000">
            <w:pPr>
              <w:spacing w:after="0" w:line="240" w:lineRule="auto"/>
              <w:rPr>
                <w:rFonts w:cs="Times New Roman"/>
              </w:rPr>
            </w:pPr>
            <w:r w:rsidRPr="00280FE4">
              <w:rPr>
                <w:rFonts w:cs="Times New Roman"/>
                <w:sz w:val="16"/>
              </w:rPr>
              <w:t>electricsheepafrica/africa-synth-motor-insurance-claims-all@7b8b6e8526c28ea54ae8e6414666d48d108221a1</w:t>
            </w:r>
          </w:p>
        </w:tc>
      </w:tr>
      <w:tr w:rsidR="00FE2287" w:rsidRPr="00280FE4" w14:paraId="3E5D20DF" w14:textId="77777777">
        <w:trPr>
          <w:cantSplit/>
          <w:jc w:val="center"/>
        </w:trPr>
        <w:tc>
          <w:tcPr>
            <w:tcW w:w="2088" w:type="dxa"/>
            <w:shd w:val="clear" w:color="auto" w:fill="F3F6F9"/>
            <w:tcMar>
              <w:top w:w="80" w:type="dxa"/>
              <w:left w:w="90" w:type="dxa"/>
              <w:bottom w:w="80" w:type="dxa"/>
              <w:right w:w="90" w:type="dxa"/>
            </w:tcMar>
            <w:vAlign w:val="center"/>
          </w:tcPr>
          <w:p w14:paraId="38624EC2" w14:textId="77777777" w:rsidR="00FE2287" w:rsidRPr="00280FE4" w:rsidRDefault="00000000">
            <w:pPr>
              <w:spacing w:after="0" w:line="240" w:lineRule="auto"/>
              <w:rPr>
                <w:rFonts w:cs="Times New Roman"/>
              </w:rPr>
            </w:pPr>
            <w:r w:rsidRPr="00280FE4">
              <w:rPr>
                <w:rFonts w:cs="Times New Roman"/>
                <w:sz w:val="16"/>
              </w:rPr>
              <w:t>Dataset SHA-256</w:t>
            </w:r>
          </w:p>
        </w:tc>
        <w:tc>
          <w:tcPr>
            <w:tcW w:w="6552" w:type="dxa"/>
            <w:shd w:val="clear" w:color="auto" w:fill="F3F6F9"/>
            <w:tcMar>
              <w:top w:w="80" w:type="dxa"/>
              <w:left w:w="90" w:type="dxa"/>
              <w:bottom w:w="80" w:type="dxa"/>
              <w:right w:w="90" w:type="dxa"/>
            </w:tcMar>
            <w:vAlign w:val="center"/>
          </w:tcPr>
          <w:p w14:paraId="2E744A8F" w14:textId="77777777" w:rsidR="00FE2287" w:rsidRPr="00280FE4" w:rsidRDefault="00000000">
            <w:pPr>
              <w:spacing w:after="0" w:line="240" w:lineRule="auto"/>
              <w:rPr>
                <w:rFonts w:cs="Times New Roman"/>
              </w:rPr>
            </w:pPr>
            <w:r w:rsidRPr="00280FE4">
              <w:rPr>
                <w:rFonts w:cs="Times New Roman"/>
                <w:sz w:val="16"/>
              </w:rPr>
              <w:t>c82a531db73cf72de8791978b29799f53e828ad5891f9a170868f3111c45b457</w:t>
            </w:r>
          </w:p>
        </w:tc>
      </w:tr>
      <w:tr w:rsidR="00FE2287" w:rsidRPr="00280FE4" w14:paraId="37A9946B" w14:textId="77777777">
        <w:trPr>
          <w:cantSplit/>
          <w:jc w:val="center"/>
        </w:trPr>
        <w:tc>
          <w:tcPr>
            <w:tcW w:w="2088" w:type="dxa"/>
            <w:tcMar>
              <w:top w:w="80" w:type="dxa"/>
              <w:left w:w="90" w:type="dxa"/>
              <w:bottom w:w="80" w:type="dxa"/>
              <w:right w:w="90" w:type="dxa"/>
            </w:tcMar>
            <w:vAlign w:val="center"/>
          </w:tcPr>
          <w:p w14:paraId="15C2EB73" w14:textId="77777777" w:rsidR="00FE2287" w:rsidRPr="00280FE4" w:rsidRDefault="00000000">
            <w:pPr>
              <w:spacing w:after="0" w:line="240" w:lineRule="auto"/>
              <w:rPr>
                <w:rFonts w:cs="Times New Roman"/>
              </w:rPr>
            </w:pPr>
            <w:r w:rsidRPr="00280FE4">
              <w:rPr>
                <w:rFonts w:cs="Times New Roman"/>
                <w:sz w:val="16"/>
              </w:rPr>
              <w:t>Model version</w:t>
            </w:r>
          </w:p>
        </w:tc>
        <w:tc>
          <w:tcPr>
            <w:tcW w:w="6552" w:type="dxa"/>
            <w:tcMar>
              <w:top w:w="80" w:type="dxa"/>
              <w:left w:w="90" w:type="dxa"/>
              <w:bottom w:w="80" w:type="dxa"/>
              <w:right w:w="90" w:type="dxa"/>
            </w:tcMar>
            <w:vAlign w:val="center"/>
          </w:tcPr>
          <w:p w14:paraId="71CF457C" w14:textId="77777777" w:rsidR="00FE2287" w:rsidRPr="00280FE4" w:rsidRDefault="00000000">
            <w:pPr>
              <w:spacing w:after="0" w:line="240" w:lineRule="auto"/>
              <w:rPr>
                <w:rFonts w:cs="Times New Roman"/>
              </w:rPr>
            </w:pPr>
            <w:r w:rsidRPr="00280FE4">
              <w:rPr>
                <w:rFonts w:cs="Times New Roman"/>
                <w:sz w:val="16"/>
              </w:rPr>
              <w:t>african-motor-xgboost-v1</w:t>
            </w:r>
          </w:p>
        </w:tc>
      </w:tr>
      <w:tr w:rsidR="00FE2287" w:rsidRPr="00280FE4" w14:paraId="5A73547B" w14:textId="77777777">
        <w:trPr>
          <w:cantSplit/>
          <w:jc w:val="center"/>
        </w:trPr>
        <w:tc>
          <w:tcPr>
            <w:tcW w:w="2088" w:type="dxa"/>
            <w:shd w:val="clear" w:color="auto" w:fill="F3F6F9"/>
            <w:tcMar>
              <w:top w:w="80" w:type="dxa"/>
              <w:left w:w="90" w:type="dxa"/>
              <w:bottom w:w="80" w:type="dxa"/>
              <w:right w:w="90" w:type="dxa"/>
            </w:tcMar>
            <w:vAlign w:val="center"/>
          </w:tcPr>
          <w:p w14:paraId="7FAF95C6" w14:textId="77777777" w:rsidR="00FE2287" w:rsidRPr="00280FE4" w:rsidRDefault="00000000">
            <w:pPr>
              <w:spacing w:after="0" w:line="240" w:lineRule="auto"/>
              <w:rPr>
                <w:rFonts w:cs="Times New Roman"/>
              </w:rPr>
            </w:pPr>
            <w:r w:rsidRPr="00280FE4">
              <w:rPr>
                <w:rFonts w:cs="Times New Roman"/>
                <w:sz w:val="16"/>
              </w:rPr>
              <w:t>Model SHA-256</w:t>
            </w:r>
          </w:p>
        </w:tc>
        <w:tc>
          <w:tcPr>
            <w:tcW w:w="6552" w:type="dxa"/>
            <w:shd w:val="clear" w:color="auto" w:fill="F3F6F9"/>
            <w:tcMar>
              <w:top w:w="80" w:type="dxa"/>
              <w:left w:w="90" w:type="dxa"/>
              <w:bottom w:w="80" w:type="dxa"/>
              <w:right w:w="90" w:type="dxa"/>
            </w:tcMar>
            <w:vAlign w:val="center"/>
          </w:tcPr>
          <w:p w14:paraId="0E11C305" w14:textId="77777777" w:rsidR="00FE2287" w:rsidRPr="00280FE4" w:rsidRDefault="00000000">
            <w:pPr>
              <w:spacing w:after="0" w:line="240" w:lineRule="auto"/>
              <w:rPr>
                <w:rFonts w:cs="Times New Roman"/>
              </w:rPr>
            </w:pPr>
            <w:r w:rsidRPr="00280FE4">
              <w:rPr>
                <w:rFonts w:cs="Times New Roman"/>
                <w:sz w:val="16"/>
              </w:rPr>
              <w:t>76b020cda978fbe32ec5790261bc6914c1023a32467cdcb90e05aa7fab3e60eb</w:t>
            </w:r>
          </w:p>
        </w:tc>
      </w:tr>
      <w:tr w:rsidR="00FE2287" w:rsidRPr="00280FE4" w14:paraId="2CD3E2A5" w14:textId="77777777">
        <w:trPr>
          <w:cantSplit/>
          <w:jc w:val="center"/>
        </w:trPr>
        <w:tc>
          <w:tcPr>
            <w:tcW w:w="2088" w:type="dxa"/>
            <w:tcMar>
              <w:top w:w="80" w:type="dxa"/>
              <w:left w:w="90" w:type="dxa"/>
              <w:bottom w:w="80" w:type="dxa"/>
              <w:right w:w="90" w:type="dxa"/>
            </w:tcMar>
            <w:vAlign w:val="center"/>
          </w:tcPr>
          <w:p w14:paraId="157CDF55" w14:textId="77777777" w:rsidR="00FE2287" w:rsidRPr="00280FE4" w:rsidRDefault="00000000">
            <w:pPr>
              <w:spacing w:after="0" w:line="240" w:lineRule="auto"/>
              <w:rPr>
                <w:rFonts w:cs="Times New Roman"/>
              </w:rPr>
            </w:pPr>
            <w:r w:rsidRPr="00280FE4">
              <w:rPr>
                <w:rFonts w:cs="Times New Roman"/>
                <w:sz w:val="16"/>
              </w:rPr>
              <w:t>Split</w:t>
            </w:r>
          </w:p>
        </w:tc>
        <w:tc>
          <w:tcPr>
            <w:tcW w:w="6552" w:type="dxa"/>
            <w:tcMar>
              <w:top w:w="80" w:type="dxa"/>
              <w:left w:w="90" w:type="dxa"/>
              <w:bottom w:w="80" w:type="dxa"/>
              <w:right w:w="90" w:type="dxa"/>
            </w:tcMar>
            <w:vAlign w:val="center"/>
          </w:tcPr>
          <w:p w14:paraId="729081E3" w14:textId="77777777" w:rsidR="00FE2287" w:rsidRPr="00280FE4" w:rsidRDefault="00000000">
            <w:pPr>
              <w:spacing w:after="0" w:line="240" w:lineRule="auto"/>
              <w:rPr>
                <w:rFonts w:cs="Times New Roman"/>
              </w:rPr>
            </w:pPr>
            <w:r w:rsidRPr="00280FE4">
              <w:rPr>
                <w:rFonts w:cs="Times New Roman"/>
                <w:sz w:val="16"/>
              </w:rPr>
              <w:t>Chronological 70/15/15: 69,987 / 14,997 / 14,998 rows</w:t>
            </w:r>
          </w:p>
        </w:tc>
      </w:tr>
      <w:tr w:rsidR="00FE2287" w:rsidRPr="00280FE4" w14:paraId="6D6F4E93" w14:textId="77777777">
        <w:trPr>
          <w:cantSplit/>
          <w:jc w:val="center"/>
        </w:trPr>
        <w:tc>
          <w:tcPr>
            <w:tcW w:w="2088" w:type="dxa"/>
            <w:shd w:val="clear" w:color="auto" w:fill="F3F6F9"/>
            <w:tcMar>
              <w:top w:w="80" w:type="dxa"/>
              <w:left w:w="90" w:type="dxa"/>
              <w:bottom w:w="80" w:type="dxa"/>
              <w:right w:w="90" w:type="dxa"/>
            </w:tcMar>
            <w:vAlign w:val="center"/>
          </w:tcPr>
          <w:p w14:paraId="57AA8D1C" w14:textId="77777777" w:rsidR="00FE2287" w:rsidRPr="00280FE4" w:rsidRDefault="00000000">
            <w:pPr>
              <w:spacing w:after="0" w:line="240" w:lineRule="auto"/>
              <w:rPr>
                <w:rFonts w:cs="Times New Roman"/>
              </w:rPr>
            </w:pPr>
            <w:r w:rsidRPr="00280FE4">
              <w:rPr>
                <w:rFonts w:cs="Times New Roman"/>
                <w:sz w:val="16"/>
              </w:rPr>
              <w:t>Python verification</w:t>
            </w:r>
          </w:p>
        </w:tc>
        <w:tc>
          <w:tcPr>
            <w:tcW w:w="6552" w:type="dxa"/>
            <w:shd w:val="clear" w:color="auto" w:fill="F3F6F9"/>
            <w:tcMar>
              <w:top w:w="80" w:type="dxa"/>
              <w:left w:w="90" w:type="dxa"/>
              <w:bottom w:w="80" w:type="dxa"/>
              <w:right w:w="90" w:type="dxa"/>
            </w:tcMar>
            <w:vAlign w:val="center"/>
          </w:tcPr>
          <w:p w14:paraId="44F45BB7" w14:textId="77777777" w:rsidR="00FE2287" w:rsidRPr="00280FE4" w:rsidRDefault="00000000">
            <w:pPr>
              <w:spacing w:after="0" w:line="240" w:lineRule="auto"/>
              <w:rPr>
                <w:rFonts w:cs="Times New Roman"/>
              </w:rPr>
            </w:pPr>
            <w:r w:rsidRPr="00280FE4">
              <w:rPr>
                <w:rFonts w:cs="Times New Roman"/>
                <w:sz w:val="16"/>
              </w:rPr>
              <w:t>python -m pytest -m 'not integration' with branch coverage threshold 75%</w:t>
            </w:r>
          </w:p>
        </w:tc>
      </w:tr>
      <w:tr w:rsidR="00FE2287" w:rsidRPr="00280FE4" w14:paraId="75C3C3F3" w14:textId="77777777">
        <w:trPr>
          <w:cantSplit/>
          <w:jc w:val="center"/>
        </w:trPr>
        <w:tc>
          <w:tcPr>
            <w:tcW w:w="2088" w:type="dxa"/>
            <w:tcMar>
              <w:top w:w="80" w:type="dxa"/>
              <w:left w:w="90" w:type="dxa"/>
              <w:bottom w:w="80" w:type="dxa"/>
              <w:right w:w="90" w:type="dxa"/>
            </w:tcMar>
            <w:vAlign w:val="center"/>
          </w:tcPr>
          <w:p w14:paraId="62264819" w14:textId="77777777" w:rsidR="00FE2287" w:rsidRPr="00280FE4" w:rsidRDefault="00000000">
            <w:pPr>
              <w:spacing w:after="0" w:line="240" w:lineRule="auto"/>
              <w:rPr>
                <w:rFonts w:cs="Times New Roman"/>
              </w:rPr>
            </w:pPr>
            <w:r w:rsidRPr="00280FE4">
              <w:rPr>
                <w:rFonts w:cs="Times New Roman"/>
                <w:sz w:val="16"/>
              </w:rPr>
              <w:t>Frontend verification</w:t>
            </w:r>
          </w:p>
        </w:tc>
        <w:tc>
          <w:tcPr>
            <w:tcW w:w="6552" w:type="dxa"/>
            <w:tcMar>
              <w:top w:w="80" w:type="dxa"/>
              <w:left w:w="90" w:type="dxa"/>
              <w:bottom w:w="80" w:type="dxa"/>
              <w:right w:w="90" w:type="dxa"/>
            </w:tcMar>
            <w:vAlign w:val="center"/>
          </w:tcPr>
          <w:p w14:paraId="71A8DA18" w14:textId="77777777" w:rsidR="00FE2287" w:rsidRPr="00280FE4" w:rsidRDefault="00000000">
            <w:pPr>
              <w:spacing w:after="0" w:line="240" w:lineRule="auto"/>
              <w:rPr>
                <w:rFonts w:cs="Times New Roman"/>
              </w:rPr>
            </w:pPr>
            <w:r w:rsidRPr="00280FE4">
              <w:rPr>
                <w:rFonts w:cs="Times New Roman"/>
                <w:sz w:val="16"/>
              </w:rPr>
              <w:t>unit tests; lint; production build</w:t>
            </w:r>
          </w:p>
        </w:tc>
      </w:tr>
      <w:tr w:rsidR="00FE2287" w:rsidRPr="00280FE4" w14:paraId="37564F4C" w14:textId="77777777">
        <w:trPr>
          <w:cantSplit/>
          <w:jc w:val="center"/>
        </w:trPr>
        <w:tc>
          <w:tcPr>
            <w:tcW w:w="2088" w:type="dxa"/>
            <w:shd w:val="clear" w:color="auto" w:fill="F3F6F9"/>
            <w:tcMar>
              <w:top w:w="80" w:type="dxa"/>
              <w:left w:w="90" w:type="dxa"/>
              <w:bottom w:w="80" w:type="dxa"/>
              <w:right w:w="90" w:type="dxa"/>
            </w:tcMar>
            <w:vAlign w:val="center"/>
          </w:tcPr>
          <w:p w14:paraId="72413D6E" w14:textId="77777777" w:rsidR="00FE2287" w:rsidRPr="00280FE4" w:rsidRDefault="00000000">
            <w:pPr>
              <w:spacing w:after="0" w:line="240" w:lineRule="auto"/>
              <w:rPr>
                <w:rFonts w:cs="Times New Roman"/>
              </w:rPr>
            </w:pPr>
            <w:r w:rsidRPr="00280FE4">
              <w:rPr>
                <w:rFonts w:cs="Times New Roman"/>
                <w:sz w:val="16"/>
              </w:rPr>
              <w:t>Contract verification</w:t>
            </w:r>
          </w:p>
        </w:tc>
        <w:tc>
          <w:tcPr>
            <w:tcW w:w="6552" w:type="dxa"/>
            <w:shd w:val="clear" w:color="auto" w:fill="F3F6F9"/>
            <w:tcMar>
              <w:top w:w="80" w:type="dxa"/>
              <w:left w:w="90" w:type="dxa"/>
              <w:bottom w:w="80" w:type="dxa"/>
              <w:right w:w="90" w:type="dxa"/>
            </w:tcMar>
            <w:vAlign w:val="center"/>
          </w:tcPr>
          <w:p w14:paraId="4BDEA46A" w14:textId="77777777" w:rsidR="00FE2287" w:rsidRPr="00280FE4" w:rsidRDefault="00000000">
            <w:pPr>
              <w:spacing w:after="0" w:line="240" w:lineRule="auto"/>
              <w:rPr>
                <w:rFonts w:cs="Times New Roman"/>
              </w:rPr>
            </w:pPr>
            <w:r w:rsidRPr="00280FE4">
              <w:rPr>
                <w:rFonts w:cs="Times New Roman"/>
                <w:sz w:val="16"/>
              </w:rPr>
              <w:t>Hardhat tests using checked compiled artifacts; Solidity fuzz runs included</w:t>
            </w:r>
          </w:p>
        </w:tc>
      </w:tr>
      <w:tr w:rsidR="00FE2287" w:rsidRPr="00280FE4" w14:paraId="10D0F281" w14:textId="77777777">
        <w:trPr>
          <w:cantSplit/>
          <w:jc w:val="center"/>
        </w:trPr>
        <w:tc>
          <w:tcPr>
            <w:tcW w:w="2088" w:type="dxa"/>
            <w:tcMar>
              <w:top w:w="80" w:type="dxa"/>
              <w:left w:w="90" w:type="dxa"/>
              <w:bottom w:w="80" w:type="dxa"/>
              <w:right w:w="90" w:type="dxa"/>
            </w:tcMar>
            <w:vAlign w:val="center"/>
          </w:tcPr>
          <w:p w14:paraId="052CF9D1" w14:textId="77777777" w:rsidR="00FE2287" w:rsidRPr="00280FE4" w:rsidRDefault="00000000">
            <w:pPr>
              <w:spacing w:after="0" w:line="240" w:lineRule="auto"/>
              <w:rPr>
                <w:rFonts w:cs="Times New Roman"/>
              </w:rPr>
            </w:pPr>
            <w:r w:rsidRPr="00280FE4">
              <w:rPr>
                <w:rFonts w:cs="Times New Roman"/>
                <w:sz w:val="16"/>
              </w:rPr>
              <w:t>Browser verification</w:t>
            </w:r>
          </w:p>
        </w:tc>
        <w:tc>
          <w:tcPr>
            <w:tcW w:w="6552" w:type="dxa"/>
            <w:tcMar>
              <w:top w:w="80" w:type="dxa"/>
              <w:left w:w="90" w:type="dxa"/>
              <w:bottom w:w="80" w:type="dxa"/>
              <w:right w:w="90" w:type="dxa"/>
            </w:tcMar>
            <w:vAlign w:val="center"/>
          </w:tcPr>
          <w:p w14:paraId="29788D49" w14:textId="77777777" w:rsidR="00FE2287" w:rsidRPr="00280FE4" w:rsidRDefault="00000000">
            <w:pPr>
              <w:spacing w:after="0" w:line="240" w:lineRule="auto"/>
              <w:rPr>
                <w:rFonts w:cs="Times New Roman"/>
              </w:rPr>
            </w:pPr>
            <w:r w:rsidRPr="00280FE4">
              <w:rPr>
                <w:rFonts w:cs="Times New Roman"/>
                <w:sz w:val="16"/>
              </w:rPr>
              <w:t>Playwright duplicate-screening and delayed-assessment scenarios</w:t>
            </w:r>
          </w:p>
        </w:tc>
      </w:tr>
      <w:tr w:rsidR="00FE2287" w:rsidRPr="00280FE4" w14:paraId="23A3AEC7" w14:textId="77777777">
        <w:trPr>
          <w:cantSplit/>
          <w:jc w:val="center"/>
        </w:trPr>
        <w:tc>
          <w:tcPr>
            <w:tcW w:w="2088" w:type="dxa"/>
            <w:shd w:val="clear" w:color="auto" w:fill="F3F6F9"/>
            <w:tcMar>
              <w:top w:w="80" w:type="dxa"/>
              <w:left w:w="90" w:type="dxa"/>
              <w:bottom w:w="80" w:type="dxa"/>
              <w:right w:w="90" w:type="dxa"/>
            </w:tcMar>
            <w:vAlign w:val="center"/>
          </w:tcPr>
          <w:p w14:paraId="3AF3EF31" w14:textId="77777777" w:rsidR="00FE2287" w:rsidRPr="00280FE4" w:rsidRDefault="00000000">
            <w:pPr>
              <w:spacing w:after="0" w:line="240" w:lineRule="auto"/>
              <w:rPr>
                <w:rFonts w:cs="Times New Roman"/>
              </w:rPr>
            </w:pPr>
            <w:r w:rsidRPr="00280FE4">
              <w:rPr>
                <w:rFonts w:cs="Times New Roman"/>
                <w:sz w:val="16"/>
              </w:rPr>
              <w:t>Deployment identity</w:t>
            </w:r>
          </w:p>
        </w:tc>
        <w:tc>
          <w:tcPr>
            <w:tcW w:w="6552" w:type="dxa"/>
            <w:shd w:val="clear" w:color="auto" w:fill="F3F6F9"/>
            <w:tcMar>
              <w:top w:w="80" w:type="dxa"/>
              <w:left w:w="90" w:type="dxa"/>
              <w:bottom w:w="80" w:type="dxa"/>
              <w:right w:w="90" w:type="dxa"/>
            </w:tcMar>
            <w:vAlign w:val="center"/>
          </w:tcPr>
          <w:p w14:paraId="3B2C0AB6" w14:textId="77777777" w:rsidR="00FE2287" w:rsidRPr="00280FE4" w:rsidRDefault="00000000">
            <w:pPr>
              <w:spacing w:after="0" w:line="240" w:lineRule="auto"/>
              <w:rPr>
                <w:rFonts w:cs="Times New Roman"/>
              </w:rPr>
            </w:pPr>
            <w:r w:rsidRPr="00280FE4">
              <w:rPr>
                <w:rFonts w:cs="Times New Roman"/>
                <w:sz w:val="16"/>
              </w:rPr>
              <w:t>sepolia-gasless-v1; chain ID 11155111; start block 11,426,492</w:t>
            </w:r>
          </w:p>
        </w:tc>
      </w:tr>
      <w:tr w:rsidR="00FE2287" w:rsidRPr="00280FE4" w14:paraId="0486397B" w14:textId="77777777">
        <w:trPr>
          <w:cantSplit/>
          <w:jc w:val="center"/>
        </w:trPr>
        <w:tc>
          <w:tcPr>
            <w:tcW w:w="2088" w:type="dxa"/>
            <w:tcMar>
              <w:top w:w="80" w:type="dxa"/>
              <w:left w:w="90" w:type="dxa"/>
              <w:bottom w:w="80" w:type="dxa"/>
              <w:right w:w="90" w:type="dxa"/>
            </w:tcMar>
            <w:vAlign w:val="center"/>
          </w:tcPr>
          <w:p w14:paraId="5974C6C8" w14:textId="77777777" w:rsidR="00FE2287" w:rsidRPr="00280FE4" w:rsidRDefault="00000000">
            <w:pPr>
              <w:spacing w:after="0" w:line="240" w:lineRule="auto"/>
              <w:rPr>
                <w:rFonts w:cs="Times New Roman"/>
              </w:rPr>
            </w:pPr>
            <w:r w:rsidRPr="00280FE4">
              <w:rPr>
                <w:rFonts w:cs="Times New Roman"/>
                <w:sz w:val="16"/>
              </w:rPr>
              <w:t>Registry</w:t>
            </w:r>
          </w:p>
        </w:tc>
        <w:tc>
          <w:tcPr>
            <w:tcW w:w="6552" w:type="dxa"/>
            <w:tcMar>
              <w:top w:w="80" w:type="dxa"/>
              <w:left w:w="90" w:type="dxa"/>
              <w:bottom w:w="80" w:type="dxa"/>
              <w:right w:w="90" w:type="dxa"/>
            </w:tcMar>
            <w:vAlign w:val="center"/>
          </w:tcPr>
          <w:p w14:paraId="6FFAD33A" w14:textId="77777777" w:rsidR="00FE2287" w:rsidRPr="00280FE4" w:rsidRDefault="00000000">
            <w:pPr>
              <w:spacing w:after="0" w:line="240" w:lineRule="auto"/>
              <w:rPr>
                <w:rFonts w:cs="Times New Roman"/>
              </w:rPr>
            </w:pPr>
            <w:r w:rsidRPr="00280FE4">
              <w:rPr>
                <w:rFonts w:cs="Times New Roman"/>
                <w:sz w:val="16"/>
              </w:rPr>
              <w:t>0x5A7A3e22843397f998823D0d58aBd2E1f4b2A300</w:t>
            </w:r>
          </w:p>
        </w:tc>
      </w:tr>
      <w:tr w:rsidR="00FE2287" w:rsidRPr="00280FE4" w14:paraId="1FF0E1A2" w14:textId="77777777">
        <w:trPr>
          <w:cantSplit/>
          <w:jc w:val="center"/>
        </w:trPr>
        <w:tc>
          <w:tcPr>
            <w:tcW w:w="2088" w:type="dxa"/>
            <w:shd w:val="clear" w:color="auto" w:fill="F3F6F9"/>
            <w:tcMar>
              <w:top w:w="80" w:type="dxa"/>
              <w:left w:w="90" w:type="dxa"/>
              <w:bottom w:w="80" w:type="dxa"/>
              <w:right w:w="90" w:type="dxa"/>
            </w:tcMar>
            <w:vAlign w:val="center"/>
          </w:tcPr>
          <w:p w14:paraId="2C57DC42" w14:textId="77777777" w:rsidR="00FE2287" w:rsidRPr="00280FE4" w:rsidRDefault="00000000">
            <w:pPr>
              <w:spacing w:after="0" w:line="240" w:lineRule="auto"/>
              <w:rPr>
                <w:rFonts w:cs="Times New Roman"/>
              </w:rPr>
            </w:pPr>
            <w:r w:rsidRPr="00280FE4">
              <w:rPr>
                <w:rFonts w:cs="Times New Roman"/>
                <w:sz w:val="16"/>
              </w:rPr>
              <w:t>Forwarder</w:t>
            </w:r>
          </w:p>
        </w:tc>
        <w:tc>
          <w:tcPr>
            <w:tcW w:w="6552" w:type="dxa"/>
            <w:shd w:val="clear" w:color="auto" w:fill="F3F6F9"/>
            <w:tcMar>
              <w:top w:w="80" w:type="dxa"/>
              <w:left w:w="90" w:type="dxa"/>
              <w:bottom w:w="80" w:type="dxa"/>
              <w:right w:w="90" w:type="dxa"/>
            </w:tcMar>
            <w:vAlign w:val="center"/>
          </w:tcPr>
          <w:p w14:paraId="41A988C6" w14:textId="77777777" w:rsidR="00FE2287" w:rsidRPr="00280FE4" w:rsidRDefault="00000000">
            <w:pPr>
              <w:spacing w:after="0" w:line="240" w:lineRule="auto"/>
              <w:rPr>
                <w:rFonts w:cs="Times New Roman"/>
              </w:rPr>
            </w:pPr>
            <w:r w:rsidRPr="00280FE4">
              <w:rPr>
                <w:rFonts w:cs="Times New Roman"/>
                <w:sz w:val="16"/>
              </w:rPr>
              <w:t>0x0e68Ac27a344f454373604Eec3144c427661E5F0</w:t>
            </w:r>
          </w:p>
        </w:tc>
      </w:tr>
    </w:tbl>
    <w:p w14:paraId="770CC530" w14:textId="77777777" w:rsidR="00FE2287" w:rsidRPr="00280FE4" w:rsidRDefault="00FE2287">
      <w:pPr>
        <w:spacing w:after="0"/>
        <w:rPr>
          <w:rFonts w:cs="Times New Roman"/>
        </w:rPr>
      </w:pPr>
    </w:p>
    <w:p w14:paraId="3FF5AB43" w14:textId="77777777" w:rsidR="00FE2287" w:rsidRPr="00280FE4" w:rsidRDefault="00000000">
      <w:pPr>
        <w:rPr>
          <w:rFonts w:cs="Times New Roman"/>
        </w:rPr>
      </w:pPr>
      <w:r w:rsidRPr="00280FE4">
        <w:rPr>
          <w:rFonts w:cs="Times New Roman"/>
        </w:rPr>
        <w:t>The final test review recorded 212 passing Python tests with eight infrastructure integration tests deselected, 27 passing frontend tests, 36 passing smart-contract tests and two passing isolated browser scenarios. Exact timestamps and environment-specific logs should be archived with any formal submission package if permitted by institutional policy.</w:t>
      </w:r>
    </w:p>
    <w:p w14:paraId="4EB807AD" w14:textId="77777777" w:rsidR="00FE2287" w:rsidRPr="00280FE4" w:rsidRDefault="00000000">
      <w:pPr>
        <w:pStyle w:val="Heading1"/>
        <w:pageBreakBefore/>
        <w:rPr>
          <w:rFonts w:ascii="Times New Roman" w:hAnsi="Times New Roman" w:cs="Times New Roman"/>
        </w:rPr>
      </w:pPr>
      <w:bookmarkStart w:id="78" w:name="bm_app_c"/>
      <w:r w:rsidRPr="00280FE4">
        <w:rPr>
          <w:rFonts w:ascii="Times New Roman" w:hAnsi="Times New Roman" w:cs="Times New Roman"/>
        </w:rPr>
        <w:lastRenderedPageBreak/>
        <w:t>Appendix C: Operational and Ethical Boundaries</w:t>
      </w:r>
      <w:bookmarkEnd w:id="78"/>
    </w:p>
    <w:p w14:paraId="050B45A1" w14:textId="77777777" w:rsidR="00FE2287" w:rsidRPr="00280FE4" w:rsidRDefault="00000000">
      <w:pPr>
        <w:rPr>
          <w:rFonts w:cs="Times New Roman"/>
        </w:rPr>
      </w:pPr>
      <w:r w:rsidRPr="00280FE4">
        <w:rPr>
          <w:rFonts w:cs="Times New Roman"/>
        </w:rPr>
        <w:t>The prototype is an academic research prototype. Table C.1 states its intended and prohibited uses so that the model score and public storage choices are not detached from the limitations established in the dissertation.</w:t>
      </w:r>
    </w:p>
    <w:p w14:paraId="1C7AD36F" w14:textId="77777777" w:rsidR="00FE2287" w:rsidRPr="00280FE4" w:rsidRDefault="00000000">
      <w:pPr>
        <w:pStyle w:val="Caption"/>
        <w:jc w:val="center"/>
        <w:rPr>
          <w:rFonts w:cs="Times New Roman"/>
        </w:rPr>
      </w:pPr>
      <w:bookmarkStart w:id="79" w:name="bm_tab_boundaries"/>
      <w:r w:rsidRPr="00280FE4">
        <w:rPr>
          <w:rFonts w:cs="Times New Roman"/>
        </w:rPr>
        <w:t>Table C.1. Permitted and prohibited deployment uses</w:t>
      </w:r>
      <w:bookmarkEnd w:id="7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280FE4" w14:paraId="2F485CFA" w14:textId="77777777">
        <w:trPr>
          <w:cantSplit/>
          <w:tblHeader/>
          <w:jc w:val="center"/>
        </w:trPr>
        <w:tc>
          <w:tcPr>
            <w:tcW w:w="4320" w:type="dxa"/>
            <w:shd w:val="clear" w:color="auto" w:fill="17365D"/>
            <w:tcMar>
              <w:top w:w="80" w:type="dxa"/>
              <w:left w:w="90" w:type="dxa"/>
              <w:bottom w:w="80" w:type="dxa"/>
              <w:right w:w="90" w:type="dxa"/>
            </w:tcMar>
            <w:vAlign w:val="center"/>
          </w:tcPr>
          <w:p w14:paraId="2F0E07AA" w14:textId="77777777" w:rsidR="00FE2287" w:rsidRPr="00280FE4" w:rsidRDefault="00000000">
            <w:pPr>
              <w:spacing w:after="0" w:line="240" w:lineRule="auto"/>
              <w:rPr>
                <w:rFonts w:cs="Times New Roman"/>
              </w:rPr>
            </w:pPr>
            <w:r w:rsidRPr="00280FE4">
              <w:rPr>
                <w:rFonts w:cs="Times New Roman"/>
                <w:b/>
                <w:color w:val="FFFFFF"/>
                <w:sz w:val="17"/>
              </w:rPr>
              <w:t>Permitted research use</w:t>
            </w:r>
          </w:p>
        </w:tc>
        <w:tc>
          <w:tcPr>
            <w:tcW w:w="4320" w:type="dxa"/>
            <w:shd w:val="clear" w:color="auto" w:fill="17365D"/>
            <w:tcMar>
              <w:top w:w="80" w:type="dxa"/>
              <w:left w:w="90" w:type="dxa"/>
              <w:bottom w:w="80" w:type="dxa"/>
              <w:right w:w="90" w:type="dxa"/>
            </w:tcMar>
            <w:vAlign w:val="center"/>
          </w:tcPr>
          <w:p w14:paraId="4848E364" w14:textId="77777777" w:rsidR="00FE2287" w:rsidRPr="00280FE4" w:rsidRDefault="00000000">
            <w:pPr>
              <w:spacing w:after="0" w:line="240" w:lineRule="auto"/>
              <w:rPr>
                <w:rFonts w:cs="Times New Roman"/>
              </w:rPr>
            </w:pPr>
            <w:r w:rsidRPr="00280FE4">
              <w:rPr>
                <w:rFonts w:cs="Times New Roman"/>
                <w:b/>
                <w:color w:val="FFFFFF"/>
                <w:sz w:val="17"/>
              </w:rPr>
              <w:t>Prohibited use without further work</w:t>
            </w:r>
          </w:p>
        </w:tc>
      </w:tr>
      <w:tr w:rsidR="00FE2287" w:rsidRPr="00280FE4" w14:paraId="1537703A" w14:textId="77777777">
        <w:trPr>
          <w:cantSplit/>
          <w:jc w:val="center"/>
        </w:trPr>
        <w:tc>
          <w:tcPr>
            <w:tcW w:w="4320" w:type="dxa"/>
            <w:tcMar>
              <w:top w:w="80" w:type="dxa"/>
              <w:left w:w="90" w:type="dxa"/>
              <w:bottom w:w="80" w:type="dxa"/>
              <w:right w:w="90" w:type="dxa"/>
            </w:tcMar>
            <w:vAlign w:val="center"/>
          </w:tcPr>
          <w:p w14:paraId="0623C102" w14:textId="77777777" w:rsidR="00FE2287" w:rsidRPr="00280FE4" w:rsidRDefault="00000000">
            <w:pPr>
              <w:spacing w:after="0" w:line="240" w:lineRule="auto"/>
              <w:rPr>
                <w:rFonts w:cs="Times New Roman"/>
              </w:rPr>
            </w:pPr>
            <w:r w:rsidRPr="00280FE4">
              <w:rPr>
                <w:rFonts w:cs="Times New Roman"/>
                <w:sz w:val="17"/>
              </w:rPr>
              <w:t>Fictional or properly governed synthetic claim demonstrations.</w:t>
            </w:r>
          </w:p>
        </w:tc>
        <w:tc>
          <w:tcPr>
            <w:tcW w:w="4320" w:type="dxa"/>
            <w:tcMar>
              <w:top w:w="80" w:type="dxa"/>
              <w:left w:w="90" w:type="dxa"/>
              <w:bottom w:w="80" w:type="dxa"/>
              <w:right w:w="90" w:type="dxa"/>
            </w:tcMar>
            <w:vAlign w:val="center"/>
          </w:tcPr>
          <w:p w14:paraId="24B02991" w14:textId="77777777" w:rsidR="00FE2287" w:rsidRPr="00280FE4" w:rsidRDefault="00000000">
            <w:pPr>
              <w:spacing w:after="0" w:line="240" w:lineRule="auto"/>
              <w:rPr>
                <w:rFonts w:cs="Times New Roman"/>
              </w:rPr>
            </w:pPr>
            <w:r w:rsidRPr="00280FE4">
              <w:rPr>
                <w:rFonts w:cs="Times New Roman"/>
                <w:sz w:val="17"/>
              </w:rPr>
              <w:t>Uploading real, unencrypted personal or evidential data to public IPFS.</w:t>
            </w:r>
          </w:p>
        </w:tc>
      </w:tr>
      <w:tr w:rsidR="00FE2287" w:rsidRPr="00280FE4" w14:paraId="5606E209" w14:textId="77777777">
        <w:trPr>
          <w:cantSplit/>
          <w:jc w:val="center"/>
        </w:trPr>
        <w:tc>
          <w:tcPr>
            <w:tcW w:w="4320" w:type="dxa"/>
            <w:shd w:val="clear" w:color="auto" w:fill="F3F6F9"/>
            <w:tcMar>
              <w:top w:w="80" w:type="dxa"/>
              <w:left w:w="90" w:type="dxa"/>
              <w:bottom w:w="80" w:type="dxa"/>
              <w:right w:w="90" w:type="dxa"/>
            </w:tcMar>
            <w:vAlign w:val="center"/>
          </w:tcPr>
          <w:p w14:paraId="0AD91EAA" w14:textId="77777777" w:rsidR="00FE2287" w:rsidRPr="00280FE4" w:rsidRDefault="00000000">
            <w:pPr>
              <w:spacing w:after="0" w:line="240" w:lineRule="auto"/>
              <w:rPr>
                <w:rFonts w:cs="Times New Roman"/>
              </w:rPr>
            </w:pPr>
            <w:r w:rsidRPr="00280FE4">
              <w:rPr>
                <w:rFonts w:cs="Times New Roman"/>
                <w:sz w:val="17"/>
              </w:rPr>
              <w:t>Testing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467A1F12" w14:textId="77777777" w:rsidR="00FE2287" w:rsidRPr="00280FE4" w:rsidRDefault="00000000">
            <w:pPr>
              <w:spacing w:after="0" w:line="240" w:lineRule="auto"/>
              <w:rPr>
                <w:rFonts w:cs="Times New Roman"/>
              </w:rPr>
            </w:pPr>
            <w:r w:rsidRPr="00280FE4">
              <w:rPr>
                <w:rFonts w:cs="Times New Roman"/>
                <w:sz w:val="17"/>
              </w:rPr>
              <w:t>Treating the risk score or duplicate candidate as proof of fraud.</w:t>
            </w:r>
          </w:p>
        </w:tc>
      </w:tr>
      <w:tr w:rsidR="00FE2287" w:rsidRPr="00280FE4" w14:paraId="048012FD" w14:textId="77777777">
        <w:trPr>
          <w:cantSplit/>
          <w:jc w:val="center"/>
        </w:trPr>
        <w:tc>
          <w:tcPr>
            <w:tcW w:w="4320" w:type="dxa"/>
            <w:tcMar>
              <w:top w:w="80" w:type="dxa"/>
              <w:left w:w="90" w:type="dxa"/>
              <w:bottom w:w="80" w:type="dxa"/>
              <w:right w:w="90" w:type="dxa"/>
            </w:tcMar>
            <w:vAlign w:val="center"/>
          </w:tcPr>
          <w:p w14:paraId="611A4DB5" w14:textId="77777777" w:rsidR="00FE2287" w:rsidRPr="00280FE4" w:rsidRDefault="00000000">
            <w:pPr>
              <w:spacing w:after="0" w:line="240" w:lineRule="auto"/>
              <w:rPr>
                <w:rFonts w:cs="Times New Roman"/>
              </w:rPr>
            </w:pPr>
            <w:r w:rsidRPr="00280FE4">
              <w:rPr>
                <w:rFonts w:cs="Times New Roman"/>
                <w:sz w:val="17"/>
              </w:rPr>
              <w:t>Comparing thresholds and investigating model explanations.</w:t>
            </w:r>
          </w:p>
        </w:tc>
        <w:tc>
          <w:tcPr>
            <w:tcW w:w="4320" w:type="dxa"/>
            <w:tcMar>
              <w:top w:w="80" w:type="dxa"/>
              <w:left w:w="90" w:type="dxa"/>
              <w:bottom w:w="80" w:type="dxa"/>
              <w:right w:w="90" w:type="dxa"/>
            </w:tcMar>
            <w:vAlign w:val="center"/>
          </w:tcPr>
          <w:p w14:paraId="4923FBCF" w14:textId="77777777" w:rsidR="00FE2287" w:rsidRPr="00280FE4" w:rsidRDefault="00000000">
            <w:pPr>
              <w:spacing w:after="0" w:line="240" w:lineRule="auto"/>
              <w:rPr>
                <w:rFonts w:cs="Times New Roman"/>
              </w:rPr>
            </w:pPr>
            <w:r w:rsidRPr="00280FE4">
              <w:rPr>
                <w:rFonts w:cs="Times New Roman"/>
                <w:sz w:val="17"/>
              </w:rPr>
              <w:t>Automatically rejecting, delaying or publicly labelling a claimant.</w:t>
            </w:r>
          </w:p>
        </w:tc>
      </w:tr>
      <w:tr w:rsidR="00FE2287" w:rsidRPr="00280FE4" w14:paraId="5B8FFF2D" w14:textId="77777777">
        <w:trPr>
          <w:cantSplit/>
          <w:jc w:val="center"/>
        </w:trPr>
        <w:tc>
          <w:tcPr>
            <w:tcW w:w="4320" w:type="dxa"/>
            <w:shd w:val="clear" w:color="auto" w:fill="F3F6F9"/>
            <w:tcMar>
              <w:top w:w="80" w:type="dxa"/>
              <w:left w:w="90" w:type="dxa"/>
              <w:bottom w:w="80" w:type="dxa"/>
              <w:right w:w="90" w:type="dxa"/>
            </w:tcMar>
            <w:vAlign w:val="center"/>
          </w:tcPr>
          <w:p w14:paraId="40651EC5" w14:textId="77777777" w:rsidR="00FE2287" w:rsidRPr="00280FE4" w:rsidRDefault="00000000">
            <w:pPr>
              <w:spacing w:after="0" w:line="240" w:lineRule="auto"/>
              <w:rPr>
                <w:rFonts w:cs="Times New Roman"/>
              </w:rPr>
            </w:pPr>
            <w:r w:rsidRPr="00280FE4">
              <w:rPr>
                <w:rFonts w:cs="Times New Roman"/>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025A4183" w14:textId="77777777" w:rsidR="00FE2287" w:rsidRPr="00280FE4" w:rsidRDefault="00000000">
            <w:pPr>
              <w:spacing w:after="0" w:line="240" w:lineRule="auto"/>
              <w:rPr>
                <w:rFonts w:cs="Times New Roman"/>
              </w:rPr>
            </w:pPr>
            <w:r w:rsidRPr="00280FE4">
              <w:rPr>
                <w:rFonts w:cs="Times New Roman"/>
                <w:sz w:val="17"/>
              </w:rPr>
              <w:t>Claiming production throughput, latency, resilience or cost from the current evidence.</w:t>
            </w:r>
          </w:p>
        </w:tc>
      </w:tr>
      <w:tr w:rsidR="00FE2287" w:rsidRPr="00280FE4" w14:paraId="29BA89B7" w14:textId="77777777">
        <w:trPr>
          <w:cantSplit/>
          <w:jc w:val="center"/>
        </w:trPr>
        <w:tc>
          <w:tcPr>
            <w:tcW w:w="4320" w:type="dxa"/>
            <w:tcMar>
              <w:top w:w="80" w:type="dxa"/>
              <w:left w:w="90" w:type="dxa"/>
              <w:bottom w:w="80" w:type="dxa"/>
              <w:right w:w="90" w:type="dxa"/>
            </w:tcMar>
            <w:vAlign w:val="center"/>
          </w:tcPr>
          <w:p w14:paraId="3E3D5138" w14:textId="77777777" w:rsidR="00FE2287" w:rsidRPr="00280FE4" w:rsidRDefault="00000000">
            <w:pPr>
              <w:spacing w:after="0" w:line="240" w:lineRule="auto"/>
              <w:rPr>
                <w:rFonts w:cs="Times New Roman"/>
              </w:rPr>
            </w:pPr>
            <w:r w:rsidRPr="00280FE4">
              <w:rPr>
                <w:rFonts w:cs="Times New Roman"/>
                <w:sz w:val="17"/>
              </w:rPr>
              <w:t>Extending the artifact under secure development and independent review.</w:t>
            </w:r>
          </w:p>
        </w:tc>
        <w:tc>
          <w:tcPr>
            <w:tcW w:w="4320" w:type="dxa"/>
            <w:tcMar>
              <w:top w:w="80" w:type="dxa"/>
              <w:left w:w="90" w:type="dxa"/>
              <w:bottom w:w="80" w:type="dxa"/>
              <w:right w:w="90" w:type="dxa"/>
            </w:tcMar>
            <w:vAlign w:val="center"/>
          </w:tcPr>
          <w:p w14:paraId="5161A317" w14:textId="77777777" w:rsidR="00FE2287" w:rsidRPr="00280FE4" w:rsidRDefault="00000000">
            <w:pPr>
              <w:spacing w:after="0" w:line="240" w:lineRule="auto"/>
              <w:rPr>
                <w:rFonts w:cs="Times New Roman"/>
              </w:rPr>
            </w:pPr>
            <w:r w:rsidRPr="00280FE4">
              <w:rPr>
                <w:rFonts w:cs="Times New Roman"/>
                <w:sz w:val="17"/>
              </w:rPr>
              <w:t>Mainnet or live-insurer deployment without legal assessment, external audit and key governance.</w:t>
            </w:r>
          </w:p>
        </w:tc>
      </w:tr>
    </w:tbl>
    <w:p w14:paraId="7441FB95" w14:textId="77777777" w:rsidR="00FE2287" w:rsidRPr="00280FE4" w:rsidRDefault="00FE2287">
      <w:pPr>
        <w:spacing w:after="0"/>
        <w:rPr>
          <w:rFonts w:cs="Times New Roman"/>
        </w:rPr>
      </w:pPr>
    </w:p>
    <w:p w14:paraId="225D759F" w14:textId="77777777" w:rsidR="00FE2287" w:rsidRPr="00280FE4" w:rsidRDefault="00000000">
      <w:pPr>
        <w:rPr>
          <w:rFonts w:cs="Times New Roman"/>
        </w:rPr>
      </w:pPr>
      <w:r w:rsidRPr="00280FE4">
        <w:rPr>
          <w:rFonts w:cs="Times New Roman"/>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76761D37" w14:textId="77777777" w:rsidR="00FE2287" w:rsidRPr="00280FE4" w:rsidRDefault="00000000">
      <w:pPr>
        <w:pStyle w:val="Heading1"/>
        <w:pageBreakBefore/>
        <w:rPr>
          <w:rFonts w:ascii="Times New Roman" w:hAnsi="Times New Roman" w:cs="Times New Roman"/>
        </w:rPr>
      </w:pPr>
      <w:bookmarkStart w:id="80" w:name="bm_app_d"/>
      <w:r w:rsidRPr="00280FE4">
        <w:rPr>
          <w:rFonts w:ascii="Times New Roman" w:hAnsi="Times New Roman" w:cs="Times New Roman"/>
        </w:rPr>
        <w:lastRenderedPageBreak/>
        <w:t>Appendix D: Advanced Model Audit</w:t>
      </w:r>
      <w:bookmarkEnd w:id="80"/>
    </w:p>
    <w:p w14:paraId="2C4BB99F" w14:textId="77777777" w:rsidR="00FE2287" w:rsidRPr="00280FE4" w:rsidRDefault="00000000">
      <w:pPr>
        <w:rPr>
          <w:rFonts w:cs="Times New Roman"/>
        </w:rPr>
      </w:pPr>
      <w:r w:rsidRPr="00280FE4">
        <w:rPr>
          <w:rFonts w:cs="Times New Roman"/>
        </w:rPr>
        <w:t>This appendix retains the full descriptive country audit and the parameters used for the additional analysis. The country rows describe model behaviour on synthetic records and must not be interpreted as estimates of fraud risk in the named countries.</w:t>
      </w:r>
    </w:p>
    <w:p w14:paraId="701CDF27" w14:textId="77777777" w:rsidR="00FE2287" w:rsidRPr="00280FE4" w:rsidRDefault="00000000">
      <w:pPr>
        <w:pStyle w:val="Caption"/>
        <w:jc w:val="center"/>
        <w:rPr>
          <w:rFonts w:cs="Times New Roman"/>
        </w:rPr>
      </w:pPr>
      <w:bookmarkStart w:id="81" w:name="bm_tab_country_full"/>
      <w:r w:rsidRPr="00280FE4">
        <w:rPr>
          <w:rFonts w:cs="Times New Roman"/>
        </w:rPr>
        <w:t>Table D.1. Full country-level audit</w:t>
      </w:r>
      <w:bookmarkEnd w:id="8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792"/>
        <w:gridCol w:w="1037"/>
        <w:gridCol w:w="1037"/>
        <w:gridCol w:w="893"/>
        <w:gridCol w:w="893"/>
        <w:gridCol w:w="1037"/>
        <w:gridCol w:w="1008"/>
      </w:tblGrid>
      <w:tr w:rsidR="00FE2287" w:rsidRPr="00280FE4" w14:paraId="2207633E" w14:textId="77777777">
        <w:trPr>
          <w:cantSplit/>
          <w:tblHeader/>
          <w:jc w:val="center"/>
        </w:trPr>
        <w:tc>
          <w:tcPr>
            <w:tcW w:w="1512" w:type="dxa"/>
            <w:shd w:val="clear" w:color="auto" w:fill="17365D"/>
            <w:tcMar>
              <w:top w:w="80" w:type="dxa"/>
              <w:left w:w="90" w:type="dxa"/>
              <w:bottom w:w="80" w:type="dxa"/>
              <w:right w:w="90" w:type="dxa"/>
            </w:tcMar>
            <w:vAlign w:val="center"/>
          </w:tcPr>
          <w:p w14:paraId="1EA9C592" w14:textId="77777777" w:rsidR="00FE2287" w:rsidRPr="00280FE4" w:rsidRDefault="00000000">
            <w:pPr>
              <w:spacing w:after="0" w:line="240" w:lineRule="auto"/>
              <w:rPr>
                <w:rFonts w:cs="Times New Roman"/>
              </w:rPr>
            </w:pPr>
            <w:r w:rsidRPr="00280FE4">
              <w:rPr>
                <w:rFonts w:cs="Times New Roman"/>
                <w:b/>
                <w:color w:val="FFFFFF"/>
                <w:sz w:val="15"/>
              </w:rPr>
              <w:t>Country</w:t>
            </w:r>
          </w:p>
        </w:tc>
        <w:tc>
          <w:tcPr>
            <w:tcW w:w="792" w:type="dxa"/>
            <w:shd w:val="clear" w:color="auto" w:fill="17365D"/>
            <w:tcMar>
              <w:top w:w="80" w:type="dxa"/>
              <w:left w:w="90" w:type="dxa"/>
              <w:bottom w:w="80" w:type="dxa"/>
              <w:right w:w="90" w:type="dxa"/>
            </w:tcMar>
            <w:vAlign w:val="center"/>
          </w:tcPr>
          <w:p w14:paraId="720D22D1" w14:textId="77777777" w:rsidR="00FE2287" w:rsidRPr="00280FE4" w:rsidRDefault="00000000">
            <w:pPr>
              <w:spacing w:after="0" w:line="240" w:lineRule="auto"/>
              <w:rPr>
                <w:rFonts w:cs="Times New Roman"/>
              </w:rPr>
            </w:pPr>
            <w:r w:rsidRPr="00280FE4">
              <w:rPr>
                <w:rFonts w:cs="Times New Roman"/>
                <w:b/>
                <w:color w:val="FFFFFF"/>
                <w:sz w:val="15"/>
              </w:rPr>
              <w:t>n</w:t>
            </w:r>
          </w:p>
        </w:tc>
        <w:tc>
          <w:tcPr>
            <w:tcW w:w="1037" w:type="dxa"/>
            <w:shd w:val="clear" w:color="auto" w:fill="17365D"/>
            <w:tcMar>
              <w:top w:w="80" w:type="dxa"/>
              <w:left w:w="90" w:type="dxa"/>
              <w:bottom w:w="80" w:type="dxa"/>
              <w:right w:w="90" w:type="dxa"/>
            </w:tcMar>
            <w:vAlign w:val="center"/>
          </w:tcPr>
          <w:p w14:paraId="7CFD8F47" w14:textId="77777777" w:rsidR="00FE2287" w:rsidRPr="00280FE4" w:rsidRDefault="00000000">
            <w:pPr>
              <w:spacing w:after="0" w:line="240" w:lineRule="auto"/>
              <w:rPr>
                <w:rFonts w:cs="Times New Roman"/>
              </w:rPr>
            </w:pPr>
            <w:r w:rsidRPr="00280FE4">
              <w:rPr>
                <w:rFonts w:cs="Times New Roman"/>
                <w:b/>
                <w:color w:val="FFFFFF"/>
                <w:sz w:val="15"/>
              </w:rPr>
              <w:t>Prevalence</w:t>
            </w:r>
          </w:p>
        </w:tc>
        <w:tc>
          <w:tcPr>
            <w:tcW w:w="1037" w:type="dxa"/>
            <w:shd w:val="clear" w:color="auto" w:fill="17365D"/>
            <w:tcMar>
              <w:top w:w="80" w:type="dxa"/>
              <w:left w:w="90" w:type="dxa"/>
              <w:bottom w:w="80" w:type="dxa"/>
              <w:right w:w="90" w:type="dxa"/>
            </w:tcMar>
            <w:vAlign w:val="center"/>
          </w:tcPr>
          <w:p w14:paraId="266E9174" w14:textId="77777777" w:rsidR="00FE2287" w:rsidRPr="00280FE4" w:rsidRDefault="00000000">
            <w:pPr>
              <w:spacing w:after="0" w:line="240" w:lineRule="auto"/>
              <w:rPr>
                <w:rFonts w:cs="Times New Roman"/>
              </w:rPr>
            </w:pPr>
            <w:r w:rsidRPr="00280FE4">
              <w:rPr>
                <w:rFonts w:cs="Times New Roman"/>
                <w:b/>
                <w:color w:val="FFFFFF"/>
                <w:sz w:val="15"/>
              </w:rPr>
              <w:t>Selection</w:t>
            </w:r>
          </w:p>
        </w:tc>
        <w:tc>
          <w:tcPr>
            <w:tcW w:w="893" w:type="dxa"/>
            <w:shd w:val="clear" w:color="auto" w:fill="17365D"/>
            <w:tcMar>
              <w:top w:w="80" w:type="dxa"/>
              <w:left w:w="90" w:type="dxa"/>
              <w:bottom w:w="80" w:type="dxa"/>
              <w:right w:w="90" w:type="dxa"/>
            </w:tcMar>
            <w:vAlign w:val="center"/>
          </w:tcPr>
          <w:p w14:paraId="7ACECFF3" w14:textId="77777777" w:rsidR="00FE2287" w:rsidRPr="00280FE4" w:rsidRDefault="00000000">
            <w:pPr>
              <w:spacing w:after="0" w:line="240" w:lineRule="auto"/>
              <w:rPr>
                <w:rFonts w:cs="Times New Roman"/>
              </w:rPr>
            </w:pPr>
            <w:r w:rsidRPr="00280FE4">
              <w:rPr>
                <w:rFonts w:cs="Times New Roman"/>
                <w:b/>
                <w:color w:val="FFFFFF"/>
                <w:sz w:val="15"/>
              </w:rPr>
              <w:t>FPR</w:t>
            </w:r>
          </w:p>
        </w:tc>
        <w:tc>
          <w:tcPr>
            <w:tcW w:w="893" w:type="dxa"/>
            <w:shd w:val="clear" w:color="auto" w:fill="17365D"/>
            <w:tcMar>
              <w:top w:w="80" w:type="dxa"/>
              <w:left w:w="90" w:type="dxa"/>
              <w:bottom w:w="80" w:type="dxa"/>
              <w:right w:w="90" w:type="dxa"/>
            </w:tcMar>
            <w:vAlign w:val="center"/>
          </w:tcPr>
          <w:p w14:paraId="6B0CA20C" w14:textId="77777777" w:rsidR="00FE2287" w:rsidRPr="00280FE4" w:rsidRDefault="00000000">
            <w:pPr>
              <w:spacing w:after="0" w:line="240" w:lineRule="auto"/>
              <w:rPr>
                <w:rFonts w:cs="Times New Roman"/>
              </w:rPr>
            </w:pPr>
            <w:r w:rsidRPr="00280FE4">
              <w:rPr>
                <w:rFonts w:cs="Times New Roman"/>
                <w:b/>
                <w:color w:val="FFFFFF"/>
                <w:sz w:val="15"/>
              </w:rPr>
              <w:t>FNR</w:t>
            </w:r>
          </w:p>
        </w:tc>
        <w:tc>
          <w:tcPr>
            <w:tcW w:w="1037" w:type="dxa"/>
            <w:shd w:val="clear" w:color="auto" w:fill="17365D"/>
            <w:tcMar>
              <w:top w:w="80" w:type="dxa"/>
              <w:left w:w="90" w:type="dxa"/>
              <w:bottom w:w="80" w:type="dxa"/>
              <w:right w:w="90" w:type="dxa"/>
            </w:tcMar>
            <w:vAlign w:val="center"/>
          </w:tcPr>
          <w:p w14:paraId="5EB1A177" w14:textId="77777777" w:rsidR="00FE2287" w:rsidRPr="00280FE4" w:rsidRDefault="00000000">
            <w:pPr>
              <w:spacing w:after="0" w:line="240" w:lineRule="auto"/>
              <w:rPr>
                <w:rFonts w:cs="Times New Roman"/>
              </w:rPr>
            </w:pPr>
            <w:r w:rsidRPr="00280FE4">
              <w:rPr>
                <w:rFonts w:cs="Times New Roman"/>
                <w:b/>
                <w:color w:val="FFFFFF"/>
                <w:sz w:val="15"/>
              </w:rPr>
              <w:t>Precision</w:t>
            </w:r>
          </w:p>
        </w:tc>
        <w:tc>
          <w:tcPr>
            <w:tcW w:w="1008" w:type="dxa"/>
            <w:shd w:val="clear" w:color="auto" w:fill="17365D"/>
            <w:tcMar>
              <w:top w:w="80" w:type="dxa"/>
              <w:left w:w="90" w:type="dxa"/>
              <w:bottom w:w="80" w:type="dxa"/>
              <w:right w:w="90" w:type="dxa"/>
            </w:tcMar>
            <w:vAlign w:val="center"/>
          </w:tcPr>
          <w:p w14:paraId="5F8C3CDA" w14:textId="77777777" w:rsidR="00FE2287" w:rsidRPr="00280FE4" w:rsidRDefault="00000000">
            <w:pPr>
              <w:spacing w:after="0" w:line="240" w:lineRule="auto"/>
              <w:rPr>
                <w:rFonts w:cs="Times New Roman"/>
              </w:rPr>
            </w:pPr>
            <w:r w:rsidRPr="00280FE4">
              <w:rPr>
                <w:rFonts w:cs="Times New Roman"/>
                <w:b/>
                <w:color w:val="FFFFFF"/>
                <w:sz w:val="15"/>
              </w:rPr>
              <w:t>Brier</w:t>
            </w:r>
          </w:p>
        </w:tc>
      </w:tr>
      <w:tr w:rsidR="00FE2287" w:rsidRPr="00280FE4" w14:paraId="70945598" w14:textId="77777777">
        <w:trPr>
          <w:cantSplit/>
          <w:jc w:val="center"/>
        </w:trPr>
        <w:tc>
          <w:tcPr>
            <w:tcW w:w="1512" w:type="dxa"/>
            <w:tcMar>
              <w:top w:w="80" w:type="dxa"/>
              <w:left w:w="90" w:type="dxa"/>
              <w:bottom w:w="80" w:type="dxa"/>
              <w:right w:w="90" w:type="dxa"/>
            </w:tcMar>
            <w:vAlign w:val="center"/>
          </w:tcPr>
          <w:p w14:paraId="10771885" w14:textId="77777777" w:rsidR="00FE2287" w:rsidRPr="00280FE4" w:rsidRDefault="00000000">
            <w:pPr>
              <w:spacing w:after="0" w:line="240" w:lineRule="auto"/>
              <w:rPr>
                <w:rFonts w:cs="Times New Roman"/>
              </w:rPr>
            </w:pPr>
            <w:r w:rsidRPr="00280FE4">
              <w:rPr>
                <w:rFonts w:cs="Times New Roman"/>
                <w:sz w:val="15"/>
              </w:rPr>
              <w:t>Nigeria</w:t>
            </w:r>
          </w:p>
        </w:tc>
        <w:tc>
          <w:tcPr>
            <w:tcW w:w="792" w:type="dxa"/>
            <w:tcMar>
              <w:top w:w="80" w:type="dxa"/>
              <w:left w:w="90" w:type="dxa"/>
              <w:bottom w:w="80" w:type="dxa"/>
              <w:right w:w="90" w:type="dxa"/>
            </w:tcMar>
            <w:vAlign w:val="center"/>
          </w:tcPr>
          <w:p w14:paraId="43F4555F" w14:textId="77777777" w:rsidR="00FE2287" w:rsidRPr="00280FE4" w:rsidRDefault="00000000">
            <w:pPr>
              <w:spacing w:after="0" w:line="240" w:lineRule="auto"/>
              <w:rPr>
                <w:rFonts w:cs="Times New Roman"/>
              </w:rPr>
            </w:pPr>
            <w:r w:rsidRPr="00280FE4">
              <w:rPr>
                <w:rFonts w:cs="Times New Roman"/>
                <w:sz w:val="15"/>
              </w:rPr>
              <w:t>1,487</w:t>
            </w:r>
          </w:p>
        </w:tc>
        <w:tc>
          <w:tcPr>
            <w:tcW w:w="1037" w:type="dxa"/>
            <w:tcMar>
              <w:top w:w="80" w:type="dxa"/>
              <w:left w:w="90" w:type="dxa"/>
              <w:bottom w:w="80" w:type="dxa"/>
              <w:right w:w="90" w:type="dxa"/>
            </w:tcMar>
            <w:vAlign w:val="center"/>
          </w:tcPr>
          <w:p w14:paraId="0F7BFA0D" w14:textId="77777777" w:rsidR="00FE2287" w:rsidRPr="00280FE4" w:rsidRDefault="00000000">
            <w:pPr>
              <w:spacing w:after="0" w:line="240" w:lineRule="auto"/>
              <w:rPr>
                <w:rFonts w:cs="Times New Roman"/>
              </w:rPr>
            </w:pPr>
            <w:r w:rsidRPr="00280FE4">
              <w:rPr>
                <w:rFonts w:cs="Times New Roman"/>
                <w:sz w:val="15"/>
              </w:rPr>
              <w:t>.1547</w:t>
            </w:r>
          </w:p>
        </w:tc>
        <w:tc>
          <w:tcPr>
            <w:tcW w:w="1037" w:type="dxa"/>
            <w:tcMar>
              <w:top w:w="80" w:type="dxa"/>
              <w:left w:w="90" w:type="dxa"/>
              <w:bottom w:w="80" w:type="dxa"/>
              <w:right w:w="90" w:type="dxa"/>
            </w:tcMar>
            <w:vAlign w:val="center"/>
          </w:tcPr>
          <w:p w14:paraId="223484B7" w14:textId="77777777" w:rsidR="00FE2287" w:rsidRPr="00280FE4" w:rsidRDefault="00000000">
            <w:pPr>
              <w:spacing w:after="0" w:line="240" w:lineRule="auto"/>
              <w:rPr>
                <w:rFonts w:cs="Times New Roman"/>
              </w:rPr>
            </w:pPr>
            <w:r w:rsidRPr="00280FE4">
              <w:rPr>
                <w:rFonts w:cs="Times New Roman"/>
                <w:sz w:val="15"/>
              </w:rPr>
              <w:t>.8971</w:t>
            </w:r>
          </w:p>
        </w:tc>
        <w:tc>
          <w:tcPr>
            <w:tcW w:w="893" w:type="dxa"/>
            <w:tcMar>
              <w:top w:w="80" w:type="dxa"/>
              <w:left w:w="90" w:type="dxa"/>
              <w:bottom w:w="80" w:type="dxa"/>
              <w:right w:w="90" w:type="dxa"/>
            </w:tcMar>
            <w:vAlign w:val="center"/>
          </w:tcPr>
          <w:p w14:paraId="53D4189A" w14:textId="77777777" w:rsidR="00FE2287" w:rsidRPr="00280FE4" w:rsidRDefault="00000000">
            <w:pPr>
              <w:spacing w:after="0" w:line="240" w:lineRule="auto"/>
              <w:rPr>
                <w:rFonts w:cs="Times New Roman"/>
              </w:rPr>
            </w:pPr>
            <w:r w:rsidRPr="00280FE4">
              <w:rPr>
                <w:rFonts w:cs="Times New Roman"/>
                <w:sz w:val="15"/>
              </w:rPr>
              <w:t>.8934</w:t>
            </w:r>
          </w:p>
        </w:tc>
        <w:tc>
          <w:tcPr>
            <w:tcW w:w="893" w:type="dxa"/>
            <w:tcMar>
              <w:top w:w="80" w:type="dxa"/>
              <w:left w:w="90" w:type="dxa"/>
              <w:bottom w:w="80" w:type="dxa"/>
              <w:right w:w="90" w:type="dxa"/>
            </w:tcMar>
            <w:vAlign w:val="center"/>
          </w:tcPr>
          <w:p w14:paraId="0AC0A7A9" w14:textId="77777777" w:rsidR="00FE2287" w:rsidRPr="00280FE4" w:rsidRDefault="00000000">
            <w:pPr>
              <w:spacing w:after="0" w:line="240" w:lineRule="auto"/>
              <w:rPr>
                <w:rFonts w:cs="Times New Roman"/>
              </w:rPr>
            </w:pPr>
            <w:r w:rsidRPr="00280FE4">
              <w:rPr>
                <w:rFonts w:cs="Times New Roman"/>
                <w:sz w:val="15"/>
              </w:rPr>
              <w:t>.0826</w:t>
            </w:r>
          </w:p>
        </w:tc>
        <w:tc>
          <w:tcPr>
            <w:tcW w:w="1037" w:type="dxa"/>
            <w:tcMar>
              <w:top w:w="80" w:type="dxa"/>
              <w:left w:w="90" w:type="dxa"/>
              <w:bottom w:w="80" w:type="dxa"/>
              <w:right w:w="90" w:type="dxa"/>
            </w:tcMar>
            <w:vAlign w:val="center"/>
          </w:tcPr>
          <w:p w14:paraId="1BECBE76" w14:textId="77777777" w:rsidR="00FE2287" w:rsidRPr="00280FE4" w:rsidRDefault="00000000">
            <w:pPr>
              <w:spacing w:after="0" w:line="240" w:lineRule="auto"/>
              <w:rPr>
                <w:rFonts w:cs="Times New Roman"/>
              </w:rPr>
            </w:pPr>
            <w:r w:rsidRPr="00280FE4">
              <w:rPr>
                <w:rFonts w:cs="Times New Roman"/>
                <w:sz w:val="15"/>
              </w:rPr>
              <w:t>.1582</w:t>
            </w:r>
          </w:p>
        </w:tc>
        <w:tc>
          <w:tcPr>
            <w:tcW w:w="1008" w:type="dxa"/>
            <w:tcMar>
              <w:top w:w="80" w:type="dxa"/>
              <w:left w:w="90" w:type="dxa"/>
              <w:bottom w:w="80" w:type="dxa"/>
              <w:right w:w="90" w:type="dxa"/>
            </w:tcMar>
            <w:vAlign w:val="center"/>
          </w:tcPr>
          <w:p w14:paraId="645373F4" w14:textId="77777777" w:rsidR="00FE2287" w:rsidRPr="00280FE4" w:rsidRDefault="00000000">
            <w:pPr>
              <w:spacing w:after="0" w:line="240" w:lineRule="auto"/>
              <w:rPr>
                <w:rFonts w:cs="Times New Roman"/>
              </w:rPr>
            </w:pPr>
            <w:r w:rsidRPr="00280FE4">
              <w:rPr>
                <w:rFonts w:cs="Times New Roman"/>
                <w:sz w:val="15"/>
              </w:rPr>
              <w:t>.3084</w:t>
            </w:r>
          </w:p>
        </w:tc>
      </w:tr>
      <w:tr w:rsidR="00FE2287" w:rsidRPr="00280FE4" w14:paraId="473B82E2" w14:textId="77777777">
        <w:trPr>
          <w:cantSplit/>
          <w:jc w:val="center"/>
        </w:trPr>
        <w:tc>
          <w:tcPr>
            <w:tcW w:w="1512" w:type="dxa"/>
            <w:shd w:val="clear" w:color="auto" w:fill="F3F6F9"/>
            <w:tcMar>
              <w:top w:w="80" w:type="dxa"/>
              <w:left w:w="90" w:type="dxa"/>
              <w:bottom w:w="80" w:type="dxa"/>
              <w:right w:w="90" w:type="dxa"/>
            </w:tcMar>
            <w:vAlign w:val="center"/>
          </w:tcPr>
          <w:p w14:paraId="05A48F06" w14:textId="77777777" w:rsidR="00FE2287" w:rsidRPr="00280FE4" w:rsidRDefault="00000000">
            <w:pPr>
              <w:spacing w:after="0" w:line="240" w:lineRule="auto"/>
              <w:rPr>
                <w:rFonts w:cs="Times New Roman"/>
              </w:rPr>
            </w:pPr>
            <w:r w:rsidRPr="00280FE4">
              <w:rPr>
                <w:rFonts w:cs="Times New Roman"/>
                <w:sz w:val="15"/>
              </w:rPr>
              <w:t>South Africa</w:t>
            </w:r>
          </w:p>
        </w:tc>
        <w:tc>
          <w:tcPr>
            <w:tcW w:w="792" w:type="dxa"/>
            <w:shd w:val="clear" w:color="auto" w:fill="F3F6F9"/>
            <w:tcMar>
              <w:top w:w="80" w:type="dxa"/>
              <w:left w:w="90" w:type="dxa"/>
              <w:bottom w:w="80" w:type="dxa"/>
              <w:right w:w="90" w:type="dxa"/>
            </w:tcMar>
            <w:vAlign w:val="center"/>
          </w:tcPr>
          <w:p w14:paraId="150F94C0" w14:textId="77777777" w:rsidR="00FE2287" w:rsidRPr="00280FE4" w:rsidRDefault="00000000">
            <w:pPr>
              <w:spacing w:after="0" w:line="240" w:lineRule="auto"/>
              <w:rPr>
                <w:rFonts w:cs="Times New Roman"/>
              </w:rPr>
            </w:pPr>
            <w:r w:rsidRPr="00280FE4">
              <w:rPr>
                <w:rFonts w:cs="Times New Roman"/>
                <w:sz w:val="15"/>
              </w:rPr>
              <w:t>1,659</w:t>
            </w:r>
          </w:p>
        </w:tc>
        <w:tc>
          <w:tcPr>
            <w:tcW w:w="1037" w:type="dxa"/>
            <w:shd w:val="clear" w:color="auto" w:fill="F3F6F9"/>
            <w:tcMar>
              <w:top w:w="80" w:type="dxa"/>
              <w:left w:w="90" w:type="dxa"/>
              <w:bottom w:w="80" w:type="dxa"/>
              <w:right w:w="90" w:type="dxa"/>
            </w:tcMar>
            <w:vAlign w:val="center"/>
          </w:tcPr>
          <w:p w14:paraId="11CA4CBD" w14:textId="77777777" w:rsidR="00FE2287" w:rsidRPr="00280FE4" w:rsidRDefault="00000000">
            <w:pPr>
              <w:spacing w:after="0" w:line="240" w:lineRule="auto"/>
              <w:rPr>
                <w:rFonts w:cs="Times New Roman"/>
              </w:rPr>
            </w:pPr>
            <w:r w:rsidRPr="00280FE4">
              <w:rPr>
                <w:rFonts w:cs="Times New Roman"/>
                <w:sz w:val="15"/>
              </w:rPr>
              <w:t>.1272</w:t>
            </w:r>
          </w:p>
        </w:tc>
        <w:tc>
          <w:tcPr>
            <w:tcW w:w="1037" w:type="dxa"/>
            <w:shd w:val="clear" w:color="auto" w:fill="F3F6F9"/>
            <w:tcMar>
              <w:top w:w="80" w:type="dxa"/>
              <w:left w:w="90" w:type="dxa"/>
              <w:bottom w:w="80" w:type="dxa"/>
              <w:right w:w="90" w:type="dxa"/>
            </w:tcMar>
            <w:vAlign w:val="center"/>
          </w:tcPr>
          <w:p w14:paraId="18EEB0F9" w14:textId="77777777" w:rsidR="00FE2287" w:rsidRPr="00280FE4" w:rsidRDefault="00000000">
            <w:pPr>
              <w:spacing w:after="0" w:line="240" w:lineRule="auto"/>
              <w:rPr>
                <w:rFonts w:cs="Times New Roman"/>
              </w:rPr>
            </w:pPr>
            <w:r w:rsidRPr="00280FE4">
              <w:rPr>
                <w:rFonts w:cs="Times New Roman"/>
                <w:sz w:val="15"/>
              </w:rPr>
              <w:t>.5986</w:t>
            </w:r>
          </w:p>
        </w:tc>
        <w:tc>
          <w:tcPr>
            <w:tcW w:w="893" w:type="dxa"/>
            <w:shd w:val="clear" w:color="auto" w:fill="F3F6F9"/>
            <w:tcMar>
              <w:top w:w="80" w:type="dxa"/>
              <w:left w:w="90" w:type="dxa"/>
              <w:bottom w:w="80" w:type="dxa"/>
              <w:right w:w="90" w:type="dxa"/>
            </w:tcMar>
            <w:vAlign w:val="center"/>
          </w:tcPr>
          <w:p w14:paraId="180810C8" w14:textId="77777777" w:rsidR="00FE2287" w:rsidRPr="00280FE4" w:rsidRDefault="00000000">
            <w:pPr>
              <w:spacing w:after="0" w:line="240" w:lineRule="auto"/>
              <w:rPr>
                <w:rFonts w:cs="Times New Roman"/>
              </w:rPr>
            </w:pPr>
            <w:r w:rsidRPr="00280FE4">
              <w:rPr>
                <w:rFonts w:cs="Times New Roman"/>
                <w:sz w:val="15"/>
              </w:rPr>
              <w:t>.5698</w:t>
            </w:r>
          </w:p>
        </w:tc>
        <w:tc>
          <w:tcPr>
            <w:tcW w:w="893" w:type="dxa"/>
            <w:shd w:val="clear" w:color="auto" w:fill="F3F6F9"/>
            <w:tcMar>
              <w:top w:w="80" w:type="dxa"/>
              <w:left w:w="90" w:type="dxa"/>
              <w:bottom w:w="80" w:type="dxa"/>
              <w:right w:w="90" w:type="dxa"/>
            </w:tcMar>
            <w:vAlign w:val="center"/>
          </w:tcPr>
          <w:p w14:paraId="087897B6" w14:textId="77777777" w:rsidR="00FE2287" w:rsidRPr="00280FE4" w:rsidRDefault="00000000">
            <w:pPr>
              <w:spacing w:after="0" w:line="240" w:lineRule="auto"/>
              <w:rPr>
                <w:rFonts w:cs="Times New Roman"/>
              </w:rPr>
            </w:pPr>
            <w:r w:rsidRPr="00280FE4">
              <w:rPr>
                <w:rFonts w:cs="Times New Roman"/>
                <w:sz w:val="15"/>
              </w:rPr>
              <w:t>.2038</w:t>
            </w:r>
          </w:p>
        </w:tc>
        <w:tc>
          <w:tcPr>
            <w:tcW w:w="1037" w:type="dxa"/>
            <w:shd w:val="clear" w:color="auto" w:fill="F3F6F9"/>
            <w:tcMar>
              <w:top w:w="80" w:type="dxa"/>
              <w:left w:w="90" w:type="dxa"/>
              <w:bottom w:w="80" w:type="dxa"/>
              <w:right w:w="90" w:type="dxa"/>
            </w:tcMar>
            <w:vAlign w:val="center"/>
          </w:tcPr>
          <w:p w14:paraId="1560C66F" w14:textId="77777777" w:rsidR="00FE2287" w:rsidRPr="00280FE4" w:rsidRDefault="00000000">
            <w:pPr>
              <w:spacing w:after="0" w:line="240" w:lineRule="auto"/>
              <w:rPr>
                <w:rFonts w:cs="Times New Roman"/>
              </w:rPr>
            </w:pPr>
            <w:r w:rsidRPr="00280FE4">
              <w:rPr>
                <w:rFonts w:cs="Times New Roman"/>
                <w:sz w:val="15"/>
              </w:rPr>
              <w:t>.1692</w:t>
            </w:r>
          </w:p>
        </w:tc>
        <w:tc>
          <w:tcPr>
            <w:tcW w:w="1008" w:type="dxa"/>
            <w:shd w:val="clear" w:color="auto" w:fill="F3F6F9"/>
            <w:tcMar>
              <w:top w:w="80" w:type="dxa"/>
              <w:left w:w="90" w:type="dxa"/>
              <w:bottom w:w="80" w:type="dxa"/>
              <w:right w:w="90" w:type="dxa"/>
            </w:tcMar>
            <w:vAlign w:val="center"/>
          </w:tcPr>
          <w:p w14:paraId="3CA95555" w14:textId="77777777" w:rsidR="00FE2287" w:rsidRPr="00280FE4" w:rsidRDefault="00000000">
            <w:pPr>
              <w:spacing w:after="0" w:line="240" w:lineRule="auto"/>
              <w:rPr>
                <w:rFonts w:cs="Times New Roman"/>
              </w:rPr>
            </w:pPr>
            <w:r w:rsidRPr="00280FE4">
              <w:rPr>
                <w:rFonts w:cs="Times New Roman"/>
                <w:sz w:val="15"/>
              </w:rPr>
              <w:t>.2462</w:t>
            </w:r>
          </w:p>
        </w:tc>
      </w:tr>
      <w:tr w:rsidR="00FE2287" w:rsidRPr="00280FE4" w14:paraId="0B130C5C" w14:textId="77777777">
        <w:trPr>
          <w:cantSplit/>
          <w:jc w:val="center"/>
        </w:trPr>
        <w:tc>
          <w:tcPr>
            <w:tcW w:w="1512" w:type="dxa"/>
            <w:tcMar>
              <w:top w:w="80" w:type="dxa"/>
              <w:left w:w="90" w:type="dxa"/>
              <w:bottom w:w="80" w:type="dxa"/>
              <w:right w:w="90" w:type="dxa"/>
            </w:tcMar>
            <w:vAlign w:val="center"/>
          </w:tcPr>
          <w:p w14:paraId="5118EC3F" w14:textId="77777777" w:rsidR="00FE2287" w:rsidRPr="00280FE4" w:rsidRDefault="00000000">
            <w:pPr>
              <w:spacing w:after="0" w:line="240" w:lineRule="auto"/>
              <w:rPr>
                <w:rFonts w:cs="Times New Roman"/>
              </w:rPr>
            </w:pPr>
            <w:r w:rsidRPr="00280FE4">
              <w:rPr>
                <w:rFonts w:cs="Times New Roman"/>
                <w:sz w:val="15"/>
              </w:rPr>
              <w:t>Kenya</w:t>
            </w:r>
          </w:p>
        </w:tc>
        <w:tc>
          <w:tcPr>
            <w:tcW w:w="792" w:type="dxa"/>
            <w:tcMar>
              <w:top w:w="80" w:type="dxa"/>
              <w:left w:w="90" w:type="dxa"/>
              <w:bottom w:w="80" w:type="dxa"/>
              <w:right w:w="90" w:type="dxa"/>
            </w:tcMar>
            <w:vAlign w:val="center"/>
          </w:tcPr>
          <w:p w14:paraId="442C060D" w14:textId="77777777" w:rsidR="00FE2287" w:rsidRPr="00280FE4" w:rsidRDefault="00000000">
            <w:pPr>
              <w:spacing w:after="0" w:line="240" w:lineRule="auto"/>
              <w:rPr>
                <w:rFonts w:cs="Times New Roman"/>
              </w:rPr>
            </w:pPr>
            <w:r w:rsidRPr="00280FE4">
              <w:rPr>
                <w:rFonts w:cs="Times New Roman"/>
                <w:sz w:val="15"/>
              </w:rPr>
              <w:t>1,568</w:t>
            </w:r>
          </w:p>
        </w:tc>
        <w:tc>
          <w:tcPr>
            <w:tcW w:w="1037" w:type="dxa"/>
            <w:tcMar>
              <w:top w:w="80" w:type="dxa"/>
              <w:left w:w="90" w:type="dxa"/>
              <w:bottom w:w="80" w:type="dxa"/>
              <w:right w:w="90" w:type="dxa"/>
            </w:tcMar>
            <w:vAlign w:val="center"/>
          </w:tcPr>
          <w:p w14:paraId="67F10067" w14:textId="77777777" w:rsidR="00FE2287" w:rsidRPr="00280FE4" w:rsidRDefault="00000000">
            <w:pPr>
              <w:spacing w:after="0" w:line="240" w:lineRule="auto"/>
              <w:rPr>
                <w:rFonts w:cs="Times New Roman"/>
              </w:rPr>
            </w:pPr>
            <w:r w:rsidRPr="00280FE4">
              <w:rPr>
                <w:rFonts w:cs="Times New Roman"/>
                <w:sz w:val="15"/>
              </w:rPr>
              <w:t>.1237</w:t>
            </w:r>
          </w:p>
        </w:tc>
        <w:tc>
          <w:tcPr>
            <w:tcW w:w="1037" w:type="dxa"/>
            <w:tcMar>
              <w:top w:w="80" w:type="dxa"/>
              <w:left w:w="90" w:type="dxa"/>
              <w:bottom w:w="80" w:type="dxa"/>
              <w:right w:w="90" w:type="dxa"/>
            </w:tcMar>
            <w:vAlign w:val="center"/>
          </w:tcPr>
          <w:p w14:paraId="23A96DE6" w14:textId="77777777" w:rsidR="00FE2287" w:rsidRPr="00280FE4" w:rsidRDefault="00000000">
            <w:pPr>
              <w:spacing w:after="0" w:line="240" w:lineRule="auto"/>
              <w:rPr>
                <w:rFonts w:cs="Times New Roman"/>
              </w:rPr>
            </w:pPr>
            <w:r w:rsidRPr="00280FE4">
              <w:rPr>
                <w:rFonts w:cs="Times New Roman"/>
                <w:sz w:val="15"/>
              </w:rPr>
              <w:t>.5784</w:t>
            </w:r>
          </w:p>
        </w:tc>
        <w:tc>
          <w:tcPr>
            <w:tcW w:w="893" w:type="dxa"/>
            <w:tcMar>
              <w:top w:w="80" w:type="dxa"/>
              <w:left w:w="90" w:type="dxa"/>
              <w:bottom w:w="80" w:type="dxa"/>
              <w:right w:w="90" w:type="dxa"/>
            </w:tcMar>
            <w:vAlign w:val="center"/>
          </w:tcPr>
          <w:p w14:paraId="35E9DB69" w14:textId="77777777" w:rsidR="00FE2287" w:rsidRPr="00280FE4" w:rsidRDefault="00000000">
            <w:pPr>
              <w:spacing w:after="0" w:line="240" w:lineRule="auto"/>
              <w:rPr>
                <w:rFonts w:cs="Times New Roman"/>
              </w:rPr>
            </w:pPr>
            <w:r w:rsidRPr="00280FE4">
              <w:rPr>
                <w:rFonts w:cs="Times New Roman"/>
                <w:sz w:val="15"/>
              </w:rPr>
              <w:t>.5546</w:t>
            </w:r>
          </w:p>
        </w:tc>
        <w:tc>
          <w:tcPr>
            <w:tcW w:w="893" w:type="dxa"/>
            <w:tcMar>
              <w:top w:w="80" w:type="dxa"/>
              <w:left w:w="90" w:type="dxa"/>
              <w:bottom w:w="80" w:type="dxa"/>
              <w:right w:w="90" w:type="dxa"/>
            </w:tcMar>
            <w:vAlign w:val="center"/>
          </w:tcPr>
          <w:p w14:paraId="6793103A" w14:textId="77777777" w:rsidR="00FE2287" w:rsidRPr="00280FE4" w:rsidRDefault="00000000">
            <w:pPr>
              <w:spacing w:after="0" w:line="240" w:lineRule="auto"/>
              <w:rPr>
                <w:rFonts w:cs="Times New Roman"/>
              </w:rPr>
            </w:pPr>
            <w:r w:rsidRPr="00280FE4">
              <w:rPr>
                <w:rFonts w:cs="Times New Roman"/>
                <w:sz w:val="15"/>
              </w:rPr>
              <w:t>.2526</w:t>
            </w:r>
          </w:p>
        </w:tc>
        <w:tc>
          <w:tcPr>
            <w:tcW w:w="1037" w:type="dxa"/>
            <w:tcMar>
              <w:top w:w="80" w:type="dxa"/>
              <w:left w:w="90" w:type="dxa"/>
              <w:bottom w:w="80" w:type="dxa"/>
              <w:right w:w="90" w:type="dxa"/>
            </w:tcMar>
            <w:vAlign w:val="center"/>
          </w:tcPr>
          <w:p w14:paraId="0FE26D0C" w14:textId="77777777" w:rsidR="00FE2287" w:rsidRPr="00280FE4" w:rsidRDefault="00000000">
            <w:pPr>
              <w:spacing w:after="0" w:line="240" w:lineRule="auto"/>
              <w:rPr>
                <w:rFonts w:cs="Times New Roman"/>
              </w:rPr>
            </w:pPr>
            <w:r w:rsidRPr="00280FE4">
              <w:rPr>
                <w:rFonts w:cs="Times New Roman"/>
                <w:sz w:val="15"/>
              </w:rPr>
              <w:t>.1599</w:t>
            </w:r>
          </w:p>
        </w:tc>
        <w:tc>
          <w:tcPr>
            <w:tcW w:w="1008" w:type="dxa"/>
            <w:tcMar>
              <w:top w:w="80" w:type="dxa"/>
              <w:left w:w="90" w:type="dxa"/>
              <w:bottom w:w="80" w:type="dxa"/>
              <w:right w:w="90" w:type="dxa"/>
            </w:tcMar>
            <w:vAlign w:val="center"/>
          </w:tcPr>
          <w:p w14:paraId="7C7E0F04" w14:textId="77777777" w:rsidR="00FE2287" w:rsidRPr="00280FE4" w:rsidRDefault="00000000">
            <w:pPr>
              <w:spacing w:after="0" w:line="240" w:lineRule="auto"/>
              <w:rPr>
                <w:rFonts w:cs="Times New Roman"/>
              </w:rPr>
            </w:pPr>
            <w:r w:rsidRPr="00280FE4">
              <w:rPr>
                <w:rFonts w:cs="Times New Roman"/>
                <w:sz w:val="15"/>
              </w:rPr>
              <w:t>.2403</w:t>
            </w:r>
          </w:p>
        </w:tc>
      </w:tr>
      <w:tr w:rsidR="00FE2287" w:rsidRPr="00280FE4" w14:paraId="6014F69A" w14:textId="77777777">
        <w:trPr>
          <w:cantSplit/>
          <w:jc w:val="center"/>
        </w:trPr>
        <w:tc>
          <w:tcPr>
            <w:tcW w:w="1512" w:type="dxa"/>
            <w:shd w:val="clear" w:color="auto" w:fill="F3F6F9"/>
            <w:tcMar>
              <w:top w:w="80" w:type="dxa"/>
              <w:left w:w="90" w:type="dxa"/>
              <w:bottom w:w="80" w:type="dxa"/>
              <w:right w:w="90" w:type="dxa"/>
            </w:tcMar>
            <w:vAlign w:val="center"/>
          </w:tcPr>
          <w:p w14:paraId="74CDDB4B" w14:textId="77777777" w:rsidR="00FE2287" w:rsidRPr="00280FE4" w:rsidRDefault="00000000">
            <w:pPr>
              <w:spacing w:after="0" w:line="240" w:lineRule="auto"/>
              <w:rPr>
                <w:rFonts w:cs="Times New Roman"/>
              </w:rPr>
            </w:pPr>
            <w:r w:rsidRPr="00280FE4">
              <w:rPr>
                <w:rFonts w:cs="Times New Roman"/>
                <w:sz w:val="15"/>
              </w:rPr>
              <w:t>Cote d'Ivoire</w:t>
            </w:r>
          </w:p>
        </w:tc>
        <w:tc>
          <w:tcPr>
            <w:tcW w:w="792" w:type="dxa"/>
            <w:shd w:val="clear" w:color="auto" w:fill="F3F6F9"/>
            <w:tcMar>
              <w:top w:w="80" w:type="dxa"/>
              <w:left w:w="90" w:type="dxa"/>
              <w:bottom w:w="80" w:type="dxa"/>
              <w:right w:w="90" w:type="dxa"/>
            </w:tcMar>
            <w:vAlign w:val="center"/>
          </w:tcPr>
          <w:p w14:paraId="1862BD17" w14:textId="77777777" w:rsidR="00FE2287" w:rsidRPr="00280FE4" w:rsidRDefault="00000000">
            <w:pPr>
              <w:spacing w:after="0" w:line="240" w:lineRule="auto"/>
              <w:rPr>
                <w:rFonts w:cs="Times New Roman"/>
              </w:rPr>
            </w:pPr>
            <w:r w:rsidRPr="00280FE4">
              <w:rPr>
                <w:rFonts w:cs="Times New Roman"/>
                <w:sz w:val="15"/>
              </w:rPr>
              <w:t>1,300</w:t>
            </w:r>
          </w:p>
        </w:tc>
        <w:tc>
          <w:tcPr>
            <w:tcW w:w="1037" w:type="dxa"/>
            <w:shd w:val="clear" w:color="auto" w:fill="F3F6F9"/>
            <w:tcMar>
              <w:top w:w="80" w:type="dxa"/>
              <w:left w:w="90" w:type="dxa"/>
              <w:bottom w:w="80" w:type="dxa"/>
              <w:right w:w="90" w:type="dxa"/>
            </w:tcMar>
            <w:vAlign w:val="center"/>
          </w:tcPr>
          <w:p w14:paraId="1EFCE3F7" w14:textId="77777777" w:rsidR="00FE2287" w:rsidRPr="00280FE4" w:rsidRDefault="00000000">
            <w:pPr>
              <w:spacing w:after="0" w:line="240" w:lineRule="auto"/>
              <w:rPr>
                <w:rFonts w:cs="Times New Roman"/>
              </w:rPr>
            </w:pPr>
            <w:r w:rsidRPr="00280FE4">
              <w:rPr>
                <w:rFonts w:cs="Times New Roman"/>
                <w:sz w:val="15"/>
              </w:rPr>
              <w:t>.1331</w:t>
            </w:r>
          </w:p>
        </w:tc>
        <w:tc>
          <w:tcPr>
            <w:tcW w:w="1037" w:type="dxa"/>
            <w:shd w:val="clear" w:color="auto" w:fill="F3F6F9"/>
            <w:tcMar>
              <w:top w:w="80" w:type="dxa"/>
              <w:left w:w="90" w:type="dxa"/>
              <w:bottom w:w="80" w:type="dxa"/>
              <w:right w:w="90" w:type="dxa"/>
            </w:tcMar>
            <w:vAlign w:val="center"/>
          </w:tcPr>
          <w:p w14:paraId="66C22E94" w14:textId="77777777" w:rsidR="00FE2287" w:rsidRPr="00280FE4" w:rsidRDefault="00000000">
            <w:pPr>
              <w:spacing w:after="0" w:line="240" w:lineRule="auto"/>
              <w:rPr>
                <w:rFonts w:cs="Times New Roman"/>
              </w:rPr>
            </w:pPr>
            <w:r w:rsidRPr="00280FE4">
              <w:rPr>
                <w:rFonts w:cs="Times New Roman"/>
                <w:sz w:val="15"/>
              </w:rPr>
              <w:t>.5254</w:t>
            </w:r>
          </w:p>
        </w:tc>
        <w:tc>
          <w:tcPr>
            <w:tcW w:w="893" w:type="dxa"/>
            <w:shd w:val="clear" w:color="auto" w:fill="F3F6F9"/>
            <w:tcMar>
              <w:top w:w="80" w:type="dxa"/>
              <w:left w:w="90" w:type="dxa"/>
              <w:bottom w:w="80" w:type="dxa"/>
              <w:right w:w="90" w:type="dxa"/>
            </w:tcMar>
            <w:vAlign w:val="center"/>
          </w:tcPr>
          <w:p w14:paraId="4281D847" w14:textId="77777777" w:rsidR="00FE2287" w:rsidRPr="00280FE4" w:rsidRDefault="00000000">
            <w:pPr>
              <w:spacing w:after="0" w:line="240" w:lineRule="auto"/>
              <w:rPr>
                <w:rFonts w:cs="Times New Roman"/>
              </w:rPr>
            </w:pPr>
            <w:r w:rsidRPr="00280FE4">
              <w:rPr>
                <w:rFonts w:cs="Times New Roman"/>
                <w:sz w:val="15"/>
              </w:rPr>
              <w:t>.5058</w:t>
            </w:r>
          </w:p>
        </w:tc>
        <w:tc>
          <w:tcPr>
            <w:tcW w:w="893" w:type="dxa"/>
            <w:shd w:val="clear" w:color="auto" w:fill="F3F6F9"/>
            <w:tcMar>
              <w:top w:w="80" w:type="dxa"/>
              <w:left w:w="90" w:type="dxa"/>
              <w:bottom w:w="80" w:type="dxa"/>
              <w:right w:w="90" w:type="dxa"/>
            </w:tcMar>
            <w:vAlign w:val="center"/>
          </w:tcPr>
          <w:p w14:paraId="0A5306F2" w14:textId="77777777" w:rsidR="00FE2287" w:rsidRPr="00280FE4" w:rsidRDefault="00000000">
            <w:pPr>
              <w:spacing w:after="0" w:line="240" w:lineRule="auto"/>
              <w:rPr>
                <w:rFonts w:cs="Times New Roman"/>
              </w:rPr>
            </w:pPr>
            <w:r w:rsidRPr="00280FE4">
              <w:rPr>
                <w:rFonts w:cs="Times New Roman"/>
                <w:sz w:val="15"/>
              </w:rPr>
              <w:t>.3468</w:t>
            </w:r>
          </w:p>
        </w:tc>
        <w:tc>
          <w:tcPr>
            <w:tcW w:w="1037" w:type="dxa"/>
            <w:shd w:val="clear" w:color="auto" w:fill="F3F6F9"/>
            <w:tcMar>
              <w:top w:w="80" w:type="dxa"/>
              <w:left w:w="90" w:type="dxa"/>
              <w:bottom w:w="80" w:type="dxa"/>
              <w:right w:w="90" w:type="dxa"/>
            </w:tcMar>
            <w:vAlign w:val="center"/>
          </w:tcPr>
          <w:p w14:paraId="2E3E1BA7" w14:textId="77777777" w:rsidR="00FE2287" w:rsidRPr="00280FE4" w:rsidRDefault="00000000">
            <w:pPr>
              <w:spacing w:after="0" w:line="240" w:lineRule="auto"/>
              <w:rPr>
                <w:rFonts w:cs="Times New Roman"/>
              </w:rPr>
            </w:pPr>
            <w:r w:rsidRPr="00280FE4">
              <w:rPr>
                <w:rFonts w:cs="Times New Roman"/>
                <w:sz w:val="15"/>
              </w:rPr>
              <w:t>.1654</w:t>
            </w:r>
          </w:p>
        </w:tc>
        <w:tc>
          <w:tcPr>
            <w:tcW w:w="1008" w:type="dxa"/>
            <w:shd w:val="clear" w:color="auto" w:fill="F3F6F9"/>
            <w:tcMar>
              <w:top w:w="80" w:type="dxa"/>
              <w:left w:w="90" w:type="dxa"/>
              <w:bottom w:w="80" w:type="dxa"/>
              <w:right w:w="90" w:type="dxa"/>
            </w:tcMar>
            <w:vAlign w:val="center"/>
          </w:tcPr>
          <w:p w14:paraId="1FB78FD1" w14:textId="77777777" w:rsidR="00FE2287" w:rsidRPr="00280FE4" w:rsidRDefault="00000000">
            <w:pPr>
              <w:spacing w:after="0" w:line="240" w:lineRule="auto"/>
              <w:rPr>
                <w:rFonts w:cs="Times New Roman"/>
              </w:rPr>
            </w:pPr>
            <w:r w:rsidRPr="00280FE4">
              <w:rPr>
                <w:rFonts w:cs="Times New Roman"/>
                <w:sz w:val="15"/>
              </w:rPr>
              <w:t>.2234</w:t>
            </w:r>
          </w:p>
        </w:tc>
      </w:tr>
      <w:tr w:rsidR="00FE2287" w:rsidRPr="00280FE4" w14:paraId="17EA9B90" w14:textId="77777777">
        <w:trPr>
          <w:cantSplit/>
          <w:jc w:val="center"/>
        </w:trPr>
        <w:tc>
          <w:tcPr>
            <w:tcW w:w="1512" w:type="dxa"/>
            <w:tcMar>
              <w:top w:w="80" w:type="dxa"/>
              <w:left w:w="90" w:type="dxa"/>
              <w:bottom w:w="80" w:type="dxa"/>
              <w:right w:w="90" w:type="dxa"/>
            </w:tcMar>
            <w:vAlign w:val="center"/>
          </w:tcPr>
          <w:p w14:paraId="1F455C32" w14:textId="77777777" w:rsidR="00FE2287" w:rsidRPr="00280FE4" w:rsidRDefault="00000000">
            <w:pPr>
              <w:spacing w:after="0" w:line="240" w:lineRule="auto"/>
              <w:rPr>
                <w:rFonts w:cs="Times New Roman"/>
              </w:rPr>
            </w:pPr>
            <w:r w:rsidRPr="00280FE4">
              <w:rPr>
                <w:rFonts w:cs="Times New Roman"/>
                <w:sz w:val="15"/>
              </w:rPr>
              <w:t>Uganda</w:t>
            </w:r>
          </w:p>
        </w:tc>
        <w:tc>
          <w:tcPr>
            <w:tcW w:w="792" w:type="dxa"/>
            <w:tcMar>
              <w:top w:w="80" w:type="dxa"/>
              <w:left w:w="90" w:type="dxa"/>
              <w:bottom w:w="80" w:type="dxa"/>
              <w:right w:w="90" w:type="dxa"/>
            </w:tcMar>
            <w:vAlign w:val="center"/>
          </w:tcPr>
          <w:p w14:paraId="42EEB35F" w14:textId="77777777" w:rsidR="00FE2287" w:rsidRPr="00280FE4" w:rsidRDefault="00000000">
            <w:pPr>
              <w:spacing w:after="0" w:line="240" w:lineRule="auto"/>
              <w:rPr>
                <w:rFonts w:cs="Times New Roman"/>
              </w:rPr>
            </w:pPr>
            <w:r w:rsidRPr="00280FE4">
              <w:rPr>
                <w:rFonts w:cs="Times New Roman"/>
                <w:sz w:val="15"/>
              </w:rPr>
              <w:t>1,128</w:t>
            </w:r>
          </w:p>
        </w:tc>
        <w:tc>
          <w:tcPr>
            <w:tcW w:w="1037" w:type="dxa"/>
            <w:tcMar>
              <w:top w:w="80" w:type="dxa"/>
              <w:left w:w="90" w:type="dxa"/>
              <w:bottom w:w="80" w:type="dxa"/>
              <w:right w:w="90" w:type="dxa"/>
            </w:tcMar>
            <w:vAlign w:val="center"/>
          </w:tcPr>
          <w:p w14:paraId="5A6408BF" w14:textId="77777777" w:rsidR="00FE2287" w:rsidRPr="00280FE4" w:rsidRDefault="00000000">
            <w:pPr>
              <w:spacing w:after="0" w:line="240" w:lineRule="auto"/>
              <w:rPr>
                <w:rFonts w:cs="Times New Roman"/>
              </w:rPr>
            </w:pPr>
            <w:r w:rsidRPr="00280FE4">
              <w:rPr>
                <w:rFonts w:cs="Times New Roman"/>
                <w:sz w:val="15"/>
              </w:rPr>
              <w:t>.1117</w:t>
            </w:r>
          </w:p>
        </w:tc>
        <w:tc>
          <w:tcPr>
            <w:tcW w:w="1037" w:type="dxa"/>
            <w:tcMar>
              <w:top w:w="80" w:type="dxa"/>
              <w:left w:w="90" w:type="dxa"/>
              <w:bottom w:w="80" w:type="dxa"/>
              <w:right w:w="90" w:type="dxa"/>
            </w:tcMar>
            <w:vAlign w:val="center"/>
          </w:tcPr>
          <w:p w14:paraId="4AB05AEE" w14:textId="77777777" w:rsidR="00FE2287" w:rsidRPr="00280FE4" w:rsidRDefault="00000000">
            <w:pPr>
              <w:spacing w:after="0" w:line="240" w:lineRule="auto"/>
              <w:rPr>
                <w:rFonts w:cs="Times New Roman"/>
              </w:rPr>
            </w:pPr>
            <w:r w:rsidRPr="00280FE4">
              <w:rPr>
                <w:rFonts w:cs="Times New Roman"/>
                <w:sz w:val="15"/>
              </w:rPr>
              <w:t>.4113</w:t>
            </w:r>
          </w:p>
        </w:tc>
        <w:tc>
          <w:tcPr>
            <w:tcW w:w="893" w:type="dxa"/>
            <w:tcMar>
              <w:top w:w="80" w:type="dxa"/>
              <w:left w:w="90" w:type="dxa"/>
              <w:bottom w:w="80" w:type="dxa"/>
              <w:right w:w="90" w:type="dxa"/>
            </w:tcMar>
            <w:vAlign w:val="center"/>
          </w:tcPr>
          <w:p w14:paraId="6A9D4A9A" w14:textId="77777777" w:rsidR="00FE2287" w:rsidRPr="00280FE4" w:rsidRDefault="00000000">
            <w:pPr>
              <w:spacing w:after="0" w:line="240" w:lineRule="auto"/>
              <w:rPr>
                <w:rFonts w:cs="Times New Roman"/>
              </w:rPr>
            </w:pPr>
            <w:r w:rsidRPr="00280FE4">
              <w:rPr>
                <w:rFonts w:cs="Times New Roman"/>
                <w:sz w:val="15"/>
              </w:rPr>
              <w:t>.4042</w:t>
            </w:r>
          </w:p>
        </w:tc>
        <w:tc>
          <w:tcPr>
            <w:tcW w:w="893" w:type="dxa"/>
            <w:tcMar>
              <w:top w:w="80" w:type="dxa"/>
              <w:left w:w="90" w:type="dxa"/>
              <w:bottom w:w="80" w:type="dxa"/>
              <w:right w:w="90" w:type="dxa"/>
            </w:tcMar>
            <w:vAlign w:val="center"/>
          </w:tcPr>
          <w:p w14:paraId="2F43F699" w14:textId="77777777" w:rsidR="00FE2287" w:rsidRPr="00280FE4" w:rsidRDefault="00000000">
            <w:pPr>
              <w:spacing w:after="0" w:line="240" w:lineRule="auto"/>
              <w:rPr>
                <w:rFonts w:cs="Times New Roman"/>
              </w:rPr>
            </w:pPr>
            <w:r w:rsidRPr="00280FE4">
              <w:rPr>
                <w:rFonts w:cs="Times New Roman"/>
                <w:sz w:val="15"/>
              </w:rPr>
              <w:t>.5317</w:t>
            </w:r>
          </w:p>
        </w:tc>
        <w:tc>
          <w:tcPr>
            <w:tcW w:w="1037" w:type="dxa"/>
            <w:tcMar>
              <w:top w:w="80" w:type="dxa"/>
              <w:left w:w="90" w:type="dxa"/>
              <w:bottom w:w="80" w:type="dxa"/>
              <w:right w:w="90" w:type="dxa"/>
            </w:tcMar>
            <w:vAlign w:val="center"/>
          </w:tcPr>
          <w:p w14:paraId="5D5820B3" w14:textId="77777777" w:rsidR="00FE2287" w:rsidRPr="00280FE4" w:rsidRDefault="00000000">
            <w:pPr>
              <w:spacing w:after="0" w:line="240" w:lineRule="auto"/>
              <w:rPr>
                <w:rFonts w:cs="Times New Roman"/>
              </w:rPr>
            </w:pPr>
            <w:r w:rsidRPr="00280FE4">
              <w:rPr>
                <w:rFonts w:cs="Times New Roman"/>
                <w:sz w:val="15"/>
              </w:rPr>
              <w:t>.1272</w:t>
            </w:r>
          </w:p>
        </w:tc>
        <w:tc>
          <w:tcPr>
            <w:tcW w:w="1008" w:type="dxa"/>
            <w:tcMar>
              <w:top w:w="80" w:type="dxa"/>
              <w:left w:w="90" w:type="dxa"/>
              <w:bottom w:w="80" w:type="dxa"/>
              <w:right w:w="90" w:type="dxa"/>
            </w:tcMar>
            <w:vAlign w:val="center"/>
          </w:tcPr>
          <w:p w14:paraId="18EB5A0E" w14:textId="77777777" w:rsidR="00FE2287" w:rsidRPr="00280FE4" w:rsidRDefault="00000000">
            <w:pPr>
              <w:spacing w:after="0" w:line="240" w:lineRule="auto"/>
              <w:rPr>
                <w:rFonts w:cs="Times New Roman"/>
              </w:rPr>
            </w:pPr>
            <w:r w:rsidRPr="00280FE4">
              <w:rPr>
                <w:rFonts w:cs="Times New Roman"/>
                <w:sz w:val="15"/>
              </w:rPr>
              <w:t>.2155</w:t>
            </w:r>
          </w:p>
        </w:tc>
      </w:tr>
      <w:tr w:rsidR="00FE2287" w:rsidRPr="00280FE4" w14:paraId="3839BCF9" w14:textId="77777777">
        <w:trPr>
          <w:cantSplit/>
          <w:jc w:val="center"/>
        </w:trPr>
        <w:tc>
          <w:tcPr>
            <w:tcW w:w="1512" w:type="dxa"/>
            <w:shd w:val="clear" w:color="auto" w:fill="F3F6F9"/>
            <w:tcMar>
              <w:top w:w="80" w:type="dxa"/>
              <w:left w:w="90" w:type="dxa"/>
              <w:bottom w:w="80" w:type="dxa"/>
              <w:right w:w="90" w:type="dxa"/>
            </w:tcMar>
            <w:vAlign w:val="center"/>
          </w:tcPr>
          <w:p w14:paraId="1E5E99F0" w14:textId="77777777" w:rsidR="00FE2287" w:rsidRPr="00280FE4" w:rsidRDefault="00000000">
            <w:pPr>
              <w:spacing w:after="0" w:line="240" w:lineRule="auto"/>
              <w:rPr>
                <w:rFonts w:cs="Times New Roman"/>
              </w:rPr>
            </w:pPr>
            <w:r w:rsidRPr="00280FE4">
              <w:rPr>
                <w:rFonts w:cs="Times New Roman"/>
                <w:sz w:val="15"/>
              </w:rPr>
              <w:t>Senegal</w:t>
            </w:r>
          </w:p>
        </w:tc>
        <w:tc>
          <w:tcPr>
            <w:tcW w:w="792" w:type="dxa"/>
            <w:shd w:val="clear" w:color="auto" w:fill="F3F6F9"/>
            <w:tcMar>
              <w:top w:w="80" w:type="dxa"/>
              <w:left w:w="90" w:type="dxa"/>
              <w:bottom w:w="80" w:type="dxa"/>
              <w:right w:w="90" w:type="dxa"/>
            </w:tcMar>
            <w:vAlign w:val="center"/>
          </w:tcPr>
          <w:p w14:paraId="2E444FA0" w14:textId="77777777" w:rsidR="00FE2287" w:rsidRPr="00280FE4" w:rsidRDefault="00000000">
            <w:pPr>
              <w:spacing w:after="0" w:line="240" w:lineRule="auto"/>
              <w:rPr>
                <w:rFonts w:cs="Times New Roman"/>
              </w:rPr>
            </w:pPr>
            <w:r w:rsidRPr="00280FE4">
              <w:rPr>
                <w:rFonts w:cs="Times New Roman"/>
                <w:sz w:val="15"/>
              </w:rPr>
              <w:t>1,220</w:t>
            </w:r>
          </w:p>
        </w:tc>
        <w:tc>
          <w:tcPr>
            <w:tcW w:w="1037" w:type="dxa"/>
            <w:shd w:val="clear" w:color="auto" w:fill="F3F6F9"/>
            <w:tcMar>
              <w:top w:w="80" w:type="dxa"/>
              <w:left w:w="90" w:type="dxa"/>
              <w:bottom w:w="80" w:type="dxa"/>
              <w:right w:w="90" w:type="dxa"/>
            </w:tcMar>
            <w:vAlign w:val="center"/>
          </w:tcPr>
          <w:p w14:paraId="0DAF72E3" w14:textId="77777777" w:rsidR="00FE2287" w:rsidRPr="00280FE4" w:rsidRDefault="00000000">
            <w:pPr>
              <w:spacing w:after="0" w:line="240" w:lineRule="auto"/>
              <w:rPr>
                <w:rFonts w:cs="Times New Roman"/>
              </w:rPr>
            </w:pPr>
            <w:r w:rsidRPr="00280FE4">
              <w:rPr>
                <w:rFonts w:cs="Times New Roman"/>
                <w:sz w:val="15"/>
              </w:rPr>
              <w:t>.0967</w:t>
            </w:r>
          </w:p>
        </w:tc>
        <w:tc>
          <w:tcPr>
            <w:tcW w:w="1037" w:type="dxa"/>
            <w:shd w:val="clear" w:color="auto" w:fill="F3F6F9"/>
            <w:tcMar>
              <w:top w:w="80" w:type="dxa"/>
              <w:left w:w="90" w:type="dxa"/>
              <w:bottom w:w="80" w:type="dxa"/>
              <w:right w:w="90" w:type="dxa"/>
            </w:tcMar>
            <w:vAlign w:val="center"/>
          </w:tcPr>
          <w:p w14:paraId="1ED72610" w14:textId="77777777" w:rsidR="00FE2287" w:rsidRPr="00280FE4" w:rsidRDefault="00000000">
            <w:pPr>
              <w:spacing w:after="0" w:line="240" w:lineRule="auto"/>
              <w:rPr>
                <w:rFonts w:cs="Times New Roman"/>
              </w:rPr>
            </w:pPr>
            <w:r w:rsidRPr="00280FE4">
              <w:rPr>
                <w:rFonts w:cs="Times New Roman"/>
                <w:sz w:val="15"/>
              </w:rPr>
              <w:t>.4164</w:t>
            </w:r>
          </w:p>
        </w:tc>
        <w:tc>
          <w:tcPr>
            <w:tcW w:w="893" w:type="dxa"/>
            <w:shd w:val="clear" w:color="auto" w:fill="F3F6F9"/>
            <w:tcMar>
              <w:top w:w="80" w:type="dxa"/>
              <w:left w:w="90" w:type="dxa"/>
              <w:bottom w:w="80" w:type="dxa"/>
              <w:right w:w="90" w:type="dxa"/>
            </w:tcMar>
            <w:vAlign w:val="center"/>
          </w:tcPr>
          <w:p w14:paraId="3EDC051C" w14:textId="77777777" w:rsidR="00FE2287" w:rsidRPr="00280FE4" w:rsidRDefault="00000000">
            <w:pPr>
              <w:spacing w:after="0" w:line="240" w:lineRule="auto"/>
              <w:rPr>
                <w:rFonts w:cs="Times New Roman"/>
              </w:rPr>
            </w:pPr>
            <w:r w:rsidRPr="00280FE4">
              <w:rPr>
                <w:rFonts w:cs="Times New Roman"/>
                <w:sz w:val="15"/>
              </w:rPr>
              <w:t>.4020</w:t>
            </w:r>
          </w:p>
        </w:tc>
        <w:tc>
          <w:tcPr>
            <w:tcW w:w="893" w:type="dxa"/>
            <w:shd w:val="clear" w:color="auto" w:fill="F3F6F9"/>
            <w:tcMar>
              <w:top w:w="80" w:type="dxa"/>
              <w:left w:w="90" w:type="dxa"/>
              <w:bottom w:w="80" w:type="dxa"/>
              <w:right w:w="90" w:type="dxa"/>
            </w:tcMar>
            <w:vAlign w:val="center"/>
          </w:tcPr>
          <w:p w14:paraId="19BCE016" w14:textId="77777777" w:rsidR="00FE2287" w:rsidRPr="00280FE4" w:rsidRDefault="00000000">
            <w:pPr>
              <w:spacing w:after="0" w:line="240" w:lineRule="auto"/>
              <w:rPr>
                <w:rFonts w:cs="Times New Roman"/>
              </w:rPr>
            </w:pPr>
            <w:r w:rsidRPr="00280FE4">
              <w:rPr>
                <w:rFonts w:cs="Times New Roman"/>
                <w:sz w:val="15"/>
              </w:rPr>
              <w:t>.4492</w:t>
            </w:r>
          </w:p>
        </w:tc>
        <w:tc>
          <w:tcPr>
            <w:tcW w:w="1037" w:type="dxa"/>
            <w:shd w:val="clear" w:color="auto" w:fill="F3F6F9"/>
            <w:tcMar>
              <w:top w:w="80" w:type="dxa"/>
              <w:left w:w="90" w:type="dxa"/>
              <w:bottom w:w="80" w:type="dxa"/>
              <w:right w:w="90" w:type="dxa"/>
            </w:tcMar>
            <w:vAlign w:val="center"/>
          </w:tcPr>
          <w:p w14:paraId="7DED6875" w14:textId="77777777" w:rsidR="00FE2287" w:rsidRPr="00280FE4" w:rsidRDefault="00000000">
            <w:pPr>
              <w:spacing w:after="0" w:line="240" w:lineRule="auto"/>
              <w:rPr>
                <w:rFonts w:cs="Times New Roman"/>
              </w:rPr>
            </w:pPr>
            <w:r w:rsidRPr="00280FE4">
              <w:rPr>
                <w:rFonts w:cs="Times New Roman"/>
                <w:sz w:val="15"/>
              </w:rPr>
              <w:t>.1280</w:t>
            </w:r>
          </w:p>
        </w:tc>
        <w:tc>
          <w:tcPr>
            <w:tcW w:w="1008" w:type="dxa"/>
            <w:shd w:val="clear" w:color="auto" w:fill="F3F6F9"/>
            <w:tcMar>
              <w:top w:w="80" w:type="dxa"/>
              <w:left w:w="90" w:type="dxa"/>
              <w:bottom w:w="80" w:type="dxa"/>
              <w:right w:w="90" w:type="dxa"/>
            </w:tcMar>
            <w:vAlign w:val="center"/>
          </w:tcPr>
          <w:p w14:paraId="17CD40C0" w14:textId="77777777" w:rsidR="00FE2287" w:rsidRPr="00280FE4" w:rsidRDefault="00000000">
            <w:pPr>
              <w:spacing w:after="0" w:line="240" w:lineRule="auto"/>
              <w:rPr>
                <w:rFonts w:cs="Times New Roman"/>
              </w:rPr>
            </w:pPr>
            <w:r w:rsidRPr="00280FE4">
              <w:rPr>
                <w:rFonts w:cs="Times New Roman"/>
                <w:sz w:val="15"/>
              </w:rPr>
              <w:t>.2143</w:t>
            </w:r>
          </w:p>
        </w:tc>
      </w:tr>
      <w:tr w:rsidR="00FE2287" w:rsidRPr="00280FE4" w14:paraId="343425C5" w14:textId="77777777">
        <w:trPr>
          <w:cantSplit/>
          <w:jc w:val="center"/>
        </w:trPr>
        <w:tc>
          <w:tcPr>
            <w:tcW w:w="1512" w:type="dxa"/>
            <w:tcMar>
              <w:top w:w="80" w:type="dxa"/>
              <w:left w:w="90" w:type="dxa"/>
              <w:bottom w:w="80" w:type="dxa"/>
              <w:right w:w="90" w:type="dxa"/>
            </w:tcMar>
            <w:vAlign w:val="center"/>
          </w:tcPr>
          <w:p w14:paraId="1A137147" w14:textId="77777777" w:rsidR="00FE2287" w:rsidRPr="00280FE4" w:rsidRDefault="00000000">
            <w:pPr>
              <w:spacing w:after="0" w:line="240" w:lineRule="auto"/>
              <w:rPr>
                <w:rFonts w:cs="Times New Roman"/>
              </w:rPr>
            </w:pPr>
            <w:r w:rsidRPr="00280FE4">
              <w:rPr>
                <w:rFonts w:cs="Times New Roman"/>
                <w:sz w:val="15"/>
              </w:rPr>
              <w:t>Ghana</w:t>
            </w:r>
          </w:p>
        </w:tc>
        <w:tc>
          <w:tcPr>
            <w:tcW w:w="792" w:type="dxa"/>
            <w:tcMar>
              <w:top w:w="80" w:type="dxa"/>
              <w:left w:w="90" w:type="dxa"/>
              <w:bottom w:w="80" w:type="dxa"/>
              <w:right w:w="90" w:type="dxa"/>
            </w:tcMar>
            <w:vAlign w:val="center"/>
          </w:tcPr>
          <w:p w14:paraId="76ED7BF1" w14:textId="77777777" w:rsidR="00FE2287" w:rsidRPr="00280FE4" w:rsidRDefault="00000000">
            <w:pPr>
              <w:spacing w:after="0" w:line="240" w:lineRule="auto"/>
              <w:rPr>
                <w:rFonts w:cs="Times New Roman"/>
              </w:rPr>
            </w:pPr>
            <w:r w:rsidRPr="00280FE4">
              <w:rPr>
                <w:rFonts w:cs="Times New Roman"/>
                <w:sz w:val="15"/>
              </w:rPr>
              <w:t>1,380</w:t>
            </w:r>
          </w:p>
        </w:tc>
        <w:tc>
          <w:tcPr>
            <w:tcW w:w="1037" w:type="dxa"/>
            <w:tcMar>
              <w:top w:w="80" w:type="dxa"/>
              <w:left w:w="90" w:type="dxa"/>
              <w:bottom w:w="80" w:type="dxa"/>
              <w:right w:w="90" w:type="dxa"/>
            </w:tcMar>
            <w:vAlign w:val="center"/>
          </w:tcPr>
          <w:p w14:paraId="0FB8D3E0" w14:textId="77777777" w:rsidR="00FE2287" w:rsidRPr="00280FE4" w:rsidRDefault="00000000">
            <w:pPr>
              <w:spacing w:after="0" w:line="240" w:lineRule="auto"/>
              <w:rPr>
                <w:rFonts w:cs="Times New Roman"/>
              </w:rPr>
            </w:pPr>
            <w:r w:rsidRPr="00280FE4">
              <w:rPr>
                <w:rFonts w:cs="Times New Roman"/>
                <w:sz w:val="15"/>
              </w:rPr>
              <w:t>.1145</w:t>
            </w:r>
          </w:p>
        </w:tc>
        <w:tc>
          <w:tcPr>
            <w:tcW w:w="1037" w:type="dxa"/>
            <w:tcMar>
              <w:top w:w="80" w:type="dxa"/>
              <w:left w:w="90" w:type="dxa"/>
              <w:bottom w:w="80" w:type="dxa"/>
              <w:right w:w="90" w:type="dxa"/>
            </w:tcMar>
            <w:vAlign w:val="center"/>
          </w:tcPr>
          <w:p w14:paraId="40A4ED80" w14:textId="77777777" w:rsidR="00FE2287" w:rsidRPr="00280FE4" w:rsidRDefault="00000000">
            <w:pPr>
              <w:spacing w:after="0" w:line="240" w:lineRule="auto"/>
              <w:rPr>
                <w:rFonts w:cs="Times New Roman"/>
              </w:rPr>
            </w:pPr>
            <w:r w:rsidRPr="00280FE4">
              <w:rPr>
                <w:rFonts w:cs="Times New Roman"/>
                <w:sz w:val="15"/>
              </w:rPr>
              <w:t>.4080</w:t>
            </w:r>
          </w:p>
        </w:tc>
        <w:tc>
          <w:tcPr>
            <w:tcW w:w="893" w:type="dxa"/>
            <w:tcMar>
              <w:top w:w="80" w:type="dxa"/>
              <w:left w:w="90" w:type="dxa"/>
              <w:bottom w:w="80" w:type="dxa"/>
              <w:right w:w="90" w:type="dxa"/>
            </w:tcMar>
            <w:vAlign w:val="center"/>
          </w:tcPr>
          <w:p w14:paraId="12381906" w14:textId="77777777" w:rsidR="00FE2287" w:rsidRPr="00280FE4" w:rsidRDefault="00000000">
            <w:pPr>
              <w:spacing w:after="0" w:line="240" w:lineRule="auto"/>
              <w:rPr>
                <w:rFonts w:cs="Times New Roman"/>
              </w:rPr>
            </w:pPr>
            <w:r w:rsidRPr="00280FE4">
              <w:rPr>
                <w:rFonts w:cs="Times New Roman"/>
                <w:sz w:val="15"/>
              </w:rPr>
              <w:t>.3961</w:t>
            </w:r>
          </w:p>
        </w:tc>
        <w:tc>
          <w:tcPr>
            <w:tcW w:w="893" w:type="dxa"/>
            <w:tcMar>
              <w:top w:w="80" w:type="dxa"/>
              <w:left w:w="90" w:type="dxa"/>
              <w:bottom w:w="80" w:type="dxa"/>
              <w:right w:w="90" w:type="dxa"/>
            </w:tcMar>
            <w:vAlign w:val="center"/>
          </w:tcPr>
          <w:p w14:paraId="0D24C6A3" w14:textId="77777777" w:rsidR="00FE2287" w:rsidRPr="00280FE4" w:rsidRDefault="00000000">
            <w:pPr>
              <w:spacing w:after="0" w:line="240" w:lineRule="auto"/>
              <w:rPr>
                <w:rFonts w:cs="Times New Roman"/>
              </w:rPr>
            </w:pPr>
            <w:r w:rsidRPr="00280FE4">
              <w:rPr>
                <w:rFonts w:cs="Times New Roman"/>
                <w:sz w:val="15"/>
              </w:rPr>
              <w:t>.5000</w:t>
            </w:r>
          </w:p>
        </w:tc>
        <w:tc>
          <w:tcPr>
            <w:tcW w:w="1037" w:type="dxa"/>
            <w:tcMar>
              <w:top w:w="80" w:type="dxa"/>
              <w:left w:w="90" w:type="dxa"/>
              <w:bottom w:w="80" w:type="dxa"/>
              <w:right w:w="90" w:type="dxa"/>
            </w:tcMar>
            <w:vAlign w:val="center"/>
          </w:tcPr>
          <w:p w14:paraId="56E50B51" w14:textId="77777777" w:rsidR="00FE2287" w:rsidRPr="00280FE4" w:rsidRDefault="00000000">
            <w:pPr>
              <w:spacing w:after="0" w:line="240" w:lineRule="auto"/>
              <w:rPr>
                <w:rFonts w:cs="Times New Roman"/>
              </w:rPr>
            </w:pPr>
            <w:r w:rsidRPr="00280FE4">
              <w:rPr>
                <w:rFonts w:cs="Times New Roman"/>
                <w:sz w:val="15"/>
              </w:rPr>
              <w:t>.1403</w:t>
            </w:r>
          </w:p>
        </w:tc>
        <w:tc>
          <w:tcPr>
            <w:tcW w:w="1008" w:type="dxa"/>
            <w:tcMar>
              <w:top w:w="80" w:type="dxa"/>
              <w:left w:w="90" w:type="dxa"/>
              <w:bottom w:w="80" w:type="dxa"/>
              <w:right w:w="90" w:type="dxa"/>
            </w:tcMar>
            <w:vAlign w:val="center"/>
          </w:tcPr>
          <w:p w14:paraId="2BF013CB" w14:textId="77777777" w:rsidR="00FE2287" w:rsidRPr="00280FE4" w:rsidRDefault="00000000">
            <w:pPr>
              <w:spacing w:after="0" w:line="240" w:lineRule="auto"/>
              <w:rPr>
                <w:rFonts w:cs="Times New Roman"/>
              </w:rPr>
            </w:pPr>
            <w:r w:rsidRPr="00280FE4">
              <w:rPr>
                <w:rFonts w:cs="Times New Roman"/>
                <w:sz w:val="15"/>
              </w:rPr>
              <w:t>.2179</w:t>
            </w:r>
          </w:p>
        </w:tc>
      </w:tr>
      <w:tr w:rsidR="00FE2287" w:rsidRPr="00280FE4" w14:paraId="27E17AA8" w14:textId="77777777">
        <w:trPr>
          <w:cantSplit/>
          <w:jc w:val="center"/>
        </w:trPr>
        <w:tc>
          <w:tcPr>
            <w:tcW w:w="1512" w:type="dxa"/>
            <w:shd w:val="clear" w:color="auto" w:fill="F3F6F9"/>
            <w:tcMar>
              <w:top w:w="80" w:type="dxa"/>
              <w:left w:w="90" w:type="dxa"/>
              <w:bottom w:w="80" w:type="dxa"/>
              <w:right w:w="90" w:type="dxa"/>
            </w:tcMar>
            <w:vAlign w:val="center"/>
          </w:tcPr>
          <w:p w14:paraId="4F99B3EF" w14:textId="77777777" w:rsidR="00FE2287" w:rsidRPr="00280FE4" w:rsidRDefault="00000000">
            <w:pPr>
              <w:spacing w:after="0" w:line="240" w:lineRule="auto"/>
              <w:rPr>
                <w:rFonts w:cs="Times New Roman"/>
              </w:rPr>
            </w:pPr>
            <w:r w:rsidRPr="00280FE4">
              <w:rPr>
                <w:rFonts w:cs="Times New Roman"/>
                <w:sz w:val="15"/>
              </w:rPr>
              <w:t>Zambia</w:t>
            </w:r>
          </w:p>
        </w:tc>
        <w:tc>
          <w:tcPr>
            <w:tcW w:w="792" w:type="dxa"/>
            <w:shd w:val="clear" w:color="auto" w:fill="F3F6F9"/>
            <w:tcMar>
              <w:top w:w="80" w:type="dxa"/>
              <w:left w:w="90" w:type="dxa"/>
              <w:bottom w:w="80" w:type="dxa"/>
              <w:right w:w="90" w:type="dxa"/>
            </w:tcMar>
            <w:vAlign w:val="center"/>
          </w:tcPr>
          <w:p w14:paraId="5698A899" w14:textId="77777777" w:rsidR="00FE2287" w:rsidRPr="00280FE4" w:rsidRDefault="00000000">
            <w:pPr>
              <w:spacing w:after="0" w:line="240" w:lineRule="auto"/>
              <w:rPr>
                <w:rFonts w:cs="Times New Roman"/>
              </w:rPr>
            </w:pPr>
            <w:r w:rsidRPr="00280FE4">
              <w:rPr>
                <w:rFonts w:cs="Times New Roman"/>
                <w:sz w:val="15"/>
              </w:rPr>
              <w:t>1,108</w:t>
            </w:r>
          </w:p>
        </w:tc>
        <w:tc>
          <w:tcPr>
            <w:tcW w:w="1037" w:type="dxa"/>
            <w:shd w:val="clear" w:color="auto" w:fill="F3F6F9"/>
            <w:tcMar>
              <w:top w:w="80" w:type="dxa"/>
              <w:left w:w="90" w:type="dxa"/>
              <w:bottom w:w="80" w:type="dxa"/>
              <w:right w:w="90" w:type="dxa"/>
            </w:tcMar>
            <w:vAlign w:val="center"/>
          </w:tcPr>
          <w:p w14:paraId="3988C814" w14:textId="77777777" w:rsidR="00FE2287" w:rsidRPr="00280FE4" w:rsidRDefault="00000000">
            <w:pPr>
              <w:spacing w:after="0" w:line="240" w:lineRule="auto"/>
              <w:rPr>
                <w:rFonts w:cs="Times New Roman"/>
              </w:rPr>
            </w:pPr>
            <w:r w:rsidRPr="00280FE4">
              <w:rPr>
                <w:rFonts w:cs="Times New Roman"/>
                <w:sz w:val="15"/>
              </w:rPr>
              <w:t>.1029</w:t>
            </w:r>
          </w:p>
        </w:tc>
        <w:tc>
          <w:tcPr>
            <w:tcW w:w="1037" w:type="dxa"/>
            <w:shd w:val="clear" w:color="auto" w:fill="F3F6F9"/>
            <w:tcMar>
              <w:top w:w="80" w:type="dxa"/>
              <w:left w:w="90" w:type="dxa"/>
              <w:bottom w:w="80" w:type="dxa"/>
              <w:right w:w="90" w:type="dxa"/>
            </w:tcMar>
            <w:vAlign w:val="center"/>
          </w:tcPr>
          <w:p w14:paraId="4F708094" w14:textId="77777777" w:rsidR="00FE2287" w:rsidRPr="00280FE4" w:rsidRDefault="00000000">
            <w:pPr>
              <w:spacing w:after="0" w:line="240" w:lineRule="auto"/>
              <w:rPr>
                <w:rFonts w:cs="Times New Roman"/>
              </w:rPr>
            </w:pPr>
            <w:r w:rsidRPr="00280FE4">
              <w:rPr>
                <w:rFonts w:cs="Times New Roman"/>
                <w:sz w:val="15"/>
              </w:rPr>
              <w:t>.4097</w:t>
            </w:r>
          </w:p>
        </w:tc>
        <w:tc>
          <w:tcPr>
            <w:tcW w:w="893" w:type="dxa"/>
            <w:shd w:val="clear" w:color="auto" w:fill="F3F6F9"/>
            <w:tcMar>
              <w:top w:w="80" w:type="dxa"/>
              <w:left w:w="90" w:type="dxa"/>
              <w:bottom w:w="80" w:type="dxa"/>
              <w:right w:w="90" w:type="dxa"/>
            </w:tcMar>
            <w:vAlign w:val="center"/>
          </w:tcPr>
          <w:p w14:paraId="2A019B63" w14:textId="77777777" w:rsidR="00FE2287" w:rsidRPr="00280FE4" w:rsidRDefault="00000000">
            <w:pPr>
              <w:spacing w:after="0" w:line="240" w:lineRule="auto"/>
              <w:rPr>
                <w:rFonts w:cs="Times New Roman"/>
              </w:rPr>
            </w:pPr>
            <w:r w:rsidRPr="00280FE4">
              <w:rPr>
                <w:rFonts w:cs="Times New Roman"/>
                <w:sz w:val="15"/>
              </w:rPr>
              <w:t>.3944</w:t>
            </w:r>
          </w:p>
        </w:tc>
        <w:tc>
          <w:tcPr>
            <w:tcW w:w="893" w:type="dxa"/>
            <w:shd w:val="clear" w:color="auto" w:fill="F3F6F9"/>
            <w:tcMar>
              <w:top w:w="80" w:type="dxa"/>
              <w:left w:w="90" w:type="dxa"/>
              <w:bottom w:w="80" w:type="dxa"/>
              <w:right w:w="90" w:type="dxa"/>
            </w:tcMar>
            <w:vAlign w:val="center"/>
          </w:tcPr>
          <w:p w14:paraId="1AB2F4D7" w14:textId="77777777" w:rsidR="00FE2287" w:rsidRPr="00280FE4" w:rsidRDefault="00000000">
            <w:pPr>
              <w:spacing w:after="0" w:line="240" w:lineRule="auto"/>
              <w:rPr>
                <w:rFonts w:cs="Times New Roman"/>
              </w:rPr>
            </w:pPr>
            <w:r w:rsidRPr="00280FE4">
              <w:rPr>
                <w:rFonts w:cs="Times New Roman"/>
                <w:sz w:val="15"/>
              </w:rPr>
              <w:t>.4561</w:t>
            </w:r>
          </w:p>
        </w:tc>
        <w:tc>
          <w:tcPr>
            <w:tcW w:w="1037" w:type="dxa"/>
            <w:shd w:val="clear" w:color="auto" w:fill="F3F6F9"/>
            <w:tcMar>
              <w:top w:w="80" w:type="dxa"/>
              <w:left w:w="90" w:type="dxa"/>
              <w:bottom w:w="80" w:type="dxa"/>
              <w:right w:w="90" w:type="dxa"/>
            </w:tcMar>
            <w:vAlign w:val="center"/>
          </w:tcPr>
          <w:p w14:paraId="5E67A7B5" w14:textId="77777777" w:rsidR="00FE2287" w:rsidRPr="00280FE4" w:rsidRDefault="00000000">
            <w:pPr>
              <w:spacing w:after="0" w:line="240" w:lineRule="auto"/>
              <w:rPr>
                <w:rFonts w:cs="Times New Roman"/>
              </w:rPr>
            </w:pPr>
            <w:r w:rsidRPr="00280FE4">
              <w:rPr>
                <w:rFonts w:cs="Times New Roman"/>
                <w:sz w:val="15"/>
              </w:rPr>
              <w:t>.1366</w:t>
            </w:r>
          </w:p>
        </w:tc>
        <w:tc>
          <w:tcPr>
            <w:tcW w:w="1008" w:type="dxa"/>
            <w:shd w:val="clear" w:color="auto" w:fill="F3F6F9"/>
            <w:tcMar>
              <w:top w:w="80" w:type="dxa"/>
              <w:left w:w="90" w:type="dxa"/>
              <w:bottom w:w="80" w:type="dxa"/>
              <w:right w:w="90" w:type="dxa"/>
            </w:tcMar>
            <w:vAlign w:val="center"/>
          </w:tcPr>
          <w:p w14:paraId="4999AF28" w14:textId="77777777" w:rsidR="00FE2287" w:rsidRPr="00280FE4" w:rsidRDefault="00000000">
            <w:pPr>
              <w:spacing w:after="0" w:line="240" w:lineRule="auto"/>
              <w:rPr>
                <w:rFonts w:cs="Times New Roman"/>
              </w:rPr>
            </w:pPr>
            <w:r w:rsidRPr="00280FE4">
              <w:rPr>
                <w:rFonts w:cs="Times New Roman"/>
                <w:sz w:val="15"/>
              </w:rPr>
              <w:t>.2114</w:t>
            </w:r>
          </w:p>
        </w:tc>
      </w:tr>
      <w:tr w:rsidR="00FE2287" w:rsidRPr="00280FE4" w14:paraId="5D6C1B0B" w14:textId="77777777">
        <w:trPr>
          <w:cantSplit/>
          <w:jc w:val="center"/>
        </w:trPr>
        <w:tc>
          <w:tcPr>
            <w:tcW w:w="1512" w:type="dxa"/>
            <w:tcMar>
              <w:top w:w="80" w:type="dxa"/>
              <w:left w:w="90" w:type="dxa"/>
              <w:bottom w:w="80" w:type="dxa"/>
              <w:right w:w="90" w:type="dxa"/>
            </w:tcMar>
            <w:vAlign w:val="center"/>
          </w:tcPr>
          <w:p w14:paraId="102B52CE" w14:textId="77777777" w:rsidR="00FE2287" w:rsidRPr="00280FE4" w:rsidRDefault="00000000">
            <w:pPr>
              <w:spacing w:after="0" w:line="240" w:lineRule="auto"/>
              <w:rPr>
                <w:rFonts w:cs="Times New Roman"/>
              </w:rPr>
            </w:pPr>
            <w:r w:rsidRPr="00280FE4">
              <w:rPr>
                <w:rFonts w:cs="Times New Roman"/>
                <w:sz w:val="15"/>
              </w:rPr>
              <w:t>Mozambique</w:t>
            </w:r>
          </w:p>
        </w:tc>
        <w:tc>
          <w:tcPr>
            <w:tcW w:w="792" w:type="dxa"/>
            <w:tcMar>
              <w:top w:w="80" w:type="dxa"/>
              <w:left w:w="90" w:type="dxa"/>
              <w:bottom w:w="80" w:type="dxa"/>
              <w:right w:w="90" w:type="dxa"/>
            </w:tcMar>
            <w:vAlign w:val="center"/>
          </w:tcPr>
          <w:p w14:paraId="69145F28" w14:textId="77777777" w:rsidR="00FE2287" w:rsidRPr="00280FE4" w:rsidRDefault="00000000">
            <w:pPr>
              <w:spacing w:after="0" w:line="240" w:lineRule="auto"/>
              <w:rPr>
                <w:rFonts w:cs="Times New Roman"/>
              </w:rPr>
            </w:pPr>
            <w:r w:rsidRPr="00280FE4">
              <w:rPr>
                <w:rFonts w:cs="Times New Roman"/>
                <w:sz w:val="15"/>
              </w:rPr>
              <w:t>993</w:t>
            </w:r>
          </w:p>
        </w:tc>
        <w:tc>
          <w:tcPr>
            <w:tcW w:w="1037" w:type="dxa"/>
            <w:tcMar>
              <w:top w:w="80" w:type="dxa"/>
              <w:left w:w="90" w:type="dxa"/>
              <w:bottom w:w="80" w:type="dxa"/>
              <w:right w:w="90" w:type="dxa"/>
            </w:tcMar>
            <w:vAlign w:val="center"/>
          </w:tcPr>
          <w:p w14:paraId="4D9375D2" w14:textId="77777777" w:rsidR="00FE2287" w:rsidRPr="00280FE4" w:rsidRDefault="00000000">
            <w:pPr>
              <w:spacing w:after="0" w:line="240" w:lineRule="auto"/>
              <w:rPr>
                <w:rFonts w:cs="Times New Roman"/>
              </w:rPr>
            </w:pPr>
            <w:r w:rsidRPr="00280FE4">
              <w:rPr>
                <w:rFonts w:cs="Times New Roman"/>
                <w:sz w:val="15"/>
              </w:rPr>
              <w:t>.0997</w:t>
            </w:r>
          </w:p>
        </w:tc>
        <w:tc>
          <w:tcPr>
            <w:tcW w:w="1037" w:type="dxa"/>
            <w:tcMar>
              <w:top w:w="80" w:type="dxa"/>
              <w:left w:w="90" w:type="dxa"/>
              <w:bottom w:w="80" w:type="dxa"/>
              <w:right w:w="90" w:type="dxa"/>
            </w:tcMar>
            <w:vAlign w:val="center"/>
          </w:tcPr>
          <w:p w14:paraId="2D1BCF88" w14:textId="77777777" w:rsidR="00FE2287" w:rsidRPr="00280FE4" w:rsidRDefault="00000000">
            <w:pPr>
              <w:spacing w:after="0" w:line="240" w:lineRule="auto"/>
              <w:rPr>
                <w:rFonts w:cs="Times New Roman"/>
              </w:rPr>
            </w:pPr>
            <w:r w:rsidRPr="00280FE4">
              <w:rPr>
                <w:rFonts w:cs="Times New Roman"/>
                <w:sz w:val="15"/>
              </w:rPr>
              <w:t>.3958</w:t>
            </w:r>
          </w:p>
        </w:tc>
        <w:tc>
          <w:tcPr>
            <w:tcW w:w="893" w:type="dxa"/>
            <w:tcMar>
              <w:top w:w="80" w:type="dxa"/>
              <w:left w:w="90" w:type="dxa"/>
              <w:bottom w:w="80" w:type="dxa"/>
              <w:right w:w="90" w:type="dxa"/>
            </w:tcMar>
            <w:vAlign w:val="center"/>
          </w:tcPr>
          <w:p w14:paraId="1EF570DF" w14:textId="77777777" w:rsidR="00FE2287" w:rsidRPr="00280FE4" w:rsidRDefault="00000000">
            <w:pPr>
              <w:spacing w:after="0" w:line="240" w:lineRule="auto"/>
              <w:rPr>
                <w:rFonts w:cs="Times New Roman"/>
              </w:rPr>
            </w:pPr>
            <w:r w:rsidRPr="00280FE4">
              <w:rPr>
                <w:rFonts w:cs="Times New Roman"/>
                <w:sz w:val="15"/>
              </w:rPr>
              <w:t>.3826</w:t>
            </w:r>
          </w:p>
        </w:tc>
        <w:tc>
          <w:tcPr>
            <w:tcW w:w="893" w:type="dxa"/>
            <w:tcMar>
              <w:top w:w="80" w:type="dxa"/>
              <w:left w:w="90" w:type="dxa"/>
              <w:bottom w:w="80" w:type="dxa"/>
              <w:right w:w="90" w:type="dxa"/>
            </w:tcMar>
            <w:vAlign w:val="center"/>
          </w:tcPr>
          <w:p w14:paraId="48F7D408" w14:textId="77777777" w:rsidR="00FE2287" w:rsidRPr="00280FE4" w:rsidRDefault="00000000">
            <w:pPr>
              <w:spacing w:after="0" w:line="240" w:lineRule="auto"/>
              <w:rPr>
                <w:rFonts w:cs="Times New Roman"/>
              </w:rPr>
            </w:pPr>
            <w:r w:rsidRPr="00280FE4">
              <w:rPr>
                <w:rFonts w:cs="Times New Roman"/>
                <w:sz w:val="15"/>
              </w:rPr>
              <w:t>.4848</w:t>
            </w:r>
          </w:p>
        </w:tc>
        <w:tc>
          <w:tcPr>
            <w:tcW w:w="1037" w:type="dxa"/>
            <w:tcMar>
              <w:top w:w="80" w:type="dxa"/>
              <w:left w:w="90" w:type="dxa"/>
              <w:bottom w:w="80" w:type="dxa"/>
              <w:right w:w="90" w:type="dxa"/>
            </w:tcMar>
            <w:vAlign w:val="center"/>
          </w:tcPr>
          <w:p w14:paraId="668E1983" w14:textId="77777777" w:rsidR="00FE2287" w:rsidRPr="00280FE4" w:rsidRDefault="00000000">
            <w:pPr>
              <w:spacing w:after="0" w:line="240" w:lineRule="auto"/>
              <w:rPr>
                <w:rFonts w:cs="Times New Roman"/>
              </w:rPr>
            </w:pPr>
            <w:r w:rsidRPr="00280FE4">
              <w:rPr>
                <w:rFonts w:cs="Times New Roman"/>
                <w:sz w:val="15"/>
              </w:rPr>
              <w:t>.1298</w:t>
            </w:r>
          </w:p>
        </w:tc>
        <w:tc>
          <w:tcPr>
            <w:tcW w:w="1008" w:type="dxa"/>
            <w:tcMar>
              <w:top w:w="80" w:type="dxa"/>
              <w:left w:w="90" w:type="dxa"/>
              <w:bottom w:w="80" w:type="dxa"/>
              <w:right w:w="90" w:type="dxa"/>
            </w:tcMar>
            <w:vAlign w:val="center"/>
          </w:tcPr>
          <w:p w14:paraId="747591ED" w14:textId="77777777" w:rsidR="00FE2287" w:rsidRPr="00280FE4" w:rsidRDefault="00000000">
            <w:pPr>
              <w:spacing w:after="0" w:line="240" w:lineRule="auto"/>
              <w:rPr>
                <w:rFonts w:cs="Times New Roman"/>
              </w:rPr>
            </w:pPr>
            <w:r w:rsidRPr="00280FE4">
              <w:rPr>
                <w:rFonts w:cs="Times New Roman"/>
                <w:sz w:val="15"/>
              </w:rPr>
              <w:t>.2029</w:t>
            </w:r>
          </w:p>
        </w:tc>
      </w:tr>
      <w:tr w:rsidR="00FE2287" w:rsidRPr="00280FE4" w14:paraId="2C46E614" w14:textId="77777777">
        <w:trPr>
          <w:cantSplit/>
          <w:jc w:val="center"/>
        </w:trPr>
        <w:tc>
          <w:tcPr>
            <w:tcW w:w="1512" w:type="dxa"/>
            <w:shd w:val="clear" w:color="auto" w:fill="F3F6F9"/>
            <w:tcMar>
              <w:top w:w="80" w:type="dxa"/>
              <w:left w:w="90" w:type="dxa"/>
              <w:bottom w:w="80" w:type="dxa"/>
              <w:right w:w="90" w:type="dxa"/>
            </w:tcMar>
            <w:vAlign w:val="center"/>
          </w:tcPr>
          <w:p w14:paraId="17566F0F" w14:textId="77777777" w:rsidR="00FE2287" w:rsidRPr="00280FE4" w:rsidRDefault="00000000">
            <w:pPr>
              <w:spacing w:after="0" w:line="240" w:lineRule="auto"/>
              <w:rPr>
                <w:rFonts w:cs="Times New Roman"/>
              </w:rPr>
            </w:pPr>
            <w:r w:rsidRPr="00280FE4">
              <w:rPr>
                <w:rFonts w:cs="Times New Roman"/>
                <w:sz w:val="15"/>
              </w:rPr>
              <w:t>Tanzania</w:t>
            </w:r>
          </w:p>
        </w:tc>
        <w:tc>
          <w:tcPr>
            <w:tcW w:w="792" w:type="dxa"/>
            <w:shd w:val="clear" w:color="auto" w:fill="F3F6F9"/>
            <w:tcMar>
              <w:top w:w="80" w:type="dxa"/>
              <w:left w:w="90" w:type="dxa"/>
              <w:bottom w:w="80" w:type="dxa"/>
              <w:right w:w="90" w:type="dxa"/>
            </w:tcMar>
            <w:vAlign w:val="center"/>
          </w:tcPr>
          <w:p w14:paraId="69EF41CD" w14:textId="77777777" w:rsidR="00FE2287" w:rsidRPr="00280FE4" w:rsidRDefault="00000000">
            <w:pPr>
              <w:spacing w:after="0" w:line="240" w:lineRule="auto"/>
              <w:rPr>
                <w:rFonts w:cs="Times New Roman"/>
              </w:rPr>
            </w:pPr>
            <w:r w:rsidRPr="00280FE4">
              <w:rPr>
                <w:rFonts w:cs="Times New Roman"/>
                <w:sz w:val="15"/>
              </w:rPr>
              <w:t>1,200</w:t>
            </w:r>
          </w:p>
        </w:tc>
        <w:tc>
          <w:tcPr>
            <w:tcW w:w="1037" w:type="dxa"/>
            <w:shd w:val="clear" w:color="auto" w:fill="F3F6F9"/>
            <w:tcMar>
              <w:top w:w="80" w:type="dxa"/>
              <w:left w:w="90" w:type="dxa"/>
              <w:bottom w:w="80" w:type="dxa"/>
              <w:right w:w="90" w:type="dxa"/>
            </w:tcMar>
            <w:vAlign w:val="center"/>
          </w:tcPr>
          <w:p w14:paraId="1ABC4DE3" w14:textId="77777777" w:rsidR="00FE2287" w:rsidRPr="00280FE4" w:rsidRDefault="00000000">
            <w:pPr>
              <w:spacing w:after="0" w:line="240" w:lineRule="auto"/>
              <w:rPr>
                <w:rFonts w:cs="Times New Roman"/>
              </w:rPr>
            </w:pPr>
            <w:r w:rsidRPr="00280FE4">
              <w:rPr>
                <w:rFonts w:cs="Times New Roman"/>
                <w:sz w:val="15"/>
              </w:rPr>
              <w:t>.0858</w:t>
            </w:r>
          </w:p>
        </w:tc>
        <w:tc>
          <w:tcPr>
            <w:tcW w:w="1037" w:type="dxa"/>
            <w:shd w:val="clear" w:color="auto" w:fill="F3F6F9"/>
            <w:tcMar>
              <w:top w:w="80" w:type="dxa"/>
              <w:left w:w="90" w:type="dxa"/>
              <w:bottom w:w="80" w:type="dxa"/>
              <w:right w:w="90" w:type="dxa"/>
            </w:tcMar>
            <w:vAlign w:val="center"/>
          </w:tcPr>
          <w:p w14:paraId="4504ACF8" w14:textId="77777777" w:rsidR="00FE2287" w:rsidRPr="00280FE4" w:rsidRDefault="00000000">
            <w:pPr>
              <w:spacing w:after="0" w:line="240" w:lineRule="auto"/>
              <w:rPr>
                <w:rFonts w:cs="Times New Roman"/>
              </w:rPr>
            </w:pPr>
            <w:r w:rsidRPr="00280FE4">
              <w:rPr>
                <w:rFonts w:cs="Times New Roman"/>
                <w:sz w:val="15"/>
              </w:rPr>
              <w:t>.3667</w:t>
            </w:r>
          </w:p>
        </w:tc>
        <w:tc>
          <w:tcPr>
            <w:tcW w:w="893" w:type="dxa"/>
            <w:shd w:val="clear" w:color="auto" w:fill="F3F6F9"/>
            <w:tcMar>
              <w:top w:w="80" w:type="dxa"/>
              <w:left w:w="90" w:type="dxa"/>
              <w:bottom w:w="80" w:type="dxa"/>
              <w:right w:w="90" w:type="dxa"/>
            </w:tcMar>
            <w:vAlign w:val="center"/>
          </w:tcPr>
          <w:p w14:paraId="5F6C8613" w14:textId="77777777" w:rsidR="00FE2287" w:rsidRPr="00280FE4" w:rsidRDefault="00000000">
            <w:pPr>
              <w:spacing w:after="0" w:line="240" w:lineRule="auto"/>
              <w:rPr>
                <w:rFonts w:cs="Times New Roman"/>
              </w:rPr>
            </w:pPr>
            <w:r w:rsidRPr="00280FE4">
              <w:rPr>
                <w:rFonts w:cs="Times New Roman"/>
                <w:sz w:val="15"/>
              </w:rPr>
              <w:t>.3500</w:t>
            </w:r>
          </w:p>
        </w:tc>
        <w:tc>
          <w:tcPr>
            <w:tcW w:w="893" w:type="dxa"/>
            <w:shd w:val="clear" w:color="auto" w:fill="F3F6F9"/>
            <w:tcMar>
              <w:top w:w="80" w:type="dxa"/>
              <w:left w:w="90" w:type="dxa"/>
              <w:bottom w:w="80" w:type="dxa"/>
              <w:right w:w="90" w:type="dxa"/>
            </w:tcMar>
            <w:vAlign w:val="center"/>
          </w:tcPr>
          <w:p w14:paraId="61607AE4" w14:textId="77777777" w:rsidR="00FE2287" w:rsidRPr="00280FE4" w:rsidRDefault="00000000">
            <w:pPr>
              <w:spacing w:after="0" w:line="240" w:lineRule="auto"/>
              <w:rPr>
                <w:rFonts w:cs="Times New Roman"/>
              </w:rPr>
            </w:pPr>
            <w:r w:rsidRPr="00280FE4">
              <w:rPr>
                <w:rFonts w:cs="Times New Roman"/>
                <w:sz w:val="15"/>
              </w:rPr>
              <w:t>.4563</w:t>
            </w:r>
          </w:p>
        </w:tc>
        <w:tc>
          <w:tcPr>
            <w:tcW w:w="1037" w:type="dxa"/>
            <w:shd w:val="clear" w:color="auto" w:fill="F3F6F9"/>
            <w:tcMar>
              <w:top w:w="80" w:type="dxa"/>
              <w:left w:w="90" w:type="dxa"/>
              <w:bottom w:w="80" w:type="dxa"/>
              <w:right w:w="90" w:type="dxa"/>
            </w:tcMar>
            <w:vAlign w:val="center"/>
          </w:tcPr>
          <w:p w14:paraId="4D575D8F" w14:textId="77777777" w:rsidR="00FE2287" w:rsidRPr="00280FE4" w:rsidRDefault="00000000">
            <w:pPr>
              <w:spacing w:after="0" w:line="240" w:lineRule="auto"/>
              <w:rPr>
                <w:rFonts w:cs="Times New Roman"/>
              </w:rPr>
            </w:pPr>
            <w:r w:rsidRPr="00280FE4">
              <w:rPr>
                <w:rFonts w:cs="Times New Roman"/>
                <w:sz w:val="15"/>
              </w:rPr>
              <w:t>.1273</w:t>
            </w:r>
          </w:p>
        </w:tc>
        <w:tc>
          <w:tcPr>
            <w:tcW w:w="1008" w:type="dxa"/>
            <w:shd w:val="clear" w:color="auto" w:fill="F3F6F9"/>
            <w:tcMar>
              <w:top w:w="80" w:type="dxa"/>
              <w:left w:w="90" w:type="dxa"/>
              <w:bottom w:w="80" w:type="dxa"/>
              <w:right w:w="90" w:type="dxa"/>
            </w:tcMar>
            <w:vAlign w:val="center"/>
          </w:tcPr>
          <w:p w14:paraId="2BAD23E6" w14:textId="77777777" w:rsidR="00FE2287" w:rsidRPr="00280FE4" w:rsidRDefault="00000000">
            <w:pPr>
              <w:spacing w:after="0" w:line="240" w:lineRule="auto"/>
              <w:rPr>
                <w:rFonts w:cs="Times New Roman"/>
              </w:rPr>
            </w:pPr>
            <w:r w:rsidRPr="00280FE4">
              <w:rPr>
                <w:rFonts w:cs="Times New Roman"/>
                <w:sz w:val="15"/>
              </w:rPr>
              <w:t>.2043</w:t>
            </w:r>
          </w:p>
        </w:tc>
      </w:tr>
      <w:tr w:rsidR="00FE2287" w:rsidRPr="00280FE4" w14:paraId="7E456B9F" w14:textId="77777777">
        <w:trPr>
          <w:cantSplit/>
          <w:jc w:val="center"/>
        </w:trPr>
        <w:tc>
          <w:tcPr>
            <w:tcW w:w="1512" w:type="dxa"/>
            <w:tcMar>
              <w:top w:w="80" w:type="dxa"/>
              <w:left w:w="90" w:type="dxa"/>
              <w:bottom w:w="80" w:type="dxa"/>
              <w:right w:w="90" w:type="dxa"/>
            </w:tcMar>
            <w:vAlign w:val="center"/>
          </w:tcPr>
          <w:p w14:paraId="36F55798" w14:textId="77777777" w:rsidR="00FE2287" w:rsidRPr="00280FE4" w:rsidRDefault="00000000">
            <w:pPr>
              <w:spacing w:after="0" w:line="240" w:lineRule="auto"/>
              <w:rPr>
                <w:rFonts w:cs="Times New Roman"/>
              </w:rPr>
            </w:pPr>
            <w:r w:rsidRPr="00280FE4">
              <w:rPr>
                <w:rFonts w:cs="Times New Roman"/>
                <w:sz w:val="15"/>
              </w:rPr>
              <w:t>Ethiopia</w:t>
            </w:r>
          </w:p>
        </w:tc>
        <w:tc>
          <w:tcPr>
            <w:tcW w:w="792" w:type="dxa"/>
            <w:tcMar>
              <w:top w:w="80" w:type="dxa"/>
              <w:left w:w="90" w:type="dxa"/>
              <w:bottom w:w="80" w:type="dxa"/>
              <w:right w:w="90" w:type="dxa"/>
            </w:tcMar>
            <w:vAlign w:val="center"/>
          </w:tcPr>
          <w:p w14:paraId="7D2E433F" w14:textId="77777777" w:rsidR="00FE2287" w:rsidRPr="00280FE4" w:rsidRDefault="00000000">
            <w:pPr>
              <w:spacing w:after="0" w:line="240" w:lineRule="auto"/>
              <w:rPr>
                <w:rFonts w:cs="Times New Roman"/>
              </w:rPr>
            </w:pPr>
            <w:r w:rsidRPr="00280FE4">
              <w:rPr>
                <w:rFonts w:cs="Times New Roman"/>
                <w:sz w:val="15"/>
              </w:rPr>
              <w:t>1,029</w:t>
            </w:r>
          </w:p>
        </w:tc>
        <w:tc>
          <w:tcPr>
            <w:tcW w:w="1037" w:type="dxa"/>
            <w:tcMar>
              <w:top w:w="80" w:type="dxa"/>
              <w:left w:w="90" w:type="dxa"/>
              <w:bottom w:w="80" w:type="dxa"/>
              <w:right w:w="90" w:type="dxa"/>
            </w:tcMar>
            <w:vAlign w:val="center"/>
          </w:tcPr>
          <w:p w14:paraId="72D6D0B4" w14:textId="77777777" w:rsidR="00FE2287" w:rsidRPr="00280FE4" w:rsidRDefault="00000000">
            <w:pPr>
              <w:spacing w:after="0" w:line="240" w:lineRule="auto"/>
              <w:rPr>
                <w:rFonts w:cs="Times New Roman"/>
              </w:rPr>
            </w:pPr>
            <w:r w:rsidRPr="00280FE4">
              <w:rPr>
                <w:rFonts w:cs="Times New Roman"/>
                <w:sz w:val="15"/>
              </w:rPr>
              <w:t>.0952</w:t>
            </w:r>
          </w:p>
        </w:tc>
        <w:tc>
          <w:tcPr>
            <w:tcW w:w="1037" w:type="dxa"/>
            <w:tcMar>
              <w:top w:w="80" w:type="dxa"/>
              <w:left w:w="90" w:type="dxa"/>
              <w:bottom w:w="80" w:type="dxa"/>
              <w:right w:w="90" w:type="dxa"/>
            </w:tcMar>
            <w:vAlign w:val="center"/>
          </w:tcPr>
          <w:p w14:paraId="36117D28" w14:textId="77777777" w:rsidR="00FE2287" w:rsidRPr="00280FE4" w:rsidRDefault="00000000">
            <w:pPr>
              <w:spacing w:after="0" w:line="240" w:lineRule="auto"/>
              <w:rPr>
                <w:rFonts w:cs="Times New Roman"/>
              </w:rPr>
            </w:pPr>
            <w:r w:rsidRPr="00280FE4">
              <w:rPr>
                <w:rFonts w:cs="Times New Roman"/>
                <w:sz w:val="15"/>
              </w:rPr>
              <w:t>.1808</w:t>
            </w:r>
          </w:p>
        </w:tc>
        <w:tc>
          <w:tcPr>
            <w:tcW w:w="893" w:type="dxa"/>
            <w:tcMar>
              <w:top w:w="80" w:type="dxa"/>
              <w:left w:w="90" w:type="dxa"/>
              <w:bottom w:w="80" w:type="dxa"/>
              <w:right w:w="90" w:type="dxa"/>
            </w:tcMar>
            <w:vAlign w:val="center"/>
          </w:tcPr>
          <w:p w14:paraId="57FB336F" w14:textId="77777777" w:rsidR="00FE2287" w:rsidRPr="00280FE4" w:rsidRDefault="00000000">
            <w:pPr>
              <w:spacing w:after="0" w:line="240" w:lineRule="auto"/>
              <w:rPr>
                <w:rFonts w:cs="Times New Roman"/>
              </w:rPr>
            </w:pPr>
            <w:r w:rsidRPr="00280FE4">
              <w:rPr>
                <w:rFonts w:cs="Times New Roman"/>
                <w:sz w:val="15"/>
              </w:rPr>
              <w:t>.1772</w:t>
            </w:r>
          </w:p>
        </w:tc>
        <w:tc>
          <w:tcPr>
            <w:tcW w:w="893" w:type="dxa"/>
            <w:tcMar>
              <w:top w:w="80" w:type="dxa"/>
              <w:left w:w="90" w:type="dxa"/>
              <w:bottom w:w="80" w:type="dxa"/>
              <w:right w:w="90" w:type="dxa"/>
            </w:tcMar>
            <w:vAlign w:val="center"/>
          </w:tcPr>
          <w:p w14:paraId="5AF1033D" w14:textId="77777777" w:rsidR="00FE2287" w:rsidRPr="00280FE4" w:rsidRDefault="00000000">
            <w:pPr>
              <w:spacing w:after="0" w:line="240" w:lineRule="auto"/>
              <w:rPr>
                <w:rFonts w:cs="Times New Roman"/>
              </w:rPr>
            </w:pPr>
            <w:r w:rsidRPr="00280FE4">
              <w:rPr>
                <w:rFonts w:cs="Times New Roman"/>
                <w:sz w:val="15"/>
              </w:rPr>
              <w:t>.7857</w:t>
            </w:r>
          </w:p>
        </w:tc>
        <w:tc>
          <w:tcPr>
            <w:tcW w:w="1037" w:type="dxa"/>
            <w:tcMar>
              <w:top w:w="80" w:type="dxa"/>
              <w:left w:w="90" w:type="dxa"/>
              <w:bottom w:w="80" w:type="dxa"/>
              <w:right w:w="90" w:type="dxa"/>
            </w:tcMar>
            <w:vAlign w:val="center"/>
          </w:tcPr>
          <w:p w14:paraId="6B1613CC" w14:textId="77777777" w:rsidR="00FE2287" w:rsidRPr="00280FE4" w:rsidRDefault="00000000">
            <w:pPr>
              <w:spacing w:after="0" w:line="240" w:lineRule="auto"/>
              <w:rPr>
                <w:rFonts w:cs="Times New Roman"/>
              </w:rPr>
            </w:pPr>
            <w:r w:rsidRPr="00280FE4">
              <w:rPr>
                <w:rFonts w:cs="Times New Roman"/>
                <w:sz w:val="15"/>
              </w:rPr>
              <w:t>.1129</w:t>
            </w:r>
          </w:p>
        </w:tc>
        <w:tc>
          <w:tcPr>
            <w:tcW w:w="1008" w:type="dxa"/>
            <w:tcMar>
              <w:top w:w="80" w:type="dxa"/>
              <w:left w:w="90" w:type="dxa"/>
              <w:bottom w:w="80" w:type="dxa"/>
              <w:right w:w="90" w:type="dxa"/>
            </w:tcMar>
            <w:vAlign w:val="center"/>
          </w:tcPr>
          <w:p w14:paraId="490274BE" w14:textId="77777777" w:rsidR="00FE2287" w:rsidRPr="00280FE4" w:rsidRDefault="00000000">
            <w:pPr>
              <w:spacing w:after="0" w:line="240" w:lineRule="auto"/>
              <w:rPr>
                <w:rFonts w:cs="Times New Roman"/>
              </w:rPr>
            </w:pPr>
            <w:r w:rsidRPr="00280FE4">
              <w:rPr>
                <w:rFonts w:cs="Times New Roman"/>
                <w:sz w:val="15"/>
              </w:rPr>
              <w:t>.1702</w:t>
            </w:r>
          </w:p>
        </w:tc>
      </w:tr>
      <w:tr w:rsidR="00FE2287" w:rsidRPr="00280FE4" w14:paraId="0EB29EA6" w14:textId="77777777">
        <w:trPr>
          <w:cantSplit/>
          <w:jc w:val="center"/>
        </w:trPr>
        <w:tc>
          <w:tcPr>
            <w:tcW w:w="1512" w:type="dxa"/>
            <w:shd w:val="clear" w:color="auto" w:fill="F3F6F9"/>
            <w:tcMar>
              <w:top w:w="80" w:type="dxa"/>
              <w:left w:w="90" w:type="dxa"/>
              <w:bottom w:w="80" w:type="dxa"/>
              <w:right w:w="90" w:type="dxa"/>
            </w:tcMar>
            <w:vAlign w:val="center"/>
          </w:tcPr>
          <w:p w14:paraId="483EA15B" w14:textId="77777777" w:rsidR="00FE2287" w:rsidRPr="00280FE4" w:rsidRDefault="00000000">
            <w:pPr>
              <w:spacing w:after="0" w:line="240" w:lineRule="auto"/>
              <w:rPr>
                <w:rFonts w:cs="Times New Roman"/>
              </w:rPr>
            </w:pPr>
            <w:r w:rsidRPr="00280FE4">
              <w:rPr>
                <w:rFonts w:cs="Times New Roman"/>
                <w:sz w:val="15"/>
              </w:rPr>
              <w:t>Rwanda</w:t>
            </w:r>
          </w:p>
        </w:tc>
        <w:tc>
          <w:tcPr>
            <w:tcW w:w="792" w:type="dxa"/>
            <w:shd w:val="clear" w:color="auto" w:fill="F3F6F9"/>
            <w:tcMar>
              <w:top w:w="80" w:type="dxa"/>
              <w:left w:w="90" w:type="dxa"/>
              <w:bottom w:w="80" w:type="dxa"/>
              <w:right w:w="90" w:type="dxa"/>
            </w:tcMar>
            <w:vAlign w:val="center"/>
          </w:tcPr>
          <w:p w14:paraId="25C0FDCC" w14:textId="77777777" w:rsidR="00FE2287" w:rsidRPr="00280FE4" w:rsidRDefault="00000000">
            <w:pPr>
              <w:spacing w:after="0" w:line="240" w:lineRule="auto"/>
              <w:rPr>
                <w:rFonts w:cs="Times New Roman"/>
              </w:rPr>
            </w:pPr>
            <w:r w:rsidRPr="00280FE4">
              <w:rPr>
                <w:rFonts w:cs="Times New Roman"/>
                <w:sz w:val="15"/>
              </w:rPr>
              <w:t>926</w:t>
            </w:r>
          </w:p>
        </w:tc>
        <w:tc>
          <w:tcPr>
            <w:tcW w:w="1037" w:type="dxa"/>
            <w:shd w:val="clear" w:color="auto" w:fill="F3F6F9"/>
            <w:tcMar>
              <w:top w:w="80" w:type="dxa"/>
              <w:left w:w="90" w:type="dxa"/>
              <w:bottom w:w="80" w:type="dxa"/>
              <w:right w:w="90" w:type="dxa"/>
            </w:tcMar>
            <w:vAlign w:val="center"/>
          </w:tcPr>
          <w:p w14:paraId="77D53780" w14:textId="77777777" w:rsidR="00FE2287" w:rsidRPr="00280FE4" w:rsidRDefault="00000000">
            <w:pPr>
              <w:spacing w:after="0" w:line="240" w:lineRule="auto"/>
              <w:rPr>
                <w:rFonts w:cs="Times New Roman"/>
              </w:rPr>
            </w:pPr>
            <w:r w:rsidRPr="00280FE4">
              <w:rPr>
                <w:rFonts w:cs="Times New Roman"/>
                <w:sz w:val="15"/>
              </w:rPr>
              <w:t>.0562</w:t>
            </w:r>
          </w:p>
        </w:tc>
        <w:tc>
          <w:tcPr>
            <w:tcW w:w="1037" w:type="dxa"/>
            <w:shd w:val="clear" w:color="auto" w:fill="F3F6F9"/>
            <w:tcMar>
              <w:top w:w="80" w:type="dxa"/>
              <w:left w:w="90" w:type="dxa"/>
              <w:bottom w:w="80" w:type="dxa"/>
              <w:right w:w="90" w:type="dxa"/>
            </w:tcMar>
            <w:vAlign w:val="center"/>
          </w:tcPr>
          <w:p w14:paraId="49BF12C6" w14:textId="77777777" w:rsidR="00FE2287" w:rsidRPr="00280FE4" w:rsidRDefault="00000000">
            <w:pPr>
              <w:spacing w:after="0" w:line="240" w:lineRule="auto"/>
              <w:rPr>
                <w:rFonts w:cs="Times New Roman"/>
              </w:rPr>
            </w:pPr>
            <w:r w:rsidRPr="00280FE4">
              <w:rPr>
                <w:rFonts w:cs="Times New Roman"/>
                <w:sz w:val="15"/>
              </w:rPr>
              <w:t>.0637</w:t>
            </w:r>
          </w:p>
        </w:tc>
        <w:tc>
          <w:tcPr>
            <w:tcW w:w="893" w:type="dxa"/>
            <w:shd w:val="clear" w:color="auto" w:fill="F3F6F9"/>
            <w:tcMar>
              <w:top w:w="80" w:type="dxa"/>
              <w:left w:w="90" w:type="dxa"/>
              <w:bottom w:w="80" w:type="dxa"/>
              <w:right w:w="90" w:type="dxa"/>
            </w:tcMar>
            <w:vAlign w:val="center"/>
          </w:tcPr>
          <w:p w14:paraId="424017B6" w14:textId="77777777" w:rsidR="00FE2287" w:rsidRPr="00280FE4" w:rsidRDefault="00000000">
            <w:pPr>
              <w:spacing w:after="0" w:line="240" w:lineRule="auto"/>
              <w:rPr>
                <w:rFonts w:cs="Times New Roman"/>
              </w:rPr>
            </w:pPr>
            <w:r w:rsidRPr="00280FE4">
              <w:rPr>
                <w:rFonts w:cs="Times New Roman"/>
                <w:sz w:val="15"/>
              </w:rPr>
              <w:t>.0652</w:t>
            </w:r>
          </w:p>
        </w:tc>
        <w:tc>
          <w:tcPr>
            <w:tcW w:w="893" w:type="dxa"/>
            <w:shd w:val="clear" w:color="auto" w:fill="F3F6F9"/>
            <w:tcMar>
              <w:top w:w="80" w:type="dxa"/>
              <w:left w:w="90" w:type="dxa"/>
              <w:bottom w:w="80" w:type="dxa"/>
              <w:right w:w="90" w:type="dxa"/>
            </w:tcMar>
            <w:vAlign w:val="center"/>
          </w:tcPr>
          <w:p w14:paraId="2FDA7C88" w14:textId="77777777" w:rsidR="00FE2287" w:rsidRPr="00280FE4" w:rsidRDefault="00000000">
            <w:pPr>
              <w:spacing w:after="0" w:line="240" w:lineRule="auto"/>
              <w:rPr>
                <w:rFonts w:cs="Times New Roman"/>
              </w:rPr>
            </w:pPr>
            <w:r w:rsidRPr="00280FE4">
              <w:rPr>
                <w:rFonts w:cs="Times New Roman"/>
                <w:sz w:val="15"/>
              </w:rPr>
              <w:t>.9615</w:t>
            </w:r>
          </w:p>
        </w:tc>
        <w:tc>
          <w:tcPr>
            <w:tcW w:w="1037" w:type="dxa"/>
            <w:shd w:val="clear" w:color="auto" w:fill="F3F6F9"/>
            <w:tcMar>
              <w:top w:w="80" w:type="dxa"/>
              <w:left w:w="90" w:type="dxa"/>
              <w:bottom w:w="80" w:type="dxa"/>
              <w:right w:w="90" w:type="dxa"/>
            </w:tcMar>
            <w:vAlign w:val="center"/>
          </w:tcPr>
          <w:p w14:paraId="6BE837F5" w14:textId="77777777" w:rsidR="00FE2287" w:rsidRPr="00280FE4" w:rsidRDefault="00000000">
            <w:pPr>
              <w:spacing w:after="0" w:line="240" w:lineRule="auto"/>
              <w:rPr>
                <w:rFonts w:cs="Times New Roman"/>
              </w:rPr>
            </w:pPr>
            <w:r w:rsidRPr="00280FE4">
              <w:rPr>
                <w:rFonts w:cs="Times New Roman"/>
                <w:sz w:val="15"/>
              </w:rPr>
              <w:t>.0339</w:t>
            </w:r>
          </w:p>
        </w:tc>
        <w:tc>
          <w:tcPr>
            <w:tcW w:w="1008" w:type="dxa"/>
            <w:shd w:val="clear" w:color="auto" w:fill="F3F6F9"/>
            <w:tcMar>
              <w:top w:w="80" w:type="dxa"/>
              <w:left w:w="90" w:type="dxa"/>
              <w:bottom w:w="80" w:type="dxa"/>
              <w:right w:w="90" w:type="dxa"/>
            </w:tcMar>
            <w:vAlign w:val="center"/>
          </w:tcPr>
          <w:p w14:paraId="46B7A7F1" w14:textId="77777777" w:rsidR="00FE2287" w:rsidRPr="00280FE4" w:rsidRDefault="00000000">
            <w:pPr>
              <w:spacing w:after="0" w:line="240" w:lineRule="auto"/>
              <w:rPr>
                <w:rFonts w:cs="Times New Roman"/>
              </w:rPr>
            </w:pPr>
            <w:r w:rsidRPr="00280FE4">
              <w:rPr>
                <w:rFonts w:cs="Times New Roman"/>
                <w:sz w:val="15"/>
              </w:rPr>
              <w:t>.1330</w:t>
            </w:r>
          </w:p>
        </w:tc>
      </w:tr>
    </w:tbl>
    <w:p w14:paraId="757CEE77" w14:textId="77777777" w:rsidR="00FE2287" w:rsidRPr="00280FE4" w:rsidRDefault="00FE2287">
      <w:pPr>
        <w:spacing w:after="0"/>
        <w:rPr>
          <w:rFonts w:cs="Times New Roman"/>
        </w:rPr>
      </w:pPr>
    </w:p>
    <w:p w14:paraId="54D532DB" w14:textId="77777777" w:rsidR="00FE2287" w:rsidRPr="00280FE4" w:rsidRDefault="00000000">
      <w:pPr>
        <w:pStyle w:val="Caption"/>
        <w:jc w:val="center"/>
        <w:rPr>
          <w:rFonts w:cs="Times New Roman"/>
        </w:rPr>
      </w:pPr>
      <w:bookmarkStart w:id="82" w:name="bm_tab_advanced_repro"/>
      <w:r w:rsidRPr="00280FE4">
        <w:rPr>
          <w:rFonts w:cs="Times New Roman"/>
        </w:rPr>
        <w:t>Table D.2. Advanced-analysis reproducibility record</w:t>
      </w:r>
      <w:bookmarkEnd w:id="8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280FE4" w14:paraId="36431427" w14:textId="77777777">
        <w:trPr>
          <w:cantSplit/>
          <w:tblHeader/>
          <w:jc w:val="center"/>
        </w:trPr>
        <w:tc>
          <w:tcPr>
            <w:tcW w:w="2232" w:type="dxa"/>
            <w:shd w:val="clear" w:color="auto" w:fill="17365D"/>
            <w:tcMar>
              <w:top w:w="80" w:type="dxa"/>
              <w:left w:w="90" w:type="dxa"/>
              <w:bottom w:w="80" w:type="dxa"/>
              <w:right w:w="90" w:type="dxa"/>
            </w:tcMar>
            <w:vAlign w:val="center"/>
          </w:tcPr>
          <w:p w14:paraId="120CDD7E" w14:textId="77777777" w:rsidR="00FE2287" w:rsidRPr="00280FE4" w:rsidRDefault="00000000">
            <w:pPr>
              <w:spacing w:after="0" w:line="240" w:lineRule="auto"/>
              <w:rPr>
                <w:rFonts w:cs="Times New Roman"/>
              </w:rPr>
            </w:pPr>
            <w:r w:rsidRPr="00280FE4">
              <w:rPr>
                <w:rFonts w:cs="Times New Roman"/>
                <w:b/>
                <w:color w:val="FFFFFF"/>
                <w:sz w:val="16"/>
              </w:rPr>
              <w:t>Item</w:t>
            </w:r>
          </w:p>
        </w:tc>
        <w:tc>
          <w:tcPr>
            <w:tcW w:w="6408" w:type="dxa"/>
            <w:shd w:val="clear" w:color="auto" w:fill="17365D"/>
            <w:tcMar>
              <w:top w:w="80" w:type="dxa"/>
              <w:left w:w="90" w:type="dxa"/>
              <w:bottom w:w="80" w:type="dxa"/>
              <w:right w:w="90" w:type="dxa"/>
            </w:tcMar>
            <w:vAlign w:val="center"/>
          </w:tcPr>
          <w:p w14:paraId="1299EDC3" w14:textId="77777777" w:rsidR="00FE2287" w:rsidRPr="00280FE4" w:rsidRDefault="00000000">
            <w:pPr>
              <w:spacing w:after="0" w:line="240" w:lineRule="auto"/>
              <w:rPr>
                <w:rFonts w:cs="Times New Roman"/>
              </w:rPr>
            </w:pPr>
            <w:r w:rsidRPr="00280FE4">
              <w:rPr>
                <w:rFonts w:cs="Times New Roman"/>
                <w:b/>
                <w:color w:val="FFFFFF"/>
                <w:sz w:val="16"/>
              </w:rPr>
              <w:t>Recorded value</w:t>
            </w:r>
          </w:p>
        </w:tc>
      </w:tr>
      <w:tr w:rsidR="00FE2287" w:rsidRPr="00280FE4" w14:paraId="7C6CA654" w14:textId="77777777">
        <w:trPr>
          <w:cantSplit/>
          <w:jc w:val="center"/>
        </w:trPr>
        <w:tc>
          <w:tcPr>
            <w:tcW w:w="2232" w:type="dxa"/>
            <w:tcMar>
              <w:top w:w="80" w:type="dxa"/>
              <w:left w:w="90" w:type="dxa"/>
              <w:bottom w:w="80" w:type="dxa"/>
              <w:right w:w="90" w:type="dxa"/>
            </w:tcMar>
            <w:vAlign w:val="center"/>
          </w:tcPr>
          <w:p w14:paraId="4668EC7E" w14:textId="77777777" w:rsidR="00FE2287" w:rsidRPr="00280FE4" w:rsidRDefault="00000000">
            <w:pPr>
              <w:spacing w:after="0" w:line="240" w:lineRule="auto"/>
              <w:rPr>
                <w:rFonts w:cs="Times New Roman"/>
              </w:rPr>
            </w:pPr>
            <w:r w:rsidRPr="00280FE4">
              <w:rPr>
                <w:rFonts w:cs="Times New Roman"/>
                <w:sz w:val="16"/>
              </w:rPr>
              <w:t>Analysis seed</w:t>
            </w:r>
          </w:p>
        </w:tc>
        <w:tc>
          <w:tcPr>
            <w:tcW w:w="6408" w:type="dxa"/>
            <w:tcMar>
              <w:top w:w="80" w:type="dxa"/>
              <w:left w:w="90" w:type="dxa"/>
              <w:bottom w:w="80" w:type="dxa"/>
              <w:right w:w="90" w:type="dxa"/>
            </w:tcMar>
            <w:vAlign w:val="center"/>
          </w:tcPr>
          <w:p w14:paraId="42456CD3" w14:textId="77777777" w:rsidR="00FE2287" w:rsidRPr="00280FE4" w:rsidRDefault="00000000">
            <w:pPr>
              <w:spacing w:after="0" w:line="240" w:lineRule="auto"/>
              <w:rPr>
                <w:rFonts w:cs="Times New Roman"/>
              </w:rPr>
            </w:pPr>
            <w:r w:rsidRPr="00280FE4">
              <w:rPr>
                <w:rFonts w:cs="Times New Roman"/>
                <w:sz w:val="16"/>
              </w:rPr>
              <w:t>20260724</w:t>
            </w:r>
          </w:p>
        </w:tc>
      </w:tr>
      <w:tr w:rsidR="00FE2287" w:rsidRPr="00280FE4" w14:paraId="6DD4DBAE" w14:textId="77777777">
        <w:trPr>
          <w:cantSplit/>
          <w:jc w:val="center"/>
        </w:trPr>
        <w:tc>
          <w:tcPr>
            <w:tcW w:w="2232" w:type="dxa"/>
            <w:shd w:val="clear" w:color="auto" w:fill="F3F6F9"/>
            <w:tcMar>
              <w:top w:w="80" w:type="dxa"/>
              <w:left w:w="90" w:type="dxa"/>
              <w:bottom w:w="80" w:type="dxa"/>
              <w:right w:w="90" w:type="dxa"/>
            </w:tcMar>
            <w:vAlign w:val="center"/>
          </w:tcPr>
          <w:p w14:paraId="6F35CFE3" w14:textId="77777777" w:rsidR="00FE2287" w:rsidRPr="00280FE4" w:rsidRDefault="00000000">
            <w:pPr>
              <w:spacing w:after="0" w:line="240" w:lineRule="auto"/>
              <w:rPr>
                <w:rFonts w:cs="Times New Roman"/>
              </w:rPr>
            </w:pPr>
            <w:r w:rsidRPr="00280FE4">
              <w:rPr>
                <w:rFonts w:cs="Times New Roman"/>
                <w:sz w:val="16"/>
              </w:rPr>
              <w:t>Randomised search</w:t>
            </w:r>
          </w:p>
        </w:tc>
        <w:tc>
          <w:tcPr>
            <w:tcW w:w="6408" w:type="dxa"/>
            <w:shd w:val="clear" w:color="auto" w:fill="F3F6F9"/>
            <w:tcMar>
              <w:top w:w="80" w:type="dxa"/>
              <w:left w:w="90" w:type="dxa"/>
              <w:bottom w:w="80" w:type="dxa"/>
              <w:right w:w="90" w:type="dxa"/>
            </w:tcMar>
            <w:vAlign w:val="center"/>
          </w:tcPr>
          <w:p w14:paraId="7E751C8A" w14:textId="77777777" w:rsidR="00FE2287" w:rsidRPr="00280FE4" w:rsidRDefault="00000000">
            <w:pPr>
              <w:spacing w:after="0" w:line="240" w:lineRule="auto"/>
              <w:rPr>
                <w:rFonts w:cs="Times New Roman"/>
              </w:rPr>
            </w:pPr>
            <w:r w:rsidRPr="00280FE4">
              <w:rPr>
                <w:rFonts w:cs="Times New Roman"/>
                <w:sz w:val="16"/>
              </w:rPr>
              <w:t>24 sampled configurations; validation PR-AUC selection; test evaluated once.</w:t>
            </w:r>
          </w:p>
        </w:tc>
      </w:tr>
      <w:tr w:rsidR="00FE2287" w:rsidRPr="00280FE4" w14:paraId="6C719CB0" w14:textId="77777777">
        <w:trPr>
          <w:cantSplit/>
          <w:jc w:val="center"/>
        </w:trPr>
        <w:tc>
          <w:tcPr>
            <w:tcW w:w="2232" w:type="dxa"/>
            <w:tcMar>
              <w:top w:w="80" w:type="dxa"/>
              <w:left w:w="90" w:type="dxa"/>
              <w:bottom w:w="80" w:type="dxa"/>
              <w:right w:w="90" w:type="dxa"/>
            </w:tcMar>
            <w:vAlign w:val="center"/>
          </w:tcPr>
          <w:p w14:paraId="19FCA4AA" w14:textId="77777777" w:rsidR="00FE2287" w:rsidRPr="00280FE4" w:rsidRDefault="00000000">
            <w:pPr>
              <w:spacing w:after="0" w:line="240" w:lineRule="auto"/>
              <w:rPr>
                <w:rFonts w:cs="Times New Roman"/>
              </w:rPr>
            </w:pPr>
            <w:r w:rsidRPr="00280FE4">
              <w:rPr>
                <w:rFonts w:cs="Times New Roman"/>
                <w:sz w:val="16"/>
              </w:rPr>
              <w:t>Paired bootstrap</w:t>
            </w:r>
          </w:p>
        </w:tc>
        <w:tc>
          <w:tcPr>
            <w:tcW w:w="6408" w:type="dxa"/>
            <w:tcMar>
              <w:top w:w="80" w:type="dxa"/>
              <w:left w:w="90" w:type="dxa"/>
              <w:bottom w:w="80" w:type="dxa"/>
              <w:right w:w="90" w:type="dxa"/>
            </w:tcMar>
            <w:vAlign w:val="center"/>
          </w:tcPr>
          <w:p w14:paraId="0C45CA61" w14:textId="77777777" w:rsidR="00FE2287" w:rsidRPr="00280FE4" w:rsidRDefault="00000000">
            <w:pPr>
              <w:spacing w:after="0" w:line="240" w:lineRule="auto"/>
              <w:rPr>
                <w:rFonts w:cs="Times New Roman"/>
              </w:rPr>
            </w:pPr>
            <w:r w:rsidRPr="00280FE4">
              <w:rPr>
                <w:rFonts w:cs="Times New Roman"/>
                <w:sz w:val="16"/>
              </w:rPr>
              <w:t>2,000 paired test-set resamples; percentile 95% intervals.</w:t>
            </w:r>
          </w:p>
        </w:tc>
      </w:tr>
      <w:tr w:rsidR="00FE2287" w:rsidRPr="00280FE4" w14:paraId="442FB792" w14:textId="77777777">
        <w:trPr>
          <w:cantSplit/>
          <w:jc w:val="center"/>
        </w:trPr>
        <w:tc>
          <w:tcPr>
            <w:tcW w:w="2232" w:type="dxa"/>
            <w:shd w:val="clear" w:color="auto" w:fill="F3F6F9"/>
            <w:tcMar>
              <w:top w:w="80" w:type="dxa"/>
              <w:left w:w="90" w:type="dxa"/>
              <w:bottom w:w="80" w:type="dxa"/>
              <w:right w:w="90" w:type="dxa"/>
            </w:tcMar>
            <w:vAlign w:val="center"/>
          </w:tcPr>
          <w:p w14:paraId="5D9507A5" w14:textId="77777777" w:rsidR="00FE2287" w:rsidRPr="00280FE4" w:rsidRDefault="00000000">
            <w:pPr>
              <w:spacing w:after="0" w:line="240" w:lineRule="auto"/>
              <w:rPr>
                <w:rFonts w:cs="Times New Roman"/>
              </w:rPr>
            </w:pPr>
            <w:r w:rsidRPr="00280FE4">
              <w:rPr>
                <w:rFonts w:cs="Times New Roman"/>
                <w:sz w:val="16"/>
              </w:rPr>
              <w:t>Permutation diagnostic</w:t>
            </w:r>
          </w:p>
        </w:tc>
        <w:tc>
          <w:tcPr>
            <w:tcW w:w="6408" w:type="dxa"/>
            <w:shd w:val="clear" w:color="auto" w:fill="F3F6F9"/>
            <w:tcMar>
              <w:top w:w="80" w:type="dxa"/>
              <w:left w:w="90" w:type="dxa"/>
              <w:bottom w:w="80" w:type="dxa"/>
              <w:right w:w="90" w:type="dxa"/>
            </w:tcMar>
            <w:vAlign w:val="center"/>
          </w:tcPr>
          <w:p w14:paraId="39531A96" w14:textId="77777777" w:rsidR="00FE2287" w:rsidRPr="00280FE4" w:rsidRDefault="00000000">
            <w:pPr>
              <w:spacing w:after="0" w:line="240" w:lineRule="auto"/>
              <w:rPr>
                <w:rFonts w:cs="Times New Roman"/>
              </w:rPr>
            </w:pPr>
            <w:r w:rsidRPr="00280FE4">
              <w:rPr>
                <w:rFonts w:cs="Times New Roman"/>
                <w:sz w:val="16"/>
              </w:rPr>
              <w:t>100 independently permuted training-label fits; empirical p=(b+1)/(B+1).</w:t>
            </w:r>
          </w:p>
        </w:tc>
      </w:tr>
      <w:tr w:rsidR="00FE2287" w:rsidRPr="00280FE4" w14:paraId="6863CB50" w14:textId="77777777">
        <w:trPr>
          <w:cantSplit/>
          <w:jc w:val="center"/>
        </w:trPr>
        <w:tc>
          <w:tcPr>
            <w:tcW w:w="2232" w:type="dxa"/>
            <w:tcMar>
              <w:top w:w="80" w:type="dxa"/>
              <w:left w:w="90" w:type="dxa"/>
              <w:bottom w:w="80" w:type="dxa"/>
              <w:right w:w="90" w:type="dxa"/>
            </w:tcMar>
            <w:vAlign w:val="center"/>
          </w:tcPr>
          <w:p w14:paraId="75A23606" w14:textId="77777777" w:rsidR="00FE2287" w:rsidRPr="00280FE4" w:rsidRDefault="00000000">
            <w:pPr>
              <w:spacing w:after="0" w:line="240" w:lineRule="auto"/>
              <w:rPr>
                <w:rFonts w:cs="Times New Roman"/>
              </w:rPr>
            </w:pPr>
            <w:r w:rsidRPr="00280FE4">
              <w:rPr>
                <w:rFonts w:cs="Times New Roman"/>
                <w:sz w:val="16"/>
              </w:rPr>
              <w:t>Fairness audit</w:t>
            </w:r>
          </w:p>
        </w:tc>
        <w:tc>
          <w:tcPr>
            <w:tcW w:w="6408" w:type="dxa"/>
            <w:tcMar>
              <w:top w:w="80" w:type="dxa"/>
              <w:left w:w="90" w:type="dxa"/>
              <w:bottom w:w="80" w:type="dxa"/>
              <w:right w:w="90" w:type="dxa"/>
            </w:tcMar>
            <w:vAlign w:val="center"/>
          </w:tcPr>
          <w:p w14:paraId="6AFF8A26" w14:textId="77777777" w:rsidR="00FE2287" w:rsidRPr="00280FE4" w:rsidRDefault="00000000">
            <w:pPr>
              <w:spacing w:after="0" w:line="240" w:lineRule="auto"/>
              <w:rPr>
                <w:rFonts w:cs="Times New Roman"/>
              </w:rPr>
            </w:pPr>
            <w:r w:rsidRPr="00280FE4">
              <w:rPr>
                <w:rFonts w:cs="Times New Roman"/>
                <w:sz w:val="16"/>
              </w:rPr>
              <w:t>Country-level selection, FPR, FNR, precision, recall, Brier and calibration slope.</w:t>
            </w:r>
          </w:p>
        </w:tc>
      </w:tr>
      <w:tr w:rsidR="00FE2287" w:rsidRPr="00280FE4" w14:paraId="231A0203" w14:textId="77777777">
        <w:trPr>
          <w:cantSplit/>
          <w:jc w:val="center"/>
        </w:trPr>
        <w:tc>
          <w:tcPr>
            <w:tcW w:w="2232" w:type="dxa"/>
            <w:shd w:val="clear" w:color="auto" w:fill="F3F6F9"/>
            <w:tcMar>
              <w:top w:w="80" w:type="dxa"/>
              <w:left w:w="90" w:type="dxa"/>
              <w:bottom w:w="80" w:type="dxa"/>
              <w:right w:w="90" w:type="dxa"/>
            </w:tcMar>
            <w:vAlign w:val="center"/>
          </w:tcPr>
          <w:p w14:paraId="577BB179" w14:textId="77777777" w:rsidR="00FE2287" w:rsidRPr="00280FE4" w:rsidRDefault="00000000">
            <w:pPr>
              <w:spacing w:after="0" w:line="240" w:lineRule="auto"/>
              <w:rPr>
                <w:rFonts w:cs="Times New Roman"/>
              </w:rPr>
            </w:pPr>
            <w:r w:rsidRPr="00280FE4">
              <w:rPr>
                <w:rFonts w:cs="Times New Roman"/>
                <w:sz w:val="16"/>
              </w:rPr>
              <w:t>Calibration</w:t>
            </w:r>
          </w:p>
        </w:tc>
        <w:tc>
          <w:tcPr>
            <w:tcW w:w="6408" w:type="dxa"/>
            <w:shd w:val="clear" w:color="auto" w:fill="F3F6F9"/>
            <w:tcMar>
              <w:top w:w="80" w:type="dxa"/>
              <w:left w:w="90" w:type="dxa"/>
              <w:bottom w:w="80" w:type="dxa"/>
              <w:right w:w="90" w:type="dxa"/>
            </w:tcMar>
            <w:vAlign w:val="center"/>
          </w:tcPr>
          <w:p w14:paraId="3F546100" w14:textId="77777777" w:rsidR="00FE2287" w:rsidRPr="00280FE4" w:rsidRDefault="00000000">
            <w:pPr>
              <w:spacing w:after="0" w:line="240" w:lineRule="auto"/>
              <w:rPr>
                <w:rFonts w:cs="Times New Roman"/>
              </w:rPr>
            </w:pPr>
            <w:r w:rsidRPr="00280FE4">
              <w:rPr>
                <w:rFonts w:cs="Times New Roman"/>
                <w:sz w:val="16"/>
              </w:rPr>
              <w:t>Ten quantile bins and Brier reliability–resolution–uncertainty decomposition.</w:t>
            </w:r>
          </w:p>
        </w:tc>
      </w:tr>
      <w:tr w:rsidR="00FE2287" w:rsidRPr="00280FE4" w14:paraId="39DD8D6E" w14:textId="77777777">
        <w:trPr>
          <w:cantSplit/>
          <w:jc w:val="center"/>
        </w:trPr>
        <w:tc>
          <w:tcPr>
            <w:tcW w:w="2232" w:type="dxa"/>
            <w:tcMar>
              <w:top w:w="80" w:type="dxa"/>
              <w:left w:w="90" w:type="dxa"/>
              <w:bottom w:w="80" w:type="dxa"/>
              <w:right w:w="90" w:type="dxa"/>
            </w:tcMar>
            <w:vAlign w:val="center"/>
          </w:tcPr>
          <w:p w14:paraId="37CBEBBB" w14:textId="77777777" w:rsidR="00FE2287" w:rsidRPr="00280FE4" w:rsidRDefault="00000000">
            <w:pPr>
              <w:spacing w:after="0" w:line="240" w:lineRule="auto"/>
              <w:rPr>
                <w:rFonts w:cs="Times New Roman"/>
              </w:rPr>
            </w:pPr>
            <w:r w:rsidRPr="00280FE4">
              <w:rPr>
                <w:rFonts w:cs="Times New Roman"/>
                <w:sz w:val="16"/>
              </w:rPr>
              <w:t>Primary artifact</w:t>
            </w:r>
          </w:p>
        </w:tc>
        <w:tc>
          <w:tcPr>
            <w:tcW w:w="6408" w:type="dxa"/>
            <w:tcMar>
              <w:top w:w="80" w:type="dxa"/>
              <w:left w:w="90" w:type="dxa"/>
              <w:bottom w:w="80" w:type="dxa"/>
              <w:right w:w="90" w:type="dxa"/>
            </w:tcMar>
            <w:vAlign w:val="center"/>
          </w:tcPr>
          <w:p w14:paraId="251F3914" w14:textId="77777777" w:rsidR="00FE2287" w:rsidRPr="00280FE4" w:rsidRDefault="00000000">
            <w:pPr>
              <w:spacing w:after="0" w:line="240" w:lineRule="auto"/>
              <w:rPr>
                <w:rFonts w:cs="Times New Roman"/>
              </w:rPr>
            </w:pPr>
            <w:r w:rsidRPr="00280FE4">
              <w:rPr>
                <w:rFonts w:cs="Times New Roman"/>
                <w:sz w:val="16"/>
              </w:rPr>
              <w:t>dissertation_work/analysis_artifacts/advanced_analysis.json</w:t>
            </w:r>
          </w:p>
        </w:tc>
      </w:tr>
      <w:tr w:rsidR="00FE2287" w:rsidRPr="00280FE4" w14:paraId="5518484D" w14:textId="77777777">
        <w:trPr>
          <w:cantSplit/>
          <w:jc w:val="center"/>
        </w:trPr>
        <w:tc>
          <w:tcPr>
            <w:tcW w:w="2232" w:type="dxa"/>
            <w:shd w:val="clear" w:color="auto" w:fill="F3F6F9"/>
            <w:tcMar>
              <w:top w:w="80" w:type="dxa"/>
              <w:left w:w="90" w:type="dxa"/>
              <w:bottom w:w="80" w:type="dxa"/>
              <w:right w:w="90" w:type="dxa"/>
            </w:tcMar>
            <w:vAlign w:val="center"/>
          </w:tcPr>
          <w:p w14:paraId="038794A6" w14:textId="77777777" w:rsidR="00FE2287" w:rsidRPr="00280FE4" w:rsidRDefault="00000000">
            <w:pPr>
              <w:spacing w:after="0" w:line="240" w:lineRule="auto"/>
              <w:rPr>
                <w:rFonts w:cs="Times New Roman"/>
              </w:rPr>
            </w:pPr>
            <w:r w:rsidRPr="00280FE4">
              <w:rPr>
                <w:rFonts w:cs="Times New Roman"/>
                <w:sz w:val="16"/>
              </w:rPr>
              <w:t>Executable analysis</w:t>
            </w:r>
          </w:p>
        </w:tc>
        <w:tc>
          <w:tcPr>
            <w:tcW w:w="6408" w:type="dxa"/>
            <w:shd w:val="clear" w:color="auto" w:fill="F3F6F9"/>
            <w:tcMar>
              <w:top w:w="80" w:type="dxa"/>
              <w:left w:w="90" w:type="dxa"/>
              <w:bottom w:w="80" w:type="dxa"/>
              <w:right w:w="90" w:type="dxa"/>
            </w:tcMar>
            <w:vAlign w:val="center"/>
          </w:tcPr>
          <w:p w14:paraId="035E5610" w14:textId="77777777" w:rsidR="00FE2287" w:rsidRPr="00280FE4" w:rsidRDefault="00000000">
            <w:pPr>
              <w:spacing w:after="0" w:line="240" w:lineRule="auto"/>
              <w:rPr>
                <w:rFonts w:cs="Times New Roman"/>
              </w:rPr>
            </w:pPr>
            <w:r w:rsidRPr="00280FE4">
              <w:rPr>
                <w:rFonts w:cs="Times New Roman"/>
                <w:sz w:val="16"/>
              </w:rPr>
              <w:t>dissertation_work/run_advanced_analysis.py</w:t>
            </w:r>
          </w:p>
        </w:tc>
      </w:tr>
    </w:tbl>
    <w:p w14:paraId="1F9A9D6C" w14:textId="77777777" w:rsidR="00FE2287" w:rsidRPr="00280FE4" w:rsidRDefault="00FE2287">
      <w:pPr>
        <w:spacing w:after="0"/>
        <w:rPr>
          <w:rFonts w:cs="Times New Roman"/>
        </w:rPr>
      </w:pPr>
    </w:p>
    <w:sectPr w:rsidR="00FE2287" w:rsidRPr="00280FE4" w:rsidSect="00034616">
      <w:headerReference w:type="default" r:id="rId21"/>
      <w:footerReference w:type="default" r:id="rId22"/>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5DF86D" w14:textId="77777777" w:rsidR="000F0B2D" w:rsidRDefault="000F0B2D">
      <w:pPr>
        <w:spacing w:after="0" w:line="240" w:lineRule="auto"/>
      </w:pPr>
      <w:r>
        <w:separator/>
      </w:r>
    </w:p>
  </w:endnote>
  <w:endnote w:type="continuationSeparator" w:id="0">
    <w:p w14:paraId="49E18ACB" w14:textId="77777777" w:rsidR="000F0B2D" w:rsidRDefault="000F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62022"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FFD6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C451F"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56EC82" w14:textId="77777777" w:rsidR="000F0B2D" w:rsidRDefault="000F0B2D">
      <w:pPr>
        <w:spacing w:after="0" w:line="240" w:lineRule="auto"/>
      </w:pPr>
      <w:r>
        <w:separator/>
      </w:r>
    </w:p>
  </w:footnote>
  <w:footnote w:type="continuationSeparator" w:id="0">
    <w:p w14:paraId="296ABFEA" w14:textId="77777777" w:rsidR="000F0B2D" w:rsidRDefault="000F0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995A"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3C367"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A326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B2D"/>
    <w:rsid w:val="0015074B"/>
    <w:rsid w:val="00280FE4"/>
    <w:rsid w:val="0029639D"/>
    <w:rsid w:val="00326F90"/>
    <w:rsid w:val="007D6E63"/>
    <w:rsid w:val="00AA1D8D"/>
    <w:rsid w:val="00B47730"/>
    <w:rsid w:val="00CB0664"/>
    <w:rsid w:val="00F24F95"/>
    <w:rsid w:val="00FC693F"/>
    <w:rsid w:val="00FE22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D455"/>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Aayush</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Vikram</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 Synthetic Motor Insurance Claims</b:Title>
    <b:Year>2026</b:Year>
    <b:Publisher>Hugging Face Datasets</b:Publisher>
    <b:URL>https://huggingface.co/datasets/electricsheepafrica/africa-synth-motor-insurance-claims-all</b:URL>
    <b:YearAccessed>2026</b:YearAccessed>
    <b:MonthAccessed>August</b:MonthAccessed>
    <b:DayAccessed>11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11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Oli26</b:Tag>
    <b:SourceType>Misc</b:SourceType>
    <b:Guid>{3510AA02-63AD-5AA0-B9D2-834A2AA49A7B}</b:Guid>
    <b:Author>
      <b:Author>
        <b:NameList>
          <b:Person>
            <b:Last>Oli</b:Last>
            <b:First>Ganesh</b:First>
          </b:Person>
        </b:NameList>
      </b:Author>
    </b:Author>
    <b:Title>Decentralised Claims Registry: source code and model artifacts</b:Title>
    <b:Year>2026</b:Year>
    <b:Publisher>Unpublished MSc project repository, version sepolia-gasless-v1</b:Publisher>
    <b:RefOrder>23</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b:Title>
    <b:Year>2024</b:Year>
    <b:Publisher>IEEE Computer Society</b:Publisher>
    <b:URL>https://ieeecs-media.computer.org/media/education/swebok/swebok-v4.pdf</b:URL>
    <b:YearAccessed>2026</b:YearAccessed>
    <b:MonthAccessed>August</b:MonthAccessed>
    <b:DayAccessed>11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56</Pages>
  <Words>15312</Words>
  <Characters>87283</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102391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Revised academic copy based on the project evidence and reproducible analyses.</dc:description>
  <cp:lastModifiedBy>Ganesh OLI</cp:lastModifiedBy>
  <cp:revision>2</cp:revision>
  <dcterms:created xsi:type="dcterms:W3CDTF">2026-08-11T16:32:00Z</dcterms:created>
  <dcterms:modified xsi:type="dcterms:W3CDTF">2026-08-11T18:35:00Z</dcterms:modified>
  <cp:category/>
</cp:coreProperties>
</file>