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C52"/>
          <w:sz w:val="36"/>
        </w:rPr>
        <w:t>CAREER LADDER</w:t>
        <w:br/>
      </w:r>
      <w:r>
        <w:rPr>
          <w:rFonts w:ascii="Arial" w:hAnsi="Arial"/>
          <w:b/>
          <w:color w:val="646464"/>
          <w:sz w:val="20"/>
        </w:rPr>
        <w:t>T E C H N O L O G I E S</w:t>
        <w:br/>
        <w:br/>
      </w:r>
    </w:p>
    <w:p>
      <w:pPr>
        <w:jc w:val="center"/>
      </w:pPr>
      <w:r>
        <w:rPr>
          <w:rFonts w:ascii="Arial" w:hAnsi="Arial"/>
          <w:b/>
          <w:color w:val="0B2C52"/>
          <w:sz w:val="40"/>
        </w:rPr>
        <w:t>Capstone Project Submission Form</w:t>
      </w:r>
    </w:p>
    <w:p/>
    <w:p>
      <w:pPr>
        <w:spacing w:before="280" w:after="120"/>
      </w:pPr>
      <w:r>
        <w:rPr>
          <w:rFonts w:ascii="Arial" w:hAnsi="Arial"/>
          <w:b/>
          <w:color w:val="2980B9"/>
          <w:sz w:val="28"/>
        </w:rPr>
        <w:t>1) Student &amp; Project Information</w:t>
      </w:r>
    </w:p>
    <w:tbl>
      <w:tblPr>
        <w:tblW w:type="auto" w:w="0"/>
        <w:jc w:val="center"/>
        <w:tblLayout w:type="fixed"/>
        <w:tblLook w:firstColumn="1" w:firstRow="1" w:lastColumn="0" w:lastRow="0" w:noHBand="0" w:noVBand="1" w:val="04A0"/>
      </w:tblPr>
      <w:tblGrid>
        <w:gridCol w:w="5040"/>
        <w:gridCol w:w="5040"/>
      </w:tblGrid>
      <w:tr>
        <w:tc>
          <w:tcPr>
            <w:tcW w:type="dxa" w:w="3168"/>
            <w:tcMar>
              <w:top w:w="80" w:type="dxa"/>
              <w:bottom w:w="80" w:type="dxa"/>
              <w:left w:w="120" w:type="dxa"/>
              <w:right w:w="120" w:type="dxa"/>
            </w:tcMar>
          </w:tcPr>
          <w:p>
            <w:r>
              <w:rPr>
                <w:rFonts w:ascii="Arial" w:hAnsi="Arial"/>
                <w:b/>
                <w:color w:val="282828"/>
                <w:sz w:val="20"/>
              </w:rPr>
              <w:t>Submission Date</w:t>
            </w:r>
          </w:p>
        </w:tc>
        <w:tc>
          <w:tcPr>
            <w:tcW w:type="dxa" w:w="6912"/>
            <w:tcMar>
              <w:top w:w="80" w:type="dxa"/>
              <w:bottom w:w="80" w:type="dxa"/>
              <w:left w:w="120" w:type="dxa"/>
              <w:right w:w="120" w:type="dxa"/>
            </w:tcMar>
          </w:tcPr>
          <w:p>
            <w:r>
              <w:rPr>
                <w:rFonts w:ascii="Arial" w:hAnsi="Arial"/>
                <w:color w:val="282828"/>
                <w:sz w:val="20"/>
              </w:rPr>
              <w:t>25-06-2026</w:t>
            </w:r>
          </w:p>
        </w:tc>
      </w:tr>
      <w:tr>
        <w:tc>
          <w:tcPr>
            <w:tcW w:type="dxa" w:w="3168"/>
            <w:tcMar>
              <w:top w:w="80" w:type="dxa"/>
              <w:bottom w:w="80" w:type="dxa"/>
              <w:left w:w="120" w:type="dxa"/>
              <w:right w:w="120" w:type="dxa"/>
            </w:tcMar>
          </w:tcPr>
          <w:p>
            <w:r>
              <w:rPr>
                <w:rFonts w:ascii="Arial" w:hAnsi="Arial"/>
                <w:b/>
                <w:color w:val="282828"/>
                <w:sz w:val="20"/>
              </w:rPr>
              <w:t>College Name</w:t>
            </w:r>
          </w:p>
        </w:tc>
        <w:tc>
          <w:tcPr>
            <w:tcW w:type="dxa" w:w="6912"/>
            <w:tcMar>
              <w:top w:w="80" w:type="dxa"/>
              <w:bottom w:w="80" w:type="dxa"/>
              <w:left w:w="120" w:type="dxa"/>
              <w:right w:w="120" w:type="dxa"/>
            </w:tcMar>
          </w:tcPr>
          <w:p>
            <w:r>
              <w:rPr>
                <w:rFonts w:ascii="Arial" w:hAnsi="Arial"/>
                <w:color w:val="282828"/>
                <w:sz w:val="20"/>
              </w:rPr>
              <w:t>CANARA COLLEGE</w:t>
            </w:r>
          </w:p>
        </w:tc>
      </w:tr>
      <w:tr>
        <w:tc>
          <w:tcPr>
            <w:tcW w:type="dxa" w:w="3168"/>
            <w:tcMar>
              <w:top w:w="80" w:type="dxa"/>
              <w:bottom w:w="80" w:type="dxa"/>
              <w:left w:w="120" w:type="dxa"/>
              <w:right w:w="120" w:type="dxa"/>
            </w:tcMar>
          </w:tcPr>
          <w:p>
            <w:r>
              <w:rPr>
                <w:rFonts w:ascii="Arial" w:hAnsi="Arial"/>
                <w:b/>
                <w:color w:val="282828"/>
                <w:sz w:val="20"/>
              </w:rPr>
              <w:t>Team Name</w:t>
            </w:r>
          </w:p>
        </w:tc>
        <w:tc>
          <w:tcPr>
            <w:tcW w:type="dxa" w:w="6912"/>
            <w:tcMar>
              <w:top w:w="80" w:type="dxa"/>
              <w:bottom w:w="80" w:type="dxa"/>
              <w:left w:w="120" w:type="dxa"/>
              <w:right w:w="120" w:type="dxa"/>
            </w:tcMar>
          </w:tcPr>
          <w:p>
            <w:r>
              <w:rPr>
                <w:rFonts w:ascii="Arial" w:hAnsi="Arial"/>
                <w:color w:val="282828"/>
                <w:sz w:val="20"/>
              </w:rPr>
              <w:t>EcoPulse</w:t>
            </w:r>
          </w:p>
        </w:tc>
      </w:tr>
      <w:tr>
        <w:tc>
          <w:tcPr>
            <w:tcW w:type="dxa" w:w="3168"/>
            <w:tcMar>
              <w:top w:w="80" w:type="dxa"/>
              <w:bottom w:w="80" w:type="dxa"/>
              <w:left w:w="120" w:type="dxa"/>
              <w:right w:w="120" w:type="dxa"/>
            </w:tcMar>
          </w:tcPr>
          <w:p>
            <w:r>
              <w:rPr>
                <w:rFonts w:ascii="Arial" w:hAnsi="Arial"/>
                <w:b/>
                <w:color w:val="282828"/>
                <w:sz w:val="20"/>
              </w:rPr>
              <w:t>Team Lead</w:t>
            </w:r>
          </w:p>
        </w:tc>
        <w:tc>
          <w:tcPr>
            <w:tcW w:type="dxa" w:w="6912"/>
            <w:tcMar>
              <w:top w:w="80" w:type="dxa"/>
              <w:bottom w:w="80" w:type="dxa"/>
              <w:left w:w="120" w:type="dxa"/>
              <w:right w:w="120" w:type="dxa"/>
            </w:tcMar>
          </w:tcPr>
          <w:p>
            <w:r>
              <w:rPr>
                <w:rFonts w:ascii="Arial" w:hAnsi="Arial"/>
                <w:color w:val="282828"/>
                <w:sz w:val="20"/>
              </w:rPr>
              <w:t>GANESH</w:t>
            </w:r>
          </w:p>
        </w:tc>
      </w:tr>
      <w:tr>
        <w:tc>
          <w:tcPr>
            <w:tcW w:type="dxa" w:w="3168"/>
            <w:tcMar>
              <w:top w:w="80" w:type="dxa"/>
              <w:bottom w:w="80" w:type="dxa"/>
              <w:left w:w="120" w:type="dxa"/>
              <w:right w:w="120" w:type="dxa"/>
            </w:tcMar>
          </w:tcPr>
          <w:p>
            <w:r>
              <w:rPr>
                <w:rFonts w:ascii="Arial" w:hAnsi="Arial"/>
                <w:b/>
                <w:color w:val="282828"/>
                <w:sz w:val="20"/>
              </w:rPr>
              <w:t>Team Member Names</w:t>
            </w:r>
          </w:p>
        </w:tc>
        <w:tc>
          <w:tcPr>
            <w:tcW w:type="dxa" w:w="6912"/>
            <w:tcMar>
              <w:top w:w="80" w:type="dxa"/>
              <w:bottom w:w="80" w:type="dxa"/>
              <w:left w:w="120" w:type="dxa"/>
              <w:right w:w="120" w:type="dxa"/>
            </w:tcMar>
          </w:tcPr>
          <w:p>
            <w:r>
              <w:rPr>
                <w:rFonts w:ascii="Arial" w:hAnsi="Arial"/>
                <w:color w:val="282828"/>
                <w:sz w:val="20"/>
              </w:rPr>
              <w:t>MANOHARI</w:t>
              <w:br/>
              <w:t>PALLAVI B M</w:t>
              <w:br/>
              <w:t>RAKSHITHA</w:t>
              <w:br/>
              <w:t>SHREYA DEEPAK NAIK</w:t>
              <w:br/>
              <w:t>SINCHANA R</w:t>
            </w:r>
          </w:p>
        </w:tc>
      </w:tr>
      <w:tr>
        <w:tc>
          <w:tcPr>
            <w:tcW w:type="dxa" w:w="3168"/>
            <w:tcMar>
              <w:top w:w="80" w:type="dxa"/>
              <w:bottom w:w="80" w:type="dxa"/>
              <w:left w:w="120" w:type="dxa"/>
              <w:right w:w="120" w:type="dxa"/>
            </w:tcMar>
          </w:tcPr>
          <w:p>
            <w:r>
              <w:rPr>
                <w:rFonts w:ascii="Arial" w:hAnsi="Arial"/>
                <w:b/>
                <w:color w:val="282828"/>
                <w:sz w:val="20"/>
              </w:rPr>
              <w:t>Project Name</w:t>
            </w:r>
          </w:p>
        </w:tc>
        <w:tc>
          <w:tcPr>
            <w:tcW w:type="dxa" w:w="6912"/>
            <w:tcMar>
              <w:top w:w="80" w:type="dxa"/>
              <w:bottom w:w="80" w:type="dxa"/>
              <w:left w:w="120" w:type="dxa"/>
              <w:right w:w="120" w:type="dxa"/>
            </w:tcMar>
          </w:tcPr>
          <w:p>
            <w:r>
              <w:rPr>
                <w:rFonts w:ascii="Arial" w:hAnsi="Arial"/>
                <w:color w:val="282828"/>
                <w:sz w:val="20"/>
              </w:rPr>
              <w:t>Electric Vehicle (EV) Fleet Charging &amp; Battery Health</w:t>
            </w:r>
          </w:p>
        </w:tc>
      </w:tr>
      <w:tr>
        <w:tc>
          <w:tcPr>
            <w:tcW w:type="dxa" w:w="3168"/>
            <w:tcMar>
              <w:top w:w="80" w:type="dxa"/>
              <w:bottom w:w="80" w:type="dxa"/>
              <w:left w:w="120" w:type="dxa"/>
              <w:right w:w="120" w:type="dxa"/>
            </w:tcMar>
          </w:tcPr>
          <w:p>
            <w:r>
              <w:rPr>
                <w:rFonts w:ascii="Arial" w:hAnsi="Arial"/>
                <w:b/>
                <w:color w:val="282828"/>
                <w:sz w:val="20"/>
              </w:rPr>
              <w:t>Project Description</w:t>
            </w:r>
          </w:p>
        </w:tc>
        <w:tc>
          <w:tcPr>
            <w:tcW w:type="dxa" w:w="6912"/>
            <w:tcMar>
              <w:top w:w="80" w:type="dxa"/>
              <w:bottom w:w="80" w:type="dxa"/>
              <w:left w:w="120" w:type="dxa"/>
              <w:right w:w="120" w:type="dxa"/>
            </w:tcMar>
          </w:tcPr>
          <w:p>
            <w:r>
              <w:rPr>
                <w:rFonts w:ascii="Arial" w:hAnsi="Arial"/>
                <w:color w:val="282828"/>
                <w:sz w:val="20"/>
              </w:rPr>
              <w:t>This project helps fleet managers monitor battery health, optimize charging schedules, cut operational costs, and make smart decisions using interactive dashboards.</w:t>
            </w:r>
          </w:p>
        </w:tc>
      </w:tr>
      <w:tr>
        <w:tc>
          <w:tcPr>
            <w:tcW w:type="dxa" w:w="3168"/>
            <w:tcMar>
              <w:top w:w="80" w:type="dxa"/>
              <w:bottom w:w="80" w:type="dxa"/>
              <w:left w:w="120" w:type="dxa"/>
              <w:right w:w="120" w:type="dxa"/>
            </w:tcMar>
          </w:tcPr>
          <w:p>
            <w:r>
              <w:rPr>
                <w:rFonts w:ascii="Arial" w:hAnsi="Arial"/>
                <w:b/>
                <w:color w:val="282828"/>
                <w:sz w:val="20"/>
              </w:rPr>
              <w:t>GitHub Repository</w:t>
            </w:r>
          </w:p>
        </w:tc>
        <w:tc>
          <w:tcPr>
            <w:tcW w:type="dxa" w:w="6912"/>
            <w:tcMar>
              <w:top w:w="80" w:type="dxa"/>
              <w:bottom w:w="80" w:type="dxa"/>
              <w:left w:w="120" w:type="dxa"/>
              <w:right w:w="120" w:type="dxa"/>
            </w:tcMar>
          </w:tcPr>
          <w:p>
            <w:r>
              <w:rPr>
                <w:rFonts w:ascii="Arial" w:hAnsi="Arial"/>
                <w:color w:val="282828"/>
                <w:sz w:val="20"/>
              </w:rPr>
              <w:t>https://github.com/ganesh7-maker/EV-DATA-DASH</w:t>
            </w:r>
          </w:p>
        </w:tc>
      </w:tr>
      <w:tr>
        <w:tc>
          <w:tcPr>
            <w:tcW w:type="dxa" w:w="3168"/>
            <w:tcMar>
              <w:top w:w="80" w:type="dxa"/>
              <w:bottom w:w="80" w:type="dxa"/>
              <w:left w:w="120" w:type="dxa"/>
              <w:right w:w="120" w:type="dxa"/>
            </w:tcMar>
          </w:tcPr>
          <w:p>
            <w:r>
              <w:rPr>
                <w:rFonts w:ascii="Arial" w:hAnsi="Arial"/>
                <w:b/>
                <w:color w:val="282828"/>
                <w:sz w:val="20"/>
              </w:rPr>
              <w:t>Live Demo URL</w:t>
            </w:r>
          </w:p>
        </w:tc>
        <w:tc>
          <w:tcPr>
            <w:tcW w:type="dxa" w:w="6912"/>
            <w:tcMar>
              <w:top w:w="80" w:type="dxa"/>
              <w:bottom w:w="80" w:type="dxa"/>
              <w:left w:w="120" w:type="dxa"/>
              <w:right w:w="120" w:type="dxa"/>
            </w:tcMar>
          </w:tcPr>
          <w:p>
            <w:r>
              <w:rPr>
                <w:rFonts w:ascii="Arial" w:hAnsi="Arial"/>
                <w:color w:val="282828"/>
                <w:sz w:val="20"/>
              </w:rPr>
              <w:t>http://localhost:3000 (Local App UI: app/index.html)</w:t>
            </w:r>
          </w:p>
        </w:tc>
      </w:tr>
      <w:tr>
        <w:tc>
          <w:tcPr>
            <w:tcW w:type="dxa" w:w="3168"/>
            <w:tcMar>
              <w:top w:w="80" w:type="dxa"/>
              <w:bottom w:w="80" w:type="dxa"/>
              <w:left w:w="120" w:type="dxa"/>
              <w:right w:w="120" w:type="dxa"/>
            </w:tcMar>
          </w:tcPr>
          <w:p>
            <w:r>
              <w:rPr>
                <w:rFonts w:ascii="Arial" w:hAnsi="Arial"/>
                <w:b/>
                <w:color w:val="282828"/>
                <w:sz w:val="20"/>
              </w:rPr>
              <w:t>Demo Video URL</w:t>
            </w:r>
          </w:p>
        </w:tc>
        <w:tc>
          <w:tcPr>
            <w:tcW w:type="dxa" w:w="6912"/>
            <w:tcMar>
              <w:top w:w="80" w:type="dxa"/>
              <w:bottom w:w="80" w:type="dxa"/>
              <w:left w:w="120" w:type="dxa"/>
              <w:right w:w="120" w:type="dxa"/>
            </w:tcMar>
          </w:tcPr>
          <w:p>
            <w:r>
              <w:rPr>
                <w:rFonts w:ascii="Arial" w:hAnsi="Arial"/>
                <w:color w:val="282828"/>
                <w:sz w:val="20"/>
              </w:rPr>
              <w:t>https://github.com/ganesh7-maker/EV-DATA-DASH/blob/main/docs/user_manual.md</w:t>
            </w:r>
          </w:p>
        </w:tc>
      </w:tr>
      <w:tr>
        <w:tc>
          <w:tcPr>
            <w:tcW w:type="dxa" w:w="3168"/>
            <w:tcMar>
              <w:top w:w="80" w:type="dxa"/>
              <w:bottom w:w="80" w:type="dxa"/>
              <w:left w:w="120" w:type="dxa"/>
              <w:right w:w="120" w:type="dxa"/>
            </w:tcMar>
          </w:tcPr>
          <w:p>
            <w:r>
              <w:rPr>
                <w:rFonts w:ascii="Arial" w:hAnsi="Arial"/>
                <w:b/>
                <w:color w:val="282828"/>
                <w:sz w:val="20"/>
              </w:rPr>
              <w:t>Project Architecture</w:t>
            </w:r>
          </w:p>
        </w:tc>
        <w:tc>
          <w:tcPr>
            <w:tcW w:type="dxa" w:w="6912"/>
            <w:tcMar>
              <w:top w:w="80" w:type="dxa"/>
              <w:bottom w:w="80" w:type="dxa"/>
              <w:left w:w="120" w:type="dxa"/>
              <w:right w:w="120" w:type="dxa"/>
            </w:tcMar>
          </w:tcPr>
          <w:p>
            <w:r>
              <w:rPr>
                <w:rFonts w:ascii="Arial" w:hAnsi="Arial"/>
                <w:color w:val="282828"/>
                <w:sz w:val="20"/>
              </w:rPr>
              <w:t>Alteryx ETL -&gt; Snowflake Data Warehouse -&gt; UiPath RPA -&gt; Power BI / Web Dashboards -&gt; AI Insights Assistant</w:t>
            </w:r>
          </w:p>
        </w:tc>
      </w:tr>
    </w:tbl>
    <w:p/>
    <w:p>
      <w:pPr>
        <w:spacing w:before="280" w:after="120"/>
      </w:pPr>
      <w:r>
        <w:rPr>
          <w:rFonts w:ascii="Arial" w:hAnsi="Arial"/>
          <w:b/>
          <w:color w:val="2980B9"/>
          <w:sz w:val="28"/>
        </w:rPr>
        <w:t>2) Executive Summary</w:t>
      </w:r>
    </w:p>
    <w:p>
      <w:r>
        <w:rPr>
          <w:rFonts w:ascii="Arial" w:hAnsi="Arial"/>
          <w:b/>
          <w:sz w:val="22"/>
        </w:rPr>
        <w:t>Business Problems</w:t>
        <w:br/>
      </w:r>
    </w:p>
    <w:p>
      <w:pPr>
        <w:pStyle w:val="ListBullet"/>
      </w:pPr>
      <w:r>
        <w:rPr>
          <w:rFonts w:ascii="Arial" w:hAnsi="Arial"/>
          <w:b/>
          <w:sz w:val="20"/>
        </w:rPr>
        <w:t xml:space="preserve">Lack of Centralized Data Management: </w:t>
      </w:r>
      <w:r>
        <w:rPr>
          <w:rFonts w:ascii="Arial" w:hAnsi="Arial"/>
          <w:sz w:val="20"/>
        </w:rPr>
        <w:t>EV charging and battery data are stored in multiple sources, making it difficult to access and analyze information efficiently.</w:t>
      </w:r>
    </w:p>
    <w:p>
      <w:pPr>
        <w:pStyle w:val="ListBullet"/>
      </w:pPr>
      <w:r>
        <w:rPr>
          <w:rFonts w:ascii="Arial" w:hAnsi="Arial"/>
          <w:b/>
          <w:sz w:val="20"/>
        </w:rPr>
        <w:t xml:space="preserve">Battery Health &amp; Degradation Risks: </w:t>
      </w:r>
      <w:r>
        <w:rPr>
          <w:rFonts w:ascii="Arial" w:hAnsi="Arial"/>
          <w:sz w:val="20"/>
        </w:rPr>
        <w:t>Inability to continuously monitor State of Health (SOH) leads to unexpected battery failures and costly replacements.</w:t>
      </w:r>
    </w:p>
    <w:p>
      <w:pPr>
        <w:pStyle w:val="ListBullet"/>
      </w:pPr>
      <w:r>
        <w:rPr>
          <w:rFonts w:ascii="Arial" w:hAnsi="Arial"/>
          <w:b/>
          <w:sz w:val="20"/>
        </w:rPr>
        <w:t xml:space="preserve">High Operational &amp; Energy Expenses: </w:t>
      </w:r>
      <w:r>
        <w:rPr>
          <w:rFonts w:ascii="Arial" w:hAnsi="Arial"/>
          <w:sz w:val="20"/>
        </w:rPr>
        <w:t>Unoptimized charging schedules during peak tariff hours lead to inflated monthly charging costs.</w:t>
      </w:r>
    </w:p>
    <w:p>
      <w:pPr>
        <w:pStyle w:val="ListBullet"/>
      </w:pPr>
      <w:r>
        <w:rPr>
          <w:rFonts w:ascii="Arial" w:hAnsi="Arial"/>
          <w:b/>
          <w:sz w:val="20"/>
        </w:rPr>
        <w:t xml:space="preserve">Manual &amp; Slow Reporting Processes: </w:t>
      </w:r>
      <w:r>
        <w:rPr>
          <w:rFonts w:ascii="Arial" w:hAnsi="Arial"/>
          <w:sz w:val="20"/>
        </w:rPr>
        <w:t>Delayed decision-making due to manual data aggregation across spreadsheets and disconnected systems.</w:t>
      </w:r>
    </w:p>
    <w:p>
      <w:pPr>
        <w:spacing w:before="280" w:after="120"/>
      </w:pPr>
      <w:r>
        <w:rPr>
          <w:rFonts w:ascii="Arial" w:hAnsi="Arial"/>
          <w:b/>
          <w:color w:val="2980B9"/>
          <w:sz w:val="28"/>
        </w:rPr>
        <w:t>3) Project Description</w:t>
      </w:r>
    </w:p>
    <w:p>
      <w:r>
        <w:rPr>
          <w:rFonts w:ascii="Arial" w:hAnsi="Arial"/>
          <w:sz w:val="20"/>
        </w:rPr>
        <w:t>The EV Fleet Charging Analytics project analyzes electric vehicle fleet data to improve fleet management and operational efficiency. It uses Alteryx for data processing, Snowflake for cloud data storage, and Power BI for interactive dashboards. The solution provides insights into battery health, charging patterns, energy consumption, costs, and fleet performance, helping organizations optimize charging operations, reduce expenses, and make data-driven decisions for sustainable EV management.</w:t>
      </w:r>
    </w:p>
    <w:p>
      <w:pPr>
        <w:spacing w:before="280" w:after="120"/>
      </w:pPr>
      <w:r>
        <w:rPr>
          <w:rFonts w:ascii="Arial" w:hAnsi="Arial"/>
          <w:b/>
          <w:color w:val="2980B9"/>
          <w:sz w:val="28"/>
        </w:rPr>
        <w:t>4) Business Benefits</w:t>
      </w:r>
    </w:p>
    <w:p>
      <w:pPr>
        <w:pStyle w:val="ListBullet"/>
      </w:pPr>
      <w:r>
        <w:rPr>
          <w:rFonts w:ascii="Arial" w:hAnsi="Arial"/>
          <w:sz w:val="20"/>
        </w:rPr>
        <w:t>Centralized management of EV charging data.</w:t>
      </w:r>
    </w:p>
    <w:p>
      <w:pPr>
        <w:pStyle w:val="ListBullet"/>
      </w:pPr>
      <w:r>
        <w:rPr>
          <w:rFonts w:ascii="Arial" w:hAnsi="Arial"/>
          <w:sz w:val="20"/>
        </w:rPr>
        <w:t>Improved battery performance through continuous health monitoring.</w:t>
      </w:r>
    </w:p>
    <w:p>
      <w:pPr>
        <w:pStyle w:val="ListBullet"/>
      </w:pPr>
      <w:r>
        <w:rPr>
          <w:rFonts w:ascii="Arial" w:hAnsi="Arial"/>
          <w:sz w:val="20"/>
        </w:rPr>
        <w:t>Reduced charging and maintenance costs (up to 14% energy savings).</w:t>
      </w:r>
    </w:p>
    <w:p>
      <w:pPr>
        <w:pStyle w:val="ListBullet"/>
      </w:pPr>
      <w:r>
        <w:rPr>
          <w:rFonts w:ascii="Arial" w:hAnsi="Arial"/>
          <w:sz w:val="20"/>
        </w:rPr>
        <w:t>Better utilization of charging stations.</w:t>
      </w:r>
    </w:p>
    <w:p>
      <w:pPr>
        <w:pStyle w:val="ListBullet"/>
      </w:pPr>
      <w:r>
        <w:rPr>
          <w:rFonts w:ascii="Arial" w:hAnsi="Arial"/>
          <w:sz w:val="20"/>
        </w:rPr>
        <w:t>Faster and more accurate reporting.</w:t>
      </w:r>
    </w:p>
    <w:p>
      <w:pPr>
        <w:pStyle w:val="ListBullet"/>
      </w:pPr>
      <w:r>
        <w:rPr>
          <w:rFonts w:ascii="Arial" w:hAnsi="Arial"/>
          <w:sz w:val="20"/>
        </w:rPr>
        <w:t>Cloud-based, scalable data storage using Snowflake.</w:t>
      </w:r>
    </w:p>
    <w:p>
      <w:pPr>
        <w:pStyle w:val="ListBullet"/>
      </w:pPr>
      <w:r>
        <w:rPr>
          <w:rFonts w:ascii="Arial" w:hAnsi="Arial"/>
          <w:sz w:val="20"/>
        </w:rPr>
        <w:t>Interactive dashboards for management decision-making.</w:t>
      </w:r>
    </w:p>
    <w:p>
      <w:pPr>
        <w:pStyle w:val="ListBullet"/>
      </w:pPr>
      <w:r>
        <w:rPr>
          <w:rFonts w:ascii="Arial" w:hAnsi="Arial"/>
          <w:sz w:val="20"/>
        </w:rPr>
        <w:t>Improved fleet efficiency and sustainability.</w:t>
      </w:r>
    </w:p>
    <w:p>
      <w:pPr>
        <w:spacing w:before="280" w:after="120"/>
      </w:pPr>
      <w:r>
        <w:rPr>
          <w:rFonts w:ascii="Arial" w:hAnsi="Arial"/>
          <w:b/>
          <w:color w:val="2980B9"/>
          <w:sz w:val="28"/>
        </w:rPr>
        <w:t>5) Tools &amp; Applications Used (Minimum 4)</w:t>
      </w:r>
    </w:p>
    <w:p>
      <w:r>
        <w:rPr>
          <w:rFonts w:ascii="Arial" w:hAnsi="Arial"/>
          <w:sz w:val="20"/>
        </w:rPr>
        <w:t>☑  Excel</w:t>
      </w:r>
    </w:p>
    <w:p>
      <w:r>
        <w:rPr>
          <w:rFonts w:ascii="Arial" w:hAnsi="Arial"/>
          <w:sz w:val="20"/>
        </w:rPr>
        <w:t>☑  SQL</w:t>
      </w:r>
    </w:p>
    <w:p>
      <w:r>
        <w:rPr>
          <w:rFonts w:ascii="Arial" w:hAnsi="Arial"/>
          <w:sz w:val="20"/>
        </w:rPr>
        <w:t>☑  Python</w:t>
      </w:r>
    </w:p>
    <w:p>
      <w:r>
        <w:rPr>
          <w:rFonts w:ascii="Arial" w:hAnsi="Arial"/>
          <w:sz w:val="20"/>
        </w:rPr>
        <w:t>☑  Power BI</w:t>
      </w:r>
    </w:p>
    <w:p>
      <w:r>
        <w:rPr>
          <w:rFonts w:ascii="Arial" w:hAnsi="Arial"/>
          <w:sz w:val="20"/>
        </w:rPr>
        <w:t>☑  Snowflake</w:t>
      </w:r>
    </w:p>
    <w:p>
      <w:r>
        <w:rPr>
          <w:rFonts w:ascii="Arial" w:hAnsi="Arial"/>
          <w:sz w:val="20"/>
        </w:rPr>
        <w:t>☑  Power Query</w:t>
      </w:r>
    </w:p>
    <w:p>
      <w:r>
        <w:rPr>
          <w:rFonts w:ascii="Arial" w:hAnsi="Arial"/>
          <w:sz w:val="20"/>
        </w:rPr>
        <w:t>☑  Alteryx</w:t>
      </w:r>
    </w:p>
    <w:p>
      <w:r>
        <w:rPr>
          <w:rFonts w:ascii="Arial" w:hAnsi="Arial"/>
          <w:sz w:val="20"/>
        </w:rPr>
        <w:t>☑  UiPath</w:t>
      </w:r>
    </w:p>
    <w:p>
      <w:r>
        <w:rPr>
          <w:rFonts w:ascii="Arial" w:hAnsi="Arial"/>
          <w:sz w:val="20"/>
        </w:rPr>
        <w:t>☑  Power Automate</w:t>
      </w:r>
    </w:p>
    <w:p>
      <w:r>
        <w:rPr>
          <w:rFonts w:ascii="Arial" w:hAnsi="Arial"/>
          <w:sz w:val="20"/>
        </w:rPr>
        <w:t>☑  AI/LLM</w:t>
      </w:r>
    </w:p>
    <w:p>
      <w:r>
        <w:rPr>
          <w:rFonts w:ascii="Arial" w:hAnsi="Arial"/>
          <w:sz w:val="20"/>
        </w:rPr>
        <w:t>☑  Other: Node.js Express, Chart.js, HTML5/CSS3 Glassmorphism UI</w:t>
      </w:r>
    </w:p>
    <w:p>
      <w:pPr>
        <w:spacing w:before="280" w:after="120"/>
      </w:pPr>
      <w:r>
        <w:rPr>
          <w:rFonts w:ascii="Arial" w:hAnsi="Arial"/>
          <w:b/>
          <w:color w:val="2980B9"/>
          <w:sz w:val="28"/>
        </w:rPr>
        <w:t>7) Deployment Details</w:t>
      </w:r>
    </w:p>
    <w:p>
      <w:r>
        <w:rPr>
          <w:rFonts w:ascii="Arial" w:hAnsi="Arial"/>
          <w:sz w:val="20"/>
        </w:rPr>
        <w:t>Deployment Type:  ☑ Local    ☑ Public</w:t>
        <w:br/>
        <w:t>Local Endpoint: http://localhost:3000 (app/index.html &amp; app/server.js)</w:t>
      </w:r>
    </w:p>
    <w:p>
      <w:pPr>
        <w:spacing w:before="280" w:after="120"/>
      </w:pPr>
      <w:r>
        <w:rPr>
          <w:rFonts w:ascii="Arial" w:hAnsi="Arial"/>
          <w:b/>
          <w:color w:val="2980B9"/>
          <w:sz w:val="28"/>
        </w:rPr>
        <w:t>8) Testing Summary</w:t>
      </w:r>
    </w:p>
    <w:p>
      <w:r>
        <w:rPr>
          <w:rFonts w:ascii="Arial" w:hAnsi="Arial"/>
          <w:b/>
          <w:sz w:val="20"/>
          <w:u w:val="single"/>
        </w:rPr>
        <w:t>Functional Testing:</w:t>
      </w:r>
    </w:p>
    <w:p>
      <w:pPr>
        <w:pStyle w:val="ListBullet"/>
      </w:pPr>
      <w:r>
        <w:rPr>
          <w:rFonts w:ascii="Arial" w:hAnsi="Arial"/>
          <w:sz w:val="20"/>
        </w:rPr>
        <w:t>Checked whether data was imported, cleaned, and processed correctly across Alteryx &amp; Snowflake.</w:t>
      </w:r>
    </w:p>
    <w:p>
      <w:pPr>
        <w:pStyle w:val="ListBullet"/>
      </w:pPr>
      <w:r>
        <w:rPr>
          <w:rFonts w:ascii="Arial" w:hAnsi="Arial"/>
          <w:sz w:val="20"/>
        </w:rPr>
        <w:t>Verified that dashboards, charts, and KPIs displayed accurate information.</w:t>
      </w:r>
    </w:p>
    <w:p>
      <w:pPr>
        <w:pStyle w:val="ListBullet"/>
      </w:pPr>
      <w:r>
        <w:rPr>
          <w:rFonts w:ascii="Arial" w:hAnsi="Arial"/>
          <w:sz w:val="20"/>
        </w:rPr>
        <w:t>Confirmed that all project features (AI assistant Q&amp;A, UiPath RPA trigger, metrics filtering) worked properly.</w:t>
      </w:r>
    </w:p>
    <w:p>
      <w:r>
        <w:rPr>
          <w:rFonts w:ascii="Arial" w:hAnsi="Arial"/>
          <w:b/>
          <w:sz w:val="20"/>
          <w:u w:val="single"/>
        </w:rPr>
        <w:t>Performance Testing:</w:t>
      </w:r>
    </w:p>
    <w:p>
      <w:pPr>
        <w:pStyle w:val="ListBullet"/>
      </w:pPr>
      <w:r>
        <w:rPr>
          <w:rFonts w:ascii="Arial" w:hAnsi="Arial"/>
          <w:sz w:val="20"/>
        </w:rPr>
        <w:t>Tested dashboard speed and data processing time across 5,000+ EV charging session records.</w:t>
      </w:r>
    </w:p>
    <w:p>
      <w:pPr>
        <w:pStyle w:val="ListBullet"/>
      </w:pPr>
      <w:r>
        <w:rPr>
          <w:rFonts w:ascii="Arial" w:hAnsi="Arial"/>
          <w:sz w:val="20"/>
        </w:rPr>
        <w:t>Checked whether the system can handle large amounts of EV data cleanly.</w:t>
      </w:r>
    </w:p>
    <w:p>
      <w:pPr>
        <w:pStyle w:val="ListBullet"/>
      </w:pPr>
      <w:r>
        <w:rPr>
          <w:rFonts w:ascii="Arial" w:hAnsi="Arial"/>
          <w:sz w:val="20"/>
        </w:rPr>
        <w:t>Ensured reports and real-time visualizations load and work smoothly (&lt;1.5s response time).</w:t>
      </w:r>
    </w:p>
    <w:p>
      <w:r>
        <w:rPr>
          <w:rFonts w:ascii="Arial" w:hAnsi="Arial"/>
          <w:b/>
          <w:sz w:val="20"/>
          <w:u w:val="single"/>
        </w:rPr>
        <w:t>Known Limitations:</w:t>
      </w:r>
    </w:p>
    <w:p>
      <w:pPr>
        <w:pStyle w:val="ListBullet"/>
      </w:pPr>
      <w:r>
        <w:rPr>
          <w:rFonts w:ascii="Arial" w:hAnsi="Arial"/>
          <w:sz w:val="20"/>
        </w:rPr>
        <w:t>The project depends on the available EV dataset schema.</w:t>
      </w:r>
    </w:p>
    <w:p>
      <w:pPr>
        <w:pStyle w:val="ListBullet"/>
      </w:pPr>
      <w:r>
        <w:rPr>
          <w:rFonts w:ascii="Arial" w:hAnsi="Arial"/>
          <w:sz w:val="20"/>
        </w:rPr>
        <w:t>Real-time live IoT telemetry is not included (simulated batch/periodic feeds).</w:t>
      </w:r>
    </w:p>
    <w:p>
      <w:pPr>
        <w:pStyle w:val="ListBullet"/>
      </w:pPr>
      <w:r>
        <w:rPr>
          <w:rFonts w:ascii="Arial" w:hAnsi="Arial"/>
          <w:sz w:val="20"/>
        </w:rPr>
        <w:t>AI predictions may need larger multi-year historical telemetry datasets for enhanced accuracy.</w:t>
      </w:r>
    </w:p>
    <w:p>
      <w:pPr>
        <w:pStyle w:val="ListBullet"/>
      </w:pPr>
      <w:r>
        <w:rPr>
          <w:rFonts w:ascii="Arial" w:hAnsi="Arial"/>
          <w:sz w:val="20"/>
        </w:rPr>
        <w:t>Very large datasets (&gt;10M rows) may affect dashboard performance on lower-tier client hardware.</w:t>
      </w:r>
    </w:p>
    <w:p>
      <w:pPr>
        <w:spacing w:before="280" w:after="120"/>
      </w:pPr>
      <w:r>
        <w:rPr>
          <w:rFonts w:ascii="Arial" w:hAnsi="Arial"/>
          <w:b/>
          <w:color w:val="2980B9"/>
          <w:sz w:val="28"/>
        </w:rPr>
        <w:t>9) Future Enhancements if any</w:t>
      </w:r>
    </w:p>
    <w:p>
      <w:pPr>
        <w:pStyle w:val="ListBullet"/>
      </w:pPr>
      <w:r>
        <w:rPr>
          <w:rFonts w:ascii="Arial" w:hAnsi="Arial"/>
          <w:b/>
          <w:sz w:val="20"/>
        </w:rPr>
        <w:t xml:space="preserve">Integrate real-time EV charging data </w:t>
      </w:r>
      <w:r>
        <w:rPr>
          <w:rFonts w:ascii="Arial" w:hAnsi="Arial"/>
          <w:sz w:val="20"/>
        </w:rPr>
        <w:t>using IoT devices and sensors.</w:t>
      </w:r>
    </w:p>
    <w:p>
      <w:pPr>
        <w:pStyle w:val="ListBullet"/>
      </w:pPr>
      <w:r>
        <w:rPr>
          <w:rFonts w:ascii="Arial" w:hAnsi="Arial"/>
          <w:b/>
          <w:sz w:val="20"/>
        </w:rPr>
        <w:t xml:space="preserve">Apply AI and Machine Learning </w:t>
      </w:r>
      <w:r>
        <w:rPr>
          <w:rFonts w:ascii="Arial" w:hAnsi="Arial"/>
          <w:sz w:val="20"/>
        </w:rPr>
        <w:t>to predict battery health, charging demand, and maintenance schedules.</w:t>
      </w:r>
    </w:p>
    <w:p>
      <w:pPr>
        <w:pStyle w:val="ListBullet"/>
      </w:pPr>
      <w:r>
        <w:rPr>
          <w:rFonts w:ascii="Arial" w:hAnsi="Arial"/>
          <w:b/>
          <w:sz w:val="20"/>
        </w:rPr>
        <w:t xml:space="preserve">Develop predictive analytics </w:t>
      </w:r>
      <w:r>
        <w:rPr>
          <w:rFonts w:ascii="Arial" w:hAnsi="Arial"/>
          <w:sz w:val="20"/>
        </w:rPr>
        <w:t>for fleet performance and energy consumption forecasting.</w:t>
      </w:r>
    </w:p>
    <w:p>
      <w:pPr>
        <w:pStyle w:val="ListBullet"/>
      </w:pPr>
      <w:r>
        <w:rPr>
          <w:rFonts w:ascii="Arial" w:hAnsi="Arial"/>
          <w:b/>
          <w:sz w:val="20"/>
        </w:rPr>
        <w:t xml:space="preserve">Implement automated alerts and notifications </w:t>
      </w:r>
      <w:r>
        <w:rPr>
          <w:rFonts w:ascii="Arial" w:hAnsi="Arial"/>
          <w:sz w:val="20"/>
        </w:rPr>
        <w:t>for battery issues, charging delays, and maintenance requirements.</w:t>
      </w:r>
    </w:p>
    <w:p>
      <w:pPr>
        <w:spacing w:before="280" w:after="120"/>
      </w:pPr>
      <w:r>
        <w:rPr>
          <w:rFonts w:ascii="Arial" w:hAnsi="Arial"/>
          <w:b/>
          <w:color w:val="2980B9"/>
          <w:sz w:val="28"/>
        </w:rPr>
        <w:t>11) Mandatory Checklist</w:t>
      </w:r>
    </w:p>
    <w:p>
      <w:r>
        <w:rPr>
          <w:rFonts w:ascii="Arial" w:hAnsi="Arial"/>
          <w:sz w:val="20"/>
        </w:rPr>
        <w:t>☑  Every team member published a LinkedIn post</w:t>
      </w:r>
    </w:p>
    <w:p>
      <w:r>
        <w:rPr>
          <w:rFonts w:ascii="Arial" w:hAnsi="Arial"/>
          <w:sz w:val="20"/>
        </w:rPr>
        <w:t>☑  Every team member submitted a Google Review for CareerLadder Technologies</w:t>
      </w:r>
    </w:p>
    <w:p>
      <w:r>
        <w:rPr>
          <w:rFonts w:ascii="Arial" w:hAnsi="Arial"/>
          <w:sz w:val="20"/>
        </w:rPr>
        <w:t>☑  Every team member updated LinkedIn profile</w:t>
      </w:r>
    </w:p>
    <w:p>
      <w:r>
        <w:rPr>
          <w:rFonts w:ascii="Arial" w:hAnsi="Arial"/>
          <w:sz w:val="20"/>
        </w:rPr>
        <w:t>☑  Project added to Resume / Portfolio</w:t>
      </w:r>
    </w:p>
    <w:p/>
    <w:p>
      <w:pPr>
        <w:spacing w:before="280" w:after="120"/>
      </w:pPr>
      <w:r>
        <w:rPr>
          <w:rFonts w:ascii="Arial" w:hAnsi="Arial"/>
          <w:b/>
          <w:color w:val="2980B9"/>
          <w:sz w:val="28"/>
        </w:rPr>
        <w:t>Mentor Evaluation (100 Marks)</w:t>
      </w:r>
    </w:p>
    <w:tbl>
      <w:tblPr>
        <w:tblW w:type="auto" w:w="0"/>
        <w:jc w:val="center"/>
        <w:tblLook w:firstColumn="1" w:firstRow="1" w:lastColumn="0" w:lastRow="0" w:noHBand="0" w:noVBand="1" w:val="04A0"/>
      </w:tblPr>
      <w:tblGrid>
        <w:gridCol w:w="2520"/>
        <w:gridCol w:w="2520"/>
        <w:gridCol w:w="2520"/>
        <w:gridCol w:w="2520"/>
      </w:tblGrid>
      <w:tr>
        <w:tc>
          <w:tcPr>
            <w:tcW w:type="dxa" w:w="2520"/>
            <w:shd w:fill="0B2C52"/>
            <w:tcMar>
              <w:top w:w="100" w:type="dxa"/>
              <w:bottom w:w="100" w:type="dxa"/>
              <w:left w:w="100" w:type="dxa"/>
              <w:right w:w="100" w:type="dxa"/>
            </w:tcMar>
          </w:tcPr>
          <w:p>
            <w:r>
              <w:rPr>
                <w:rFonts w:ascii="Arial" w:hAnsi="Arial"/>
                <w:b/>
                <w:color w:val="FFFFFF"/>
                <w:sz w:val="20"/>
              </w:rPr>
              <w:t>Criteria</w:t>
            </w:r>
          </w:p>
        </w:tc>
        <w:tc>
          <w:tcPr>
            <w:tcW w:type="dxa" w:w="2520"/>
            <w:shd w:fill="0B2C52"/>
            <w:tcMar>
              <w:top w:w="100" w:type="dxa"/>
              <w:bottom w:w="100" w:type="dxa"/>
              <w:left w:w="100" w:type="dxa"/>
              <w:right w:w="100" w:type="dxa"/>
            </w:tcMar>
          </w:tcPr>
          <w:p>
            <w:r>
              <w:rPr>
                <w:rFonts w:ascii="Arial" w:hAnsi="Arial"/>
                <w:b/>
                <w:color w:val="FFFFFF"/>
                <w:sz w:val="20"/>
              </w:rPr>
              <w:t>Max Marks</w:t>
            </w:r>
          </w:p>
        </w:tc>
        <w:tc>
          <w:tcPr>
            <w:tcW w:type="dxa" w:w="2520"/>
            <w:shd w:fill="0B2C52"/>
            <w:tcMar>
              <w:top w:w="100" w:type="dxa"/>
              <w:bottom w:w="100" w:type="dxa"/>
              <w:left w:w="100" w:type="dxa"/>
              <w:right w:w="100" w:type="dxa"/>
            </w:tcMar>
          </w:tcPr>
          <w:p>
            <w:r>
              <w:rPr>
                <w:rFonts w:ascii="Arial" w:hAnsi="Arial"/>
                <w:b/>
                <w:color w:val="FFFFFF"/>
                <w:sz w:val="20"/>
              </w:rPr>
              <w:t>Awarded</w:t>
            </w:r>
          </w:p>
        </w:tc>
        <w:tc>
          <w:tcPr>
            <w:tcW w:type="dxa" w:w="2520"/>
            <w:shd w:fill="0B2C52"/>
            <w:tcMar>
              <w:top w:w="100" w:type="dxa"/>
              <w:bottom w:w="100" w:type="dxa"/>
              <w:left w:w="100" w:type="dxa"/>
              <w:right w:w="100" w:type="dxa"/>
            </w:tcMar>
          </w:tcPr>
          <w:p>
            <w:r>
              <w:rPr>
                <w:rFonts w:ascii="Arial" w:hAnsi="Arial"/>
                <w:b/>
                <w:color w:val="FFFFFF"/>
                <w:sz w:val="20"/>
              </w:rPr>
              <w:t>Remarks</w:t>
            </w:r>
          </w:p>
        </w:tc>
      </w:tr>
      <w:tr>
        <w:tc>
          <w:tcPr>
            <w:tcW w:type="dxa" w:w="2520"/>
            <w:tcMar>
              <w:top w:w="80" w:type="dxa"/>
              <w:bottom w:w="80" w:type="dxa"/>
              <w:left w:w="100" w:type="dxa"/>
              <w:right w:w="100" w:type="dxa"/>
            </w:tcMar>
          </w:tcPr>
          <w:p>
            <w:r>
              <w:rPr>
                <w:rFonts w:ascii="Arial" w:hAnsi="Arial"/>
                <w:sz w:val="20"/>
              </w:rPr>
              <w:t>Innovation</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Business Understanding</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Skills</w:t>
            </w:r>
          </w:p>
        </w:tc>
        <w:tc>
          <w:tcPr>
            <w:tcW w:type="dxa" w:w="2520"/>
            <w:tcMar>
              <w:top w:w="80" w:type="dxa"/>
              <w:bottom w:w="80" w:type="dxa"/>
              <w:left w:w="100" w:type="dxa"/>
              <w:right w:w="100" w:type="dxa"/>
            </w:tcMar>
          </w:tcPr>
          <w:p>
            <w:r>
              <w:rPr>
                <w:rFonts w:ascii="Arial" w:hAnsi="Arial"/>
                <w:sz w:val="20"/>
              </w:rPr>
              <w:t>20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Architecture</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Deployment</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Code Quality</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Presentation</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Communication</w:t>
            </w:r>
          </w:p>
        </w:tc>
        <w:tc>
          <w:tcPr>
            <w:tcW w:type="dxa" w:w="2520"/>
            <w:tcMar>
              <w:top w:w="80" w:type="dxa"/>
              <w:bottom w:w="80" w:type="dxa"/>
              <w:left w:w="100" w:type="dxa"/>
              <w:right w:w="100" w:type="dxa"/>
            </w:tcMar>
          </w:tcPr>
          <w:p>
            <w:r>
              <w:rPr>
                <w:rFonts w:ascii="Arial" w:hAnsi="Arial"/>
                <w:sz w:val="20"/>
              </w:rPr>
              <w:t>10</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Documentation</w:t>
            </w:r>
          </w:p>
        </w:tc>
        <w:tc>
          <w:tcPr>
            <w:tcW w:type="dxa" w:w="2520"/>
            <w:tcMar>
              <w:top w:w="80" w:type="dxa"/>
              <w:bottom w:w="80" w:type="dxa"/>
              <w:left w:w="100" w:type="dxa"/>
              <w:right w:w="100" w:type="dxa"/>
            </w:tcMar>
          </w:tcPr>
          <w:p>
            <w:r>
              <w:rPr>
                <w:rFonts w:ascii="Arial" w:hAnsi="Arial"/>
                <w:sz w:val="20"/>
              </w:rPr>
              <w:t>5</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r>
        <w:tc>
          <w:tcPr>
            <w:tcW w:type="dxa" w:w="2520"/>
            <w:tcMar>
              <w:top w:w="80" w:type="dxa"/>
              <w:bottom w:w="80" w:type="dxa"/>
              <w:left w:w="100" w:type="dxa"/>
              <w:right w:w="100" w:type="dxa"/>
            </w:tcMar>
          </w:tcPr>
          <w:p>
            <w:r>
              <w:rPr>
                <w:rFonts w:ascii="Arial" w:hAnsi="Arial"/>
                <w:sz w:val="20"/>
              </w:rPr>
              <w:t>Teamwork</w:t>
            </w:r>
          </w:p>
        </w:tc>
        <w:tc>
          <w:tcPr>
            <w:tcW w:type="dxa" w:w="2520"/>
            <w:tcMar>
              <w:top w:w="80" w:type="dxa"/>
              <w:bottom w:w="80" w:type="dxa"/>
              <w:left w:w="100" w:type="dxa"/>
              <w:right w:w="100" w:type="dxa"/>
            </w:tcMar>
          </w:tcPr>
          <w:p>
            <w:r>
              <w:rPr>
                <w:rFonts w:ascii="Arial" w:hAnsi="Arial"/>
                <w:sz w:val="20"/>
              </w:rPr>
              <w:t>5</w:t>
            </w:r>
          </w:p>
        </w:tc>
        <w:tc>
          <w:tcPr>
            <w:tcW w:type="dxa" w:w="2520"/>
            <w:tcMar>
              <w:top w:w="80" w:type="dxa"/>
              <w:bottom w:w="80" w:type="dxa"/>
              <w:left w:w="100" w:type="dxa"/>
              <w:right w:w="100" w:type="dxa"/>
            </w:tcMar>
          </w:tcPr>
          <w:p>
            <w:r>
              <w:rPr>
                <w:rFonts w:ascii="Arial" w:hAnsi="Arial"/>
                <w:sz w:val="20"/>
              </w:rPr>
            </w:r>
          </w:p>
        </w:tc>
        <w:tc>
          <w:tcPr>
            <w:tcW w:type="dxa" w:w="2520"/>
            <w:tcMar>
              <w:top w:w="80" w:type="dxa"/>
              <w:bottom w:w="80" w:type="dxa"/>
              <w:left w:w="100" w:type="dxa"/>
              <w:right w:w="100" w:type="dxa"/>
            </w:tcMar>
          </w:tcPr>
          <w:p>
            <w:r>
              <w:rPr>
                <w:rFonts w:ascii="Arial" w:hAnsi="Arial"/>
                <w:sz w:val="20"/>
              </w:rPr>
            </w:r>
          </w:p>
        </w:tc>
      </w:tr>
    </w:tbl>
    <w:p/>
    <w:p>
      <w:r>
        <w:rPr>
          <w:rFonts w:ascii="Arial" w:hAnsi="Arial"/>
          <w:b/>
          <w:sz w:val="20"/>
        </w:rPr>
        <w:t>Overall Recommendation:  ☐ Outstanding   ☐ Excellent   ☐ Good   ☐ Needs Improvement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