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InsightOS — Intelligence Report</w:t>
      </w:r>
    </w:p>
    <w:p>
      <w:r>
        <w:t>Dataset: test.csv</w:t>
      </w:r>
    </w:p>
    <w:p>
      <w:r>
        <w:t>Overall Health Score: 100.0/100 — Excellent</w:t>
      </w:r>
    </w:p>
    <w:p>
      <w:pPr>
        <w:pStyle w:val="Heading1"/>
      </w:pPr>
      <w:r>
        <w:t>Key Findings</w:t>
      </w:r>
    </w:p>
    <w:p>
      <w:pPr>
        <w:pStyle w:val="ListBullet"/>
      </w:pPr>
      <w:r>
        <w:t>The dataset appears well-distributed with no immediately alarming patterns.</w:t>
      </w:r>
    </w:p>
    <w:p>
      <w:pPr>
        <w:pStyle w:val="Heading1"/>
      </w:pPr>
      <w:r>
        <w:t>Investigations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Perform group-by analysis using `b` to discover segment-level patterns.</w:t>
      </w:r>
    </w:p>
    <w:p>
      <w:pPr>
        <w:pStyle w:val="ListBullet"/>
      </w:pPr>
      <w:r>
        <w:t>Review the correlation matrix to identify redundant features before reporting.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