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6F2" w:rsidRDefault="007166F2" w:rsidP="008B5800">
      <w:pPr>
        <w:jc w:val="center"/>
        <w:rPr>
          <w:b/>
          <w:sz w:val="40"/>
          <w:szCs w:val="40"/>
        </w:rPr>
      </w:pPr>
    </w:p>
    <w:p w:rsidR="000A2CBC" w:rsidRDefault="000A2CBC" w:rsidP="008B5800">
      <w:pPr>
        <w:jc w:val="center"/>
        <w:rPr>
          <w:b/>
          <w:sz w:val="40"/>
          <w:szCs w:val="40"/>
        </w:rPr>
      </w:pPr>
    </w:p>
    <w:p w:rsidR="007166F2" w:rsidRPr="007166F2" w:rsidRDefault="007166F2" w:rsidP="008B5800">
      <w:pPr>
        <w:jc w:val="center"/>
        <w:rPr>
          <w:b/>
          <w:sz w:val="48"/>
          <w:szCs w:val="48"/>
        </w:rPr>
      </w:pPr>
      <w:r w:rsidRPr="007166F2">
        <w:rPr>
          <w:b/>
          <w:sz w:val="48"/>
          <w:szCs w:val="48"/>
        </w:rPr>
        <w:t>Programming and Database Fundamentals</w:t>
      </w:r>
    </w:p>
    <w:p w:rsidR="008B5800" w:rsidRDefault="008B5800" w:rsidP="008B5800">
      <w:pPr>
        <w:jc w:val="center"/>
        <w:rPr>
          <w:b/>
          <w:sz w:val="40"/>
          <w:szCs w:val="40"/>
        </w:rPr>
      </w:pPr>
      <w:r w:rsidRPr="008B5800">
        <w:rPr>
          <w:b/>
          <w:sz w:val="40"/>
          <w:szCs w:val="40"/>
        </w:rPr>
        <w:t>Final Project</w:t>
      </w:r>
    </w:p>
    <w:p w:rsidR="007166F2" w:rsidRDefault="007166F2" w:rsidP="008B5800">
      <w:pPr>
        <w:jc w:val="center"/>
        <w:rPr>
          <w:b/>
          <w:sz w:val="40"/>
          <w:szCs w:val="40"/>
        </w:rPr>
      </w:pPr>
    </w:p>
    <w:p w:rsidR="007166F2" w:rsidRDefault="007166F2" w:rsidP="007166F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EDA on </w:t>
      </w:r>
      <w:r>
        <w:rPr>
          <w:b/>
          <w:sz w:val="40"/>
          <w:szCs w:val="40"/>
        </w:rPr>
        <w:t>Google Merchandise Store</w:t>
      </w:r>
    </w:p>
    <w:p w:rsidR="00B24F79" w:rsidRDefault="00B24F79" w:rsidP="007166F2">
      <w:pPr>
        <w:jc w:val="center"/>
        <w:rPr>
          <w:b/>
          <w:sz w:val="40"/>
          <w:szCs w:val="40"/>
        </w:rPr>
      </w:pPr>
    </w:p>
    <w:p w:rsidR="00B24F79" w:rsidRDefault="00B24F79" w:rsidP="007166F2">
      <w:pPr>
        <w:jc w:val="center"/>
        <w:rPr>
          <w:b/>
          <w:sz w:val="40"/>
          <w:szCs w:val="40"/>
        </w:rPr>
      </w:pPr>
    </w:p>
    <w:p w:rsidR="00B24F79" w:rsidRDefault="00B24F79" w:rsidP="007166F2">
      <w:pPr>
        <w:jc w:val="center"/>
        <w:rPr>
          <w:b/>
          <w:sz w:val="40"/>
          <w:szCs w:val="40"/>
        </w:rPr>
      </w:pPr>
    </w:p>
    <w:p w:rsidR="00B24F79" w:rsidRPr="008B5800" w:rsidRDefault="00B24F79" w:rsidP="007166F2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3467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_sto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F2" w:rsidRDefault="007166F2" w:rsidP="008B5800">
      <w:pPr>
        <w:jc w:val="center"/>
        <w:rPr>
          <w:b/>
          <w:sz w:val="40"/>
          <w:szCs w:val="40"/>
        </w:rPr>
      </w:pPr>
    </w:p>
    <w:p w:rsidR="007166F2" w:rsidRDefault="007166F2" w:rsidP="008B5800">
      <w:pPr>
        <w:rPr>
          <w:b/>
          <w:sz w:val="32"/>
          <w:szCs w:val="32"/>
        </w:rPr>
      </w:pPr>
    </w:p>
    <w:p w:rsidR="000A2CBC" w:rsidRDefault="000A2CBC" w:rsidP="008B5800">
      <w:pPr>
        <w:rPr>
          <w:b/>
          <w:sz w:val="32"/>
          <w:szCs w:val="32"/>
        </w:rPr>
      </w:pPr>
    </w:p>
    <w:p w:rsidR="000A2CBC" w:rsidRDefault="000A2CBC" w:rsidP="008B5800">
      <w:pPr>
        <w:rPr>
          <w:b/>
          <w:sz w:val="32"/>
          <w:szCs w:val="32"/>
        </w:rPr>
      </w:pPr>
    </w:p>
    <w:p w:rsidR="000A2CBC" w:rsidRDefault="000A2CBC" w:rsidP="008B5800">
      <w:pPr>
        <w:rPr>
          <w:b/>
          <w:sz w:val="32"/>
          <w:szCs w:val="32"/>
        </w:rPr>
      </w:pPr>
    </w:p>
    <w:p w:rsidR="007166F2" w:rsidRDefault="007166F2" w:rsidP="007166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Contributors:</w:t>
      </w:r>
    </w:p>
    <w:p w:rsidR="008B5800" w:rsidRPr="007166F2" w:rsidRDefault="008B5800" w:rsidP="007166F2">
      <w:pPr>
        <w:jc w:val="center"/>
        <w:rPr>
          <w:sz w:val="32"/>
          <w:szCs w:val="32"/>
        </w:rPr>
      </w:pPr>
      <w:r w:rsidRPr="007166F2">
        <w:rPr>
          <w:sz w:val="32"/>
          <w:szCs w:val="32"/>
        </w:rPr>
        <w:t xml:space="preserve">Narendra </w:t>
      </w:r>
      <w:proofErr w:type="spellStart"/>
      <w:r w:rsidRPr="007166F2">
        <w:rPr>
          <w:sz w:val="32"/>
          <w:szCs w:val="32"/>
        </w:rPr>
        <w:t>Badam</w:t>
      </w:r>
      <w:proofErr w:type="spellEnd"/>
    </w:p>
    <w:p w:rsidR="008B5800" w:rsidRPr="007166F2" w:rsidRDefault="008B5800" w:rsidP="007166F2">
      <w:pPr>
        <w:jc w:val="center"/>
        <w:rPr>
          <w:sz w:val="32"/>
          <w:szCs w:val="32"/>
        </w:rPr>
      </w:pPr>
      <w:r w:rsidRPr="007166F2">
        <w:rPr>
          <w:sz w:val="32"/>
          <w:szCs w:val="32"/>
        </w:rPr>
        <w:t>Abhishek Kumar</w:t>
      </w:r>
    </w:p>
    <w:p w:rsidR="007166F2" w:rsidRPr="007166F2" w:rsidRDefault="007166F2" w:rsidP="007166F2">
      <w:pPr>
        <w:jc w:val="center"/>
        <w:rPr>
          <w:sz w:val="32"/>
          <w:szCs w:val="32"/>
        </w:rPr>
      </w:pPr>
    </w:p>
    <w:p w:rsidR="007166F2" w:rsidRDefault="007166F2" w:rsidP="007166F2">
      <w:pPr>
        <w:jc w:val="center"/>
        <w:rPr>
          <w:sz w:val="32"/>
          <w:szCs w:val="32"/>
        </w:rPr>
      </w:pPr>
      <w:r w:rsidRPr="007166F2">
        <w:rPr>
          <w:sz w:val="32"/>
          <w:szCs w:val="32"/>
        </w:rPr>
        <w:t>December 5, 2019</w:t>
      </w:r>
    </w:p>
    <w:p w:rsidR="007166F2" w:rsidRDefault="007166F2" w:rsidP="00B24F79">
      <w:pPr>
        <w:ind w:firstLine="0"/>
        <w:rPr>
          <w:sz w:val="32"/>
          <w:szCs w:val="32"/>
        </w:rPr>
      </w:pPr>
    </w:p>
    <w:p w:rsidR="007166F2" w:rsidRDefault="007166F2" w:rsidP="00B24F79">
      <w:pPr>
        <w:ind w:firstLine="0"/>
        <w:rPr>
          <w:sz w:val="32"/>
          <w:szCs w:val="32"/>
        </w:rPr>
      </w:pPr>
    </w:p>
    <w:p w:rsidR="000A2CBC" w:rsidRDefault="000A2CBC" w:rsidP="00B24F79">
      <w:pPr>
        <w:ind w:firstLine="0"/>
        <w:rPr>
          <w:sz w:val="32"/>
          <w:szCs w:val="32"/>
        </w:rPr>
      </w:pPr>
    </w:p>
    <w:p w:rsidR="000A2CBC" w:rsidRDefault="000A2CBC" w:rsidP="00B24F79">
      <w:pPr>
        <w:ind w:firstLine="0"/>
        <w:rPr>
          <w:sz w:val="32"/>
          <w:szCs w:val="32"/>
        </w:rPr>
      </w:pPr>
    </w:p>
    <w:p w:rsidR="000A2CBC" w:rsidRDefault="000A2CBC" w:rsidP="00B24F79">
      <w:pPr>
        <w:ind w:firstLine="0"/>
        <w:rPr>
          <w:sz w:val="32"/>
          <w:szCs w:val="32"/>
        </w:rPr>
      </w:pPr>
    </w:p>
    <w:p w:rsidR="000A2CBC" w:rsidRDefault="000A2CBC" w:rsidP="00B24F79">
      <w:pPr>
        <w:ind w:firstLine="0"/>
        <w:rPr>
          <w:sz w:val="32"/>
          <w:szCs w:val="32"/>
        </w:rPr>
      </w:pPr>
    </w:p>
    <w:p w:rsidR="000A2CBC" w:rsidRDefault="000A2CBC" w:rsidP="00B24F79">
      <w:pPr>
        <w:ind w:firstLine="0"/>
        <w:rPr>
          <w:sz w:val="32"/>
          <w:szCs w:val="32"/>
        </w:rPr>
      </w:pPr>
    </w:p>
    <w:p w:rsidR="00531A72" w:rsidRDefault="00531A72" w:rsidP="00B24F79">
      <w:pPr>
        <w:ind w:firstLine="0"/>
        <w:rPr>
          <w:sz w:val="32"/>
          <w:szCs w:val="32"/>
        </w:rPr>
      </w:pPr>
    </w:p>
    <w:p w:rsidR="00531A72" w:rsidRDefault="00531A72" w:rsidP="00B24F79">
      <w:pPr>
        <w:ind w:firstLine="0"/>
        <w:rPr>
          <w:sz w:val="32"/>
          <w:szCs w:val="32"/>
        </w:rPr>
      </w:pPr>
    </w:p>
    <w:p w:rsidR="007166F2" w:rsidRPr="00531A72" w:rsidRDefault="00B24F79" w:rsidP="00531A72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531A72">
        <w:rPr>
          <w:b/>
          <w:sz w:val="40"/>
          <w:szCs w:val="40"/>
          <w:u w:val="single"/>
        </w:rPr>
        <w:t xml:space="preserve"> Abstract</w:t>
      </w:r>
    </w:p>
    <w:p w:rsidR="00531A72" w:rsidRDefault="00B24F79" w:rsidP="00531A72">
      <w:pPr>
        <w:pStyle w:val="ListParagraph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In sales and marketing there is a general conception that almost 80% of the revenue come from just around 20% of the customer base. This is known as the 80/20 rule</w:t>
      </w:r>
      <w:r w:rsidR="00531A72">
        <w:rPr>
          <w:sz w:val="28"/>
          <w:szCs w:val="28"/>
        </w:rPr>
        <w:t xml:space="preserve"> and is a base assumption for many strategies</w:t>
      </w:r>
      <w:r>
        <w:rPr>
          <w:sz w:val="28"/>
          <w:szCs w:val="28"/>
        </w:rPr>
        <w:t xml:space="preserve">. </w:t>
      </w:r>
      <w:r w:rsidR="00531A72">
        <w:rPr>
          <w:sz w:val="28"/>
          <w:szCs w:val="28"/>
        </w:rPr>
        <w:t>Hence,</w:t>
      </w:r>
      <w:r>
        <w:rPr>
          <w:sz w:val="28"/>
          <w:szCs w:val="28"/>
        </w:rPr>
        <w:t xml:space="preserve"> it is very imperative to make appropriate investments in advertisements and promotional activities</w:t>
      </w:r>
      <w:r w:rsidR="00531A72">
        <w:rPr>
          <w:sz w:val="28"/>
          <w:szCs w:val="28"/>
        </w:rPr>
        <w:t xml:space="preserve"> which is precise and targeted. To target the correct set of population </w:t>
      </w:r>
      <w:r w:rsidR="00C50CF2">
        <w:rPr>
          <w:sz w:val="28"/>
          <w:szCs w:val="28"/>
        </w:rPr>
        <w:t xml:space="preserve">it is important to analyze and determine the traits of people who buy products versus those who don’t. </w:t>
      </w:r>
    </w:p>
    <w:p w:rsidR="00C50CF2" w:rsidRDefault="00C50CF2" w:rsidP="00531A72">
      <w:pPr>
        <w:pStyle w:val="ListParagraph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Here we did some exploratory data analysis to unearth some of those features that implicitly determine the likelihood of transaction from the customer visiting the Google Merchandise Store (</w:t>
      </w:r>
      <w:proofErr w:type="spellStart"/>
      <w:r>
        <w:rPr>
          <w:sz w:val="28"/>
          <w:szCs w:val="28"/>
        </w:rPr>
        <w:t>GStore</w:t>
      </w:r>
      <w:proofErr w:type="spellEnd"/>
      <w:r>
        <w:rPr>
          <w:sz w:val="28"/>
          <w:szCs w:val="28"/>
        </w:rPr>
        <w:t>).</w:t>
      </w:r>
    </w:p>
    <w:p w:rsidR="00531A72" w:rsidRDefault="00531A72" w:rsidP="00531A72">
      <w:pPr>
        <w:ind w:firstLine="0"/>
        <w:rPr>
          <w:sz w:val="28"/>
          <w:szCs w:val="28"/>
        </w:rPr>
      </w:pPr>
    </w:p>
    <w:p w:rsidR="00B24F79" w:rsidRDefault="00531A72" w:rsidP="00531A72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 w:rsidRPr="00531A72">
        <w:rPr>
          <w:b/>
          <w:sz w:val="40"/>
          <w:szCs w:val="40"/>
          <w:u w:val="single"/>
        </w:rPr>
        <w:t>Introduction</w:t>
      </w:r>
      <w:r w:rsidR="00B24F79" w:rsidRPr="00531A72">
        <w:rPr>
          <w:b/>
          <w:sz w:val="40"/>
          <w:szCs w:val="40"/>
          <w:u w:val="single"/>
        </w:rPr>
        <w:t xml:space="preserve">  </w:t>
      </w:r>
    </w:p>
    <w:p w:rsidR="00C50CF2" w:rsidRPr="00C50CF2" w:rsidRDefault="00C50CF2" w:rsidP="00C50CF2">
      <w:pPr>
        <w:pStyle w:val="ListParagraph"/>
        <w:ind w:firstLine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We </w:t>
      </w:r>
      <w:r w:rsidR="000A2CBC">
        <w:rPr>
          <w:sz w:val="28"/>
          <w:szCs w:val="28"/>
        </w:rPr>
        <w:t xml:space="preserve">have used several plots and diagrams to explore the datasets and identify patterns within it and discover traits that are characteristic to one of the two classes </w:t>
      </w:r>
      <w:proofErr w:type="spellStart"/>
      <w:r w:rsidR="000A2CBC">
        <w:rPr>
          <w:sz w:val="28"/>
          <w:szCs w:val="28"/>
        </w:rPr>
        <w:t>i.e</w:t>
      </w:r>
      <w:proofErr w:type="spellEnd"/>
      <w:r w:rsidR="000A2CBC">
        <w:rPr>
          <w:sz w:val="28"/>
          <w:szCs w:val="28"/>
        </w:rPr>
        <w:t xml:space="preserve"> revenue generating customers vs non-revenue generating customers. </w:t>
      </w:r>
    </w:p>
    <w:p w:rsidR="00531A72" w:rsidRDefault="00531A72" w:rsidP="00531A72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Data</w:t>
      </w:r>
    </w:p>
    <w:p w:rsidR="00531A72" w:rsidRDefault="00531A72" w:rsidP="00531A72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Analysis</w:t>
      </w:r>
    </w:p>
    <w:p w:rsidR="00531A72" w:rsidRDefault="00531A72" w:rsidP="00531A72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Results and Conclusion</w:t>
      </w:r>
    </w:p>
    <w:p w:rsidR="00531A72" w:rsidRDefault="00531A72" w:rsidP="00531A72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Future Research Direction</w:t>
      </w:r>
    </w:p>
    <w:p w:rsidR="00531A72" w:rsidRPr="00531A72" w:rsidRDefault="00531A72" w:rsidP="00531A72">
      <w:pPr>
        <w:pStyle w:val="ListParagraph"/>
        <w:numPr>
          <w:ilvl w:val="0"/>
          <w:numId w:val="1"/>
        </w:num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References</w:t>
      </w:r>
    </w:p>
    <w:sectPr w:rsidR="00531A72" w:rsidRPr="00531A72" w:rsidSect="00E6279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CFE" w:rsidRDefault="00FE7CFE" w:rsidP="00B24F79">
      <w:r>
        <w:separator/>
      </w:r>
    </w:p>
  </w:endnote>
  <w:endnote w:type="continuationSeparator" w:id="0">
    <w:p w:rsidR="00FE7CFE" w:rsidRDefault="00FE7CFE" w:rsidP="00B2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CFE" w:rsidRDefault="00FE7CFE" w:rsidP="00B24F79">
      <w:r>
        <w:separator/>
      </w:r>
    </w:p>
  </w:footnote>
  <w:footnote w:type="continuationSeparator" w:id="0">
    <w:p w:rsidR="00FE7CFE" w:rsidRDefault="00FE7CFE" w:rsidP="00B24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776AD"/>
    <w:multiLevelType w:val="hybridMultilevel"/>
    <w:tmpl w:val="80D00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00"/>
    <w:rsid w:val="000A2CBC"/>
    <w:rsid w:val="00106D6F"/>
    <w:rsid w:val="0012672A"/>
    <w:rsid w:val="0018798F"/>
    <w:rsid w:val="00531A72"/>
    <w:rsid w:val="007166F2"/>
    <w:rsid w:val="008B5800"/>
    <w:rsid w:val="00AB6151"/>
    <w:rsid w:val="00B24F79"/>
    <w:rsid w:val="00C50CF2"/>
    <w:rsid w:val="00E62799"/>
    <w:rsid w:val="00FE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5747"/>
  <w14:defaultImageDpi w14:val="32767"/>
  <w15:chartTrackingRefBased/>
  <w15:docId w15:val="{EA32B048-155D-5140-8E93-8D9E5AF4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4F79"/>
  </w:style>
  <w:style w:type="paragraph" w:styleId="Heading1">
    <w:name w:val="heading 1"/>
    <w:basedOn w:val="Normal"/>
    <w:next w:val="Normal"/>
    <w:link w:val="Heading1Char"/>
    <w:uiPriority w:val="9"/>
    <w:qFormat/>
    <w:rsid w:val="00B24F79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F79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F79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F79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F7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F7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F7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F7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F7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F7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F7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F7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F79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F79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F79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F79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F79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F79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F7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F79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24F79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F7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4F79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24F79"/>
    <w:rPr>
      <w:b/>
      <w:bCs/>
      <w:spacing w:val="0"/>
    </w:rPr>
  </w:style>
  <w:style w:type="character" w:styleId="Emphasis">
    <w:name w:val="Emphasis"/>
    <w:uiPriority w:val="20"/>
    <w:qFormat/>
    <w:rsid w:val="00B24F7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B24F79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24F79"/>
  </w:style>
  <w:style w:type="paragraph" w:styleId="ListParagraph">
    <w:name w:val="List Paragraph"/>
    <w:basedOn w:val="Normal"/>
    <w:uiPriority w:val="34"/>
    <w:qFormat/>
    <w:rsid w:val="00B24F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4F7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24F7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F79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F7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B24F7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24F79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B24F79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B24F79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B24F7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F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CDD9A57C-831D-6A44-8FD4-DC840891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imabhi.iitd@gmail.com</dc:creator>
  <cp:keywords/>
  <dc:description/>
  <cp:lastModifiedBy>imabhi.iitd@gmail.com</cp:lastModifiedBy>
  <cp:revision>2</cp:revision>
  <dcterms:created xsi:type="dcterms:W3CDTF">2018-12-14T15:44:00Z</dcterms:created>
  <dcterms:modified xsi:type="dcterms:W3CDTF">2018-12-14T18:58:00Z</dcterms:modified>
</cp:coreProperties>
</file>