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size,target,count1=0,flag=0,i,a[20];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lsearch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accept();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search();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count();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lsearch::accept(){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cout&lt;&lt;"\nenter the array size:";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cin&gt;&gt;size;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cout&lt;&lt;"\nenter the array elements:";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for(i=0;i&lt;size;i++){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cin&gt;&gt;a[i];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lsearch::search(){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cout&lt;&lt;"\nenter the target we want to search:";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cin&gt;&gt;target;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for(i=0;i&lt;size;i++){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if(a[i]==target){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cout&lt;&lt;"\ntarget is found at :"&lt;&lt;i;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lsearch::count(){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for(i=0;i&lt;size;i++){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if(a[i]==target){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count1=count1+1;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cout&lt;&lt;"\n target found "&lt;&lt;count1&lt;&lt;" times";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count1;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lsearch 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b.accept();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b.search();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b.count();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