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Spacer Blocks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Lightweight closed-cell expanded polystyrene foam.</w:t>
      </w:r>
    </w:p>
    <w:p>
      <w:pPr>
        <w:pStyle w:val="ListBullet"/>
      </w:pPr>
      <w:r>
        <w:t>excellent thermal performance with zero thermal drift.</w:t>
      </w:r>
    </w:p>
    <w:p>
      <w:pPr>
        <w:pStyle w:val="ListBullet"/>
      </w:pPr>
      <w:r>
        <w:t>moisture resistant closed-cell structure.</w:t>
      </w:r>
    </w:p>
    <w:p>
      <w:pPr>
        <w:pStyle w:val="ListBullet"/>
      </w:pPr>
      <w:r>
        <w:t>CFC/HCFC free manufacturing process.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EPS</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Spacer Blocks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