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Polyair Thermo Reflective Products - Polyair Unicell</w:t>
      </w:r>
    </w:p>
    <w:p>
      <w:r>
        <w:t>Reflective foil insulation for radiant heat control</w:t>
      </w:r>
    </w:p>
    <w:p>
      <w:pPr>
        <w:pStyle w:val="Heading1"/>
      </w:pPr>
      <w:r>
        <w:t>1. Product description</w:t>
      </w:r>
    </w:p>
    <w:p>
      <w:r>
        <w:t>Quality insulation engineered for Australian conditions. Reflects up to 97% of radiant heat, reducing summer cooling costs.</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ListBullet"/>
      </w:pPr>
      <w:r>
        <w:t>excellent thermal performance for roof/ceiling applications.</w:t>
      </w:r>
    </w:p>
    <w:p>
      <w:pPr>
        <w:pStyle w:val="Heading1"/>
      </w:pPr>
      <w:r>
        <w:t>2. Applications and selection</w:t>
      </w:r>
    </w:p>
    <w:p>
      <w:pPr>
        <w:pStyle w:val="ListBullet"/>
      </w:pPr>
      <w:r>
        <w:t>Metal Roof / Shed | External 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Composite</w:t>
            </w:r>
          </w:p>
        </w:tc>
        <w:tc>
          <w:tcPr>
            <w:tcW w:type="dxa" w:w="2880"/>
          </w:tcPr>
          <w:p>
            <w:r>
              <w:t>Manufacturer catalogue</w:t>
            </w:r>
          </w:p>
        </w:tc>
      </w:tr>
      <w:tr>
        <w:tc>
          <w:tcPr>
            <w:tcW w:type="dxa" w:w="2880"/>
          </w:tcPr>
          <w:p>
            <w:r>
              <w:t>Applications</w:t>
            </w:r>
          </w:p>
        </w:tc>
        <w:tc>
          <w:tcPr>
            <w:tcW w:type="dxa" w:w="2880"/>
          </w:tcPr>
          <w:p>
            <w:r>
              <w:t>Metal Roof / Shed | External Wall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https://www.polyair.com.au/.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Polyair Thermo Reflective Products - Polyair Unicell (reflective) by Polyair,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https://www.polyair.com.au/.</w:t>
      </w:r>
    </w:p>
    <w:p>
      <w:r>
        <w:t>SRC-02 Safety data sheet: https://www.polyair.com.au/.</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