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Proctor Passive Rainscreen with Integrated Tape</w:t>
      </w:r>
    </w:p>
    <w:p>
      <w:r>
        <w:t>Installation accessories and fixings</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Passive Rainscreen with Integrated Tape (accessory)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