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Ecowool NoiseBREAK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https://chadgroup.com.au/wp-content/uploads/2022/09/eco-wool-datasheet.pdf.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Ecowool NoiseBREAK Batt (batt) by Ecowool,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https://chadgroup.com.au/wp-content/uploads/2022/09/eco-wool-datasheet.pdf.</w:t>
      </w:r>
    </w:p>
    <w:p>
      <w:r>
        <w:t>SRC-02 Safety data sheet: https://chadgroup.com.au/wp-content/uploads/2022/09/eco-wool-datasheet.pdf.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