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Rockwool Reflective</w:t>
      </w:r>
    </w:p>
    <w:p>
      <w:r>
        <w:t>Reflective foil insulation for radiant heat control</w:t>
      </w:r>
    </w:p>
    <w:p>
      <w:pPr>
        <w:pStyle w:val="Heading1"/>
      </w:pPr>
      <w:r>
        <w:t>1. Product description</w:t>
      </w:r>
    </w:p>
    <w:p>
      <w:r>
        <w:t>Quality insulation engineered for Australian conditions. Made from natural volcanic rock, delivering superior fire resistance and acoustic performance that lasts the lifetime of the building. Maintains system efficiency and prevents condensation issues.</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prevents condensation on cold services.</w:t>
      </w:r>
    </w:p>
    <w:p>
      <w:pPr>
        <w:pStyle w:val="ListBullet"/>
      </w:pPr>
      <w:r>
        <w:t>maintains system efficiency.</w:t>
      </w:r>
    </w:p>
    <w:p>
      <w:pPr>
        <w:pStyle w:val="Heading1"/>
      </w:pPr>
      <w:r>
        <w:t>2. Applications and selection</w:t>
      </w:r>
    </w:p>
    <w:p>
      <w:pPr>
        <w:pStyle w:val="ListBullet"/>
      </w:pPr>
      <w:r>
        <w:t>Pipe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Stonewool / Foil Composite</w:t>
            </w:r>
          </w:p>
        </w:tc>
        <w:tc>
          <w:tcPr>
            <w:tcW w:type="dxa" w:w="2880"/>
          </w:tcPr>
          <w:p>
            <w:r>
              <w:t>Manufacturer catalogue</w:t>
            </w:r>
          </w:p>
        </w:tc>
      </w:tr>
      <w:tr>
        <w:tc>
          <w:tcPr>
            <w:tcW w:type="dxa" w:w="2880"/>
          </w:tcPr>
          <w:p>
            <w:r>
              <w:t>Applications</w:t>
            </w:r>
          </w:p>
        </w:tc>
        <w:tc>
          <w:tcPr>
            <w:tcW w:type="dxa" w:w="2880"/>
          </w:tcPr>
          <w:p>
            <w:r>
              <w:t>Pipe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https://www.ais-group.com.au/wp-content/uploads/2023/04/AIS_Rockwool_SDS_1823-1-V2.pdf.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Rockwool Reflective (reflective) by Rockwool,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https://www.rockwool.com/syssiteassets/rw-sa/technical-resources/thermalrock-s---technical-datasheet-au---2023.pdf.</w:t>
      </w:r>
    </w:p>
    <w:p>
      <w:r>
        <w:t>SRC-02 Safety data sheet: https://www.ais-group.com.au/wp-content/uploads/2023/04/AIS_Rockwool_SDS_1823-1-V2.pdf.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