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v="urn:schemas-microsoft-com:vml" xmlns:r="http://schemas.openxmlformats.org/officeDocument/2006/relationships">
  <w:body>
    <w:p>
      <w:pPr>
        <w:pBdr/>
        <w:rPr/>
      </w:pPr>
      <w:r>
        <w:pict>
          <v:shape type="#_x0000_t1" id="_x0000_s1026" style="width:84.75pt;height:70.5pt;left:1.5pt;top:2.25pt;mso-position-horizontal-relative:char;position:absolute;v-text-anchor:top" fillcolor="#ffffff" strokeweight="0.75pt" strokecolor="#000000">
            <v:stroke dashstyle="dash"/>
            <v:textbox>
              <w:txbxContent>
                <w:p>
                  <w:pPr>
                    <w:jc w:val="left"/>
                  </w:pPr>
                  <w:r>
                    <w:rPr>
                      <w:rFonts w:ascii="Roboto Regular" w:eastAsia="Roboto Regular" w:hAnsi="Roboto Regular" w:cs="Roboto Regular"/>
                      <w:color w:val="000000"/>
                      <w:sz w:val="24"/>
                    </w:rPr>
                    <w:t>presentation layer</w:t>
                  </w:r>
                </w:p>
                <w:p>
                  <w:pPr>
                    <w:jc w:val="left"/>
                  </w:pPr>
                </w:p>
                <w:p>
                  <w:pPr>
                    <w:jc w:val="left"/>
                  </w:pPr>
                  <w:r>
                    <w:rPr>
                      <w:rFonts w:ascii="Roboto Regular" w:eastAsia="Roboto Regular" w:hAnsi="Roboto Regular" w:cs="Roboto Regular"/>
                      <w:color w:val="000000"/>
                      <w:sz w:val="24"/>
                    </w:rPr>
                    <w:t>client</w:t>
                  </w:r>
                </w:p>
              </w:txbxContent>
            </v:textbox>
          </v:shape>
        </w:pict>
      </w:r>
      <w:r>
        <w:pict>
          <v:shape type="#_x0000_t1" id="_x0000_s1026" style="width:70.5pt;height:70.5pt;left:143.25pt;top:5.25pt;mso-position-horizontal-relative:char;position:absolute;v-text-anchor:top" fillcolor="#ffffff" strokeweight="0.75pt" strokecolor="#000000">
            <v:stroke dashstyle="dash"/>
            <v:textbox>
              <w:txbxContent>
                <w:p>
                  <w:pPr>
                    <w:jc w:val="left"/>
                  </w:pPr>
                  <w:r>
                    <w:rPr>
                      <w:rFonts w:ascii="Roboto Regular" w:eastAsia="Roboto Regular" w:hAnsi="Roboto Regular" w:cs="Roboto Regular"/>
                      <w:color w:val="000000"/>
                      <w:sz w:val="24"/>
                    </w:rPr>
                    <w:t>Business </w:t>
                  </w:r>
                  <w:r>
                    <w:rPr>
                      <w:rFonts w:ascii="Roboto Regular" w:eastAsia="Roboto Regular" w:hAnsi="Roboto Regular" w:cs="Roboto Regular"/>
                      <w:color w:val="000000"/>
                      <w:sz w:val="24"/>
                    </w:rPr>
                    <w:t>layer</w:t>
                  </w:r>
                </w:p>
                <w:p>
                  <w:pPr>
                    <w:jc w:val="left"/>
                  </w:pPr>
                </w:p>
                <w:p>
                  <w:pPr>
                    <w:jc w:val="left"/>
                  </w:pPr>
                  <w:r>
                    <w:rPr>
                      <w:rFonts w:ascii="Roboto Regular" w:eastAsia="Roboto Regular" w:hAnsi="Roboto Regular" w:cs="Roboto Regular"/>
                      <w:color w:val="000000"/>
                      <w:sz w:val="24"/>
                    </w:rPr>
                    <w:t>server</w:t>
                  </w:r>
                </w:p>
              </w:txbxContent>
            </v:textbox>
          </v:shape>
        </w:pict>
      </w:r>
      <w:r>
        <w:pict>
          <v:shape type="#_x0000_t1" id="_x0000_s1026" style="width:70.5pt;height:70.5pt;left:264.0pt;top:4.5pt;mso-position-horizontal-relative:char;position:absolute;v-text-anchor:top" fillcolor="#ffffff" strokeweight="0.75pt" strokecolor="#000000">
            <v:stroke dashstyle="dash"/>
            <v:textbox>
              <w:txbxContent>
                <w:p>
                  <w:pPr>
                    <w:jc w:val="left"/>
                  </w:pPr>
                  <w:r>
                    <w:rPr>
                      <w:rFonts w:ascii="Roboto Regular" w:eastAsia="Roboto Regular" w:hAnsi="Roboto Regular" w:cs="Roboto Regular"/>
                      <w:color w:val="000000"/>
                      <w:sz w:val="24"/>
                    </w:rPr>
                    <w:t>Database </w:t>
                  </w:r>
                  <w:r>
                    <w:rPr>
                      <w:rFonts w:ascii="Roboto Regular" w:eastAsia="Roboto Regular" w:hAnsi="Roboto Regular" w:cs="Roboto Regular"/>
                      <w:color w:val="000000"/>
                      <w:sz w:val="24"/>
                    </w:rPr>
                    <w:t>layer</w:t>
                  </w:r>
                </w:p>
                <w:p>
                  <w:pPr>
                    <w:jc w:val="left"/>
                  </w:pPr>
                </w:p>
                <w:p>
                  <w:pPr>
                    <w:jc w:val="left"/>
                  </w:pPr>
                  <w:r>
                    <w:rPr>
                      <w:rFonts w:ascii="Roboto Regular" w:eastAsia="Roboto Regular" w:hAnsi="Roboto Regular" w:cs="Roboto Regular"/>
                      <w:color w:val="000000"/>
                      <w:sz w:val="24"/>
                    </w:rPr>
                    <w:t>- server</w:t>
                  </w:r>
                </w:p>
              </w:txbxContent>
            </v:textbox>
          </v:shape>
        </w:pict>
      </w:r>
    </w:p>
    <w:p>
      <w:pPr>
        <w:pBdr/>
        <w:rPr/>
      </w:pPr>
    </w:p>
    <w:p>
      <w:pPr>
        <w:pBdr/>
        <w:rPr/>
      </w:pPr>
    </w:p>
    <w:p>
      <w:pPr>
        <w:pBdr/>
        <w:rPr/>
      </w:pPr>
    </w:p>
    <w:p>
      <w:pPr>
        <w:pBdr/>
        <w:rPr/>
      </w:pPr>
    </w:p>
    <w:p>
      <w:pPr>
        <w:pBdr/>
        <w:rPr/>
      </w:pPr>
      <w:r>
        <w:rPr/>
        <w:t>three tier architecture</w:t>
      </w:r>
    </w:p>
    <w:p>
      <w:pPr>
        <w:pBdr/>
        <w:rPr/>
      </w:pPr>
    </w:p>
    <w:p>
      <w:pPr>
        <w:pBdr/>
        <w:rPr/>
      </w:pPr>
      <w:r>
        <w:rPr/>
        <w:t>presentation layer: UI</w:t>
      </w:r>
      <w:r>
        <w:tab/>
      </w:r>
    </w:p>
    <w:p>
      <w:pPr>
        <w:pBdr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i.e: Front-end testing </w:t>
      </w:r>
    </w:p>
    <w:p>
      <w:pPr>
        <w:pBdr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Tools: Selenium, QTP</w:t>
      </w:r>
    </w:p>
    <w:p>
      <w:pPr>
        <w:pBdr/>
        <w:rPr/>
      </w:pPr>
    </w:p>
    <w:p>
      <w:pPr>
        <w:pBdr/>
        <w:rPr/>
      </w:pPr>
      <w:r>
        <w:rPr/>
        <w:t>Business layer: APi or backend testing</w:t>
      </w:r>
      <w:r>
        <w:tab/>
      </w:r>
    </w:p>
    <w:p>
      <w:pPr>
        <w:pBdr/>
        <w:rPr/>
      </w:pPr>
      <w:r>
        <w:rPr/>
        <w:t xml:space="preserve">i.e: api testing or webservice testing </w:t>
      </w:r>
    </w:p>
    <w:p>
      <w:pPr>
        <w:pBdr/>
        <w:rPr/>
      </w:pPr>
      <w:r>
        <w:rPr/>
        <w:t xml:space="preserve">tools: Postman, </w:t>
      </w:r>
      <w:r>
        <w:rPr/>
        <w:t>soap ui</w:t>
      </w:r>
      <w:r>
        <w:tab/>
      </w:r>
      <w:r>
        <w:tab/>
      </w:r>
    </w:p>
    <w:p>
      <w:pPr>
        <w:pBdr/>
        <w:rPr/>
      </w:pPr>
    </w:p>
    <w:p>
      <w:pPr>
        <w:pBdr/>
        <w:rPr/>
      </w:pPr>
      <w:r>
        <w:rPr/>
        <w:t>====================================================================</w:t>
      </w:r>
    </w:p>
    <w:p>
      <w:pPr>
        <w:pBdr/>
        <w:rPr/>
      </w:pPr>
    </w:p>
    <w:p>
      <w:pPr>
        <w:pBdr/>
        <w:rPr/>
      </w:pPr>
      <w:r>
        <w:rPr/>
        <w:t>API: communication between the application over the network</w:t>
      </w:r>
    </w:p>
    <w:p>
      <w:pPr>
        <w:pBdr/>
        <w:rPr/>
      </w:pPr>
      <w:r>
        <w:rPr/>
        <w:t>API that is implemented for the websites are webservices.</w:t>
      </w:r>
    </w:p>
    <w:p>
      <w:pPr>
        <w:pBdr/>
        <w:rPr/>
      </w:pPr>
      <w:r>
        <w:rPr/>
        <w:t xml:space="preserve"> </w:t>
      </w:r>
    </w:p>
    <w:p>
      <w:pPr>
        <w:pBdr/>
        <w:rPr/>
      </w:pPr>
      <w:r>
        <w:rPr/>
        <w:t>types of webservices</w:t>
      </w:r>
    </w:p>
    <w:p>
      <w:pPr>
        <w:pBdr/>
        <w:rPr/>
      </w:pPr>
      <w:r>
        <w:rPr/>
        <w:t>SOAP: simple object access protocol (XML, HTTP)</w:t>
      </w:r>
    </w:p>
    <w:p>
      <w:pPr>
        <w:pBdr/>
        <w:rPr/>
      </w:pPr>
      <w:r>
        <w:rPr/>
        <w:t>REST : Representational state transfer (XML, HTTP, JASON, URL)</w:t>
      </w:r>
    </w:p>
    <w:p>
      <w:pPr>
        <w:pBdr/>
        <w:rPr/>
      </w:pPr>
    </w:p>
    <w:p>
      <w:pPr>
        <w:pBdr/>
        <w:rPr/>
      </w:pPr>
      <w:r>
        <w:rPr/>
        <w:t>Rest methods</w:t>
      </w:r>
    </w:p>
    <w:p>
      <w:pPr>
        <w:pBdr/>
        <w:rPr/>
      </w:pPr>
      <w:r>
        <w:rPr/>
        <w:t>GET: Retrive data from the api resource</w:t>
      </w:r>
    </w:p>
    <w:p>
      <w:pPr>
        <w:pBdr/>
        <w:rPr/>
      </w:pPr>
      <w:r>
        <w:rPr/>
        <w:t>PUT: update the api resource</w:t>
      </w:r>
    </w:p>
    <w:p>
      <w:pPr>
        <w:pBdr/>
        <w:rPr/>
      </w:pPr>
      <w:r>
        <w:rPr/>
        <w:t>POST: create the api resourse</w:t>
      </w:r>
    </w:p>
    <w:p>
      <w:pPr>
        <w:pBdr/>
        <w:rPr/>
      </w:pPr>
      <w:r>
        <w:rPr/>
        <w:t>Delete: Delete the api resource</w:t>
      </w:r>
    </w:p>
    <w:p>
      <w:pPr>
        <w:pBdr/>
        <w:rPr/>
      </w:pPr>
    </w:p>
    <w:p>
      <w:pPr>
        <w:pBdr/>
        <w:rPr/>
      </w:pPr>
      <w:r>
        <w:rPr/>
        <w:t>How to read URL</w:t>
      </w:r>
    </w:p>
    <w:p>
      <w:pPr>
        <w:pBdr/>
        <w:rPr/>
      </w:pPr>
      <w:r>
        <w:rPr/>
        <w:t>https:abc.com/data=pq?password=ioeiureuroiu</w:t>
      </w:r>
    </w:p>
    <w:p>
      <w:pPr>
        <w:pBdr/>
        <w:rPr/>
      </w:pPr>
    </w:p>
    <w:p>
      <w:pPr>
        <w:pBdr/>
        <w:rPr/>
      </w:pPr>
      <w:r>
        <w:rPr/>
        <w:t>https: hypertext transfer protocol secure</w:t>
      </w:r>
    </w:p>
    <w:p>
      <w:pPr>
        <w:pBdr/>
        <w:rPr/>
      </w:pPr>
      <w:r>
        <w:rPr/>
        <w:t>abc.com=  server path</w:t>
      </w:r>
    </w:p>
    <w:p>
      <w:pPr>
        <w:pBdr/>
        <w:rPr/>
      </w:pPr>
      <w:r>
        <w:rPr/>
        <w:t>/data=pqr= resource path or end point</w:t>
      </w:r>
    </w:p>
    <w:p>
      <w:pPr>
        <w:pBdr/>
        <w:rPr/>
      </w:pPr>
      <w:r>
        <w:rPr/>
        <w:t>?password=efprperoire = query</w:t>
      </w:r>
    </w:p>
    <w:p>
      <w:pPr>
        <w:pBdr/>
        <w:rPr/>
      </w:pPr>
    </w:p>
    <w:p>
      <w:pPr>
        <w:pBdr/>
        <w:rPr/>
      </w:pPr>
      <w:r>
        <w:rPr/>
        <w:t>api docs req</w:t>
      </w:r>
    </w:p>
    <w:p>
      <w:pPr>
        <w:pBdr/>
        <w:rPr/>
      </w:pPr>
      <w:r>
        <w:rPr/>
        <w:t>url, end ponit, methods, contains , data</w:t>
      </w:r>
    </w:p>
    <w:p>
      <w:pPr>
        <w:pBdr/>
        <w:rPr/>
      </w:pPr>
    </w:p>
    <w:p>
      <w:pPr>
        <w:pBdr/>
        <w:rPr/>
      </w:pPr>
    </w:p>
    <w:p>
      <w:pPr>
        <w:pBdr/>
        <w:rPr/>
      </w:pPr>
    </w:p>
    <w:p>
      <w:pPr>
        <w:pBdr/>
        <w:rPr/>
      </w:pPr>
    </w:p>
    <w:p>
      <w:pPr>
        <w:pBdr/>
        <w:rPr/>
      </w:pPr>
    </w:p>
    <w:sectPr>
      <w:headerReference w:type="default" r:id="rId5"/>
      <w:footerReference w:type="default" r:id="rId6"/>
      <w:pgSz w:w="12240" w:orient="portrait" w:h="15840"/>
      <w:pgMar w:header="720" w:bottom="1440" w:left="1440" w:right="1440" w:top="1440" w:footer="720"/>
      <w:cols w:equalWidth="true" w:num="1" w:space="72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c6db14ad-c68a-4f38-a929-24fb0ca83f01" w:subsetted="0"/>
  </w:font>
</w:fonts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settings.xml><?xml version="1.0" encoding="utf-8"?>
<w:settings xmlns:w="http://schemas.openxmlformats.org/wordprocessingml/2006/main">
  <w:defaultTabStop w:val="720"/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styleId="Normal" w:type="paragraph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Heading1" w:type="paragraph">
    <w:name w:val="Heading 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inorHAnsi" w:eastAsiaTheme="minorHAnsi" w:hAnsiTheme="minorHAnsi" w:cstheme="minorHAnsi"/>
      <w:b w:val="true"/>
      <w:color w:themeColor="text1" w:themeTint="F2"/>
      <w:sz w:val="48"/>
    </w:rPr>
  </w:style>
  <w:style w:styleId="Heading2" w:type="paragraph">
    <w:name w:val="Heading 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color w:themeColor="text1" w:val="000000"/>
      <w:sz w:val="36"/>
    </w:rPr>
  </w:style>
  <w:style w:styleId="Heading3" w:type="paragraph">
    <w:name w:val="Heading 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color w:themeColor="text1" w:val="000000"/>
      <w:sz w:val="32"/>
    </w:rPr>
  </w:style>
  <w:style w:styleId="Heading4" w:type="paragraph">
    <w:name w:val="Heading 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i w:val="true"/>
      <w:color w:themeColor="text1" w:val="000000"/>
      <w:sz w:val="28"/>
    </w:rPr>
  </w:style>
  <w:style w:styleId="Heading5" w:type="paragraph">
    <w:name w:val="Heading 5"/>
    <w:basedOn w:val="Normal"/>
    <w:next w:val="Normal"/>
    <w:uiPriority w:val="1"/>
    <w:unhideWhenUsed/>
    <w:qFormat/>
    <w:pPr>
      <w:pBdr>
        <w:top w:sz="0" w:val="none" w:themeColor="text1" w:space="1"/>
        <w:left w:sz="0" w:val="none" w:themeColor="text1" w:space="5"/>
        <w:bottom w:sz="0" w:val="none" w:themeColor="text1" w:space="1"/>
        <w:right w:sz="0" w:val="none" w:themeColor="text1" w:space="5"/>
      </w:pBdr>
      <w:shd w:themeFill="text1" w:themeFillTint="BF" w:fill="000000" w:val="clear" w:color="auto"/>
      <w:spacing w:line="312" w:after="160"/>
      <w:jc w:val="left"/>
    </w:pPr>
    <w:rPr>
      <w:rFonts w:asciiTheme="minorHAnsi" w:eastAsiaTheme="minorHAnsi" w:hAnsiTheme="minorHAnsi" w:cstheme="minorHAnsi"/>
      <w:color w:themeColor="background1" w:val="ffffff"/>
      <w:sz w:val="24"/>
    </w:rPr>
  </w:style>
  <w:style w:styleId="Heading6" w:type="paragraph">
    <w:name w:val="Heading 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inorHAnsi" w:eastAsiaTheme="minorHAnsi" w:hAnsiTheme="minorHAnsi" w:cstheme="minorHAnsi"/>
      <w:i w:val="true"/>
      <w:color w:themeColor="text1" w:val="000000"/>
      <w:sz w:val="22"/>
      <w:u w:val="single"/>
    </w:rPr>
  </w:style>
  <w:style w:styleId="Heading7" w:type="paragraph">
    <w:name w:val="Heading 7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i w:val="true"/>
      <w:color w:themeColor="accent1" w:themeShade="7F"/>
      <w:sz w:val="21"/>
    </w:rPr>
  </w:style>
  <w:style w:styleId="Heading8" w:type="paragraph">
    <w:name w:val="Heading 8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styleId="Heading9" w:type="paragraph">
    <w:name w:val="Heading 9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styleId="Title" w:type="paragraph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inorHAnsi" w:eastAsiaTheme="minorHAnsi" w:hAnsiTheme="minorHAnsi" w:cstheme="minorHAnsi"/>
      <w:b w:val="true"/>
      <w:color w:themeColor="accent1" w:themeShade="BF"/>
      <w:spacing w:val="-10"/>
      <w:sz w:val="72"/>
    </w:rPr>
  </w:style>
  <w:style w:styleId="Subtitle" w:type="paragraph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/>
        <w:left w:sz="23" w:val="single" w:themeColor="accent1" w:themeShade="BF" w:space="10"/>
        <w:bottom/>
      </w:pBdr>
      <w:shd w:themeFill="accent1" w:themeFillTint="33" w:fill="447DE2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IntenseQuote" w:type="paragraph">
    <w:name w:val="Intense Quote"/>
    <w:basedOn w:val="Normal"/>
    <w:next w:val="Normal"/>
    <w:uiPriority w:val="1"/>
    <w:unhideWhenUsed/>
    <w:qFormat/>
    <w:pPr>
      <w:pBdr>
        <w:left w:sz="24" w:val="single" w:themeColor="accent1" w:space="1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  <w:spacing w:line="240"/>
    </w:pPr>
    <w:rPr>
      <w:rFonts w:asciiTheme="majorHAnsi" w:eastAsiaTheme="majorHAnsi" w:hAnsiTheme="majorHAnsi" w:cstheme="majorHAnsi"/>
    </w:rPr>
  </w:style>
  <w:style w:styleId="SubtleEmphasis" w:type="character">
    <w:uiPriority w:val="1"/>
    <w:unhideWhenUsed/>
    <w:qFormat/>
    <w:rPr>
      <w:i w:val="true"/>
      <w:color w:themeColor="text1" w:themeTint="3F"/>
    </w:rPr>
  </w:style>
  <w:style w:styleId="Emphasis" w:type="character">
    <w:uiPriority w:val="1"/>
    <w:unhideWhenUsed/>
    <w:qFormat/>
    <w:rPr>
      <w:i w:val="true"/>
    </w:rPr>
  </w:style>
  <w:style w:styleId="IntenseEmphasis" w:type="character">
    <w:uiPriority w:val="1"/>
    <w:unhideWhenUsed/>
    <w:qFormat/>
    <w:rPr>
      <w:b w:val="true"/>
      <w:i w:val="true"/>
    </w:rPr>
  </w:style>
  <w:style w:styleId="Strong" w:type="character">
    <w:uiPriority w:val="1"/>
    <w:unhideWhenUsed/>
    <w:qFormat/>
    <w:rPr>
      <w:b w:val="true"/>
    </w:rPr>
  </w:style>
  <w:style w:styleId="SubtleReference" w:type="character">
    <w:uiPriority w:val="1"/>
    <w:unhideWhenUsed/>
    <w:qFormat/>
    <w:rPr>
      <w:smallCaps w:val="true"/>
      <w:color w:themeColor="text1" w:themeTint="3F"/>
      <w:u w:val="single"/>
    </w:rPr>
  </w:style>
  <w:style w:styleId="IntenseReference" w:type="character">
    <w:uiPriority w:val="1"/>
    <w:unhideWhenUsed/>
    <w:qFormat/>
    <w:rPr>
      <w:b w:val="true"/>
      <w:smallCaps w:val="true"/>
      <w:spacing w:val="5"/>
      <w:u w:val="single"/>
    </w:rPr>
  </w:style>
  <w:style w:styleId="BookTitle" w:type="character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fontTable.xml" Type="http://schemas.openxmlformats.org/officeDocument/2006/relationships/fontTabl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c6db14ad-c68a-4f38-a929-24fb0ca83f01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2020-02-23T21:49:40Z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