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@BeforeSuite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@BeforeTest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@BeforeClass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@BeforeMethod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@Test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@AfterMethod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@AfterClass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@AfterTest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@AfterSuite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@BeforeTest :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public void openbrowser()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@Test : 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public void getTitle()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@AfterTest :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public void closeBrowser()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annotations args for priority and depends on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@Test(priority=0)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for "public void get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Title()" methods</w:t>
      </w:r>
    </w:p>
    <w:p>
      <w:pPr>
        <w:pBdr/>
        <w:tabs>
          <w:tab w:pos="780" w:val="left" w:leader="none"/>
        </w:tabs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@Test(dependsOnMethods="getTitle")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before exe this method i.e "public void contactCheck()"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annotations args for  enabled and priority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@Test(priority=0,enabled=false)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public void getTitle()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@Test(priority=1)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public void contactCheck()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 xml:space="preserve">class Groups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@BeforeTest(alwaysRun=true)// when there are groups this is required to run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@Test(groups="title")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public void getTitle</w:t>
      </w:r>
    </w:p>
    <w:p>
      <w:pPr>
        <w:pStyle w:val="Normal"/>
        <w:pBdr/>
        <w:ind w:firstLine="720"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@Test(groups="ContactCheck")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public void contactCheck()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In the testng.xml (should be write before the classes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&lt;groups&gt;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&lt;run&gt;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&lt;include group="title"/&gt;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&lt;/run&gt;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&lt;/groups&gt;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for loop in testng is called invocation coun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@Test(invocationCount=5)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for  the parameters execution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@Parameters({"userName", "userName01"})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@Test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in testng.xml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&lt;parameters name="username"  value= "xyz"/ 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For parallel exe in testng.xml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themeFill="background1" w:fill="FFFFFF" w:val="clear" w:color="auto"/>
        </w:rPr>
        <w:t>&lt;suite name="TestSuite" thread-count="3" parallel="methods" &gt;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themeFill="background1" w:fill="FFFFFF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64496e9-08bc-448a-8bee-2efc36bc6cf8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99780463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64496e9-08bc-448a-8bee-2efc36bc6cf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2020-02-23T21:49:23Z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