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F4C81"/>
          <w:sz w:val="56"/>
        </w:rPr>
        <w:t>AI AQI Predictor</w:t>
      </w:r>
    </w:p>
    <w:p>
      <w:pPr>
        <w:jc w:val="center"/>
      </w:pPr>
      <w:r>
        <w:rPr>
          <w:rFonts w:ascii="Times New Roman" w:hAnsi="Times New Roman"/>
          <w:i/>
          <w:sz w:val="32"/>
        </w:rPr>
        <w:t>Machine Learning-Based Air Quality Index Prediction</w:t>
        <w:br/>
        <w:t>for Indian Monitoring Stations</w:t>
      </w:r>
    </w:p>
    <w:p/>
    <w:p/>
    <w:p/>
    <w:p>
      <w:pPr>
        <w:jc w:val="center"/>
      </w:pPr>
      <w:r>
        <w:rPr>
          <w:rFonts w:ascii="Times New Roman" w:hAnsi="Times New Roman"/>
          <w:b/>
          <w:sz w:val="28"/>
        </w:rPr>
        <w:t>Ganesh Shah</w:t>
      </w:r>
    </w:p>
    <w:p>
      <w:pPr>
        <w:jc w:val="center"/>
      </w:pPr>
      <w:r>
        <w:rPr>
          <w:rFonts w:ascii="Times New Roman" w:hAnsi="Times New Roman"/>
          <w:sz w:val="24"/>
        </w:rPr>
        <w:t>Date: September 21, 2026</w:t>
      </w:r>
    </w:p>
    <w:p>
      <w:pPr>
        <w:jc w:val="center"/>
      </w:pPr>
      <w:r>
        <w:rPr>
          <w:rFonts w:ascii="Times New Roman" w:hAnsi="Times New Roman"/>
          <w:sz w:val="24"/>
        </w:rPr>
        <w:t>Developed using IBM Bob</w:t>
      </w:r>
    </w:p>
    <w:p>
      <w:pPr>
        <w:jc w:val="center"/>
      </w:pPr>
      <w:r>
        <w:rPr>
          <w:rFonts w:ascii="Times New Roman" w:hAnsi="Times New Roman"/>
          <w:sz w:val="24"/>
        </w:rPr>
        <w:t>Technology: Python · Streamlit · scikit-learn · Plotly</w:t>
      </w:r>
    </w:p>
    <w:p>
      <w:r>
        <w:br w:type="page"/>
      </w:r>
    </w:p>
    <w:p>
      <w:pPr>
        <w:pStyle w:val="Heading1"/>
        <w:jc w:val="left"/>
        <w:spacing w:line="360" w:lineRule="auto"/>
      </w:pPr>
      <w:r>
        <w:rPr>
          <w:rFonts w:ascii="Times New Roman" w:hAnsi="Times New Roman"/>
          <w:b/>
          <w:color w:val="1A1F36"/>
          <w:sz w:val="32"/>
        </w:rPr>
        <w:t>Declaration</w:t>
      </w:r>
    </w:p>
    <w:p>
      <w:pPr>
        <w:jc w:val="both"/>
        <w:spacing w:line="360" w:lineRule="auto"/>
      </w:pPr>
      <w:r>
        <w:rPr>
          <w:rFonts w:ascii="Times New Roman" w:hAnsi="Times New Roman"/>
          <w:sz w:val="24"/>
        </w:rPr>
        <w:t>I, Ganesh Shah, hereby declare that this project report titled 'AI AQI Predictor: Machine Learning-Based Air Quality Index Prediction for Indian Monitoring Stations' is an original work carried out by me. All data, results, code, and analyses presented in this report are genuine and have not been fabricated. All third-party sources, libraries, and references have been duly acknowledged. This project was developed using IBM Bob as an AI development assistant.</w:t>
      </w:r>
    </w:p>
    <w:p/>
    <w:p>
      <w:pPr>
        <w:jc w:val="both"/>
        <w:spacing w:line="360" w:lineRule="auto"/>
      </w:pPr>
      <w:r>
        <w:rPr>
          <w:rFonts w:ascii="Times New Roman" w:hAnsi="Times New Roman"/>
          <w:sz w:val="24"/>
        </w:rPr>
        <w:t>Ganesh Shah</w:t>
        <w:br/>
        <w:t>September 21, 2026</w:t>
      </w:r>
    </w:p>
    <w:p>
      <w:r>
        <w:br w:type="page"/>
      </w:r>
    </w:p>
    <w:p>
      <w:pPr>
        <w:pStyle w:val="Heading1"/>
        <w:jc w:val="left"/>
        <w:spacing w:line="360" w:lineRule="auto"/>
      </w:pPr>
      <w:r>
        <w:rPr>
          <w:rFonts w:ascii="Times New Roman" w:hAnsi="Times New Roman"/>
          <w:b/>
          <w:color w:val="1A1F36"/>
          <w:sz w:val="32"/>
        </w:rPr>
        <w:t>Acknowledgement</w:t>
      </w:r>
    </w:p>
    <w:p>
      <w:pPr>
        <w:jc w:val="both"/>
        <w:spacing w:line="360" w:lineRule="auto"/>
      </w:pPr>
      <w:r>
        <w:rPr>
          <w:rFonts w:ascii="Times New Roman" w:hAnsi="Times New Roman"/>
          <w:sz w:val="24"/>
        </w:rPr>
        <w:t>I would like to express my sincere gratitude to IBM Bob, the AI development assistant that provided architectural guidance, code generation support, and iterative debugging throughout this project. I also acknowledge the contributions of the open-source communities behind scikit-learn, Streamlit, Plotly, pandas, and NumPy, without which this project would not have been possible. The dataset is derived from publicly available data maintained by the Central Pollution Control Board (CPCB), Government of India. The US Environmental Protection Agency (US EPA) AQI technical documentation provided the official breakpoints used throughout this work.</w:t>
      </w:r>
    </w:p>
    <w:p>
      <w:r>
        <w:br w:type="page"/>
      </w:r>
    </w:p>
    <w:p>
      <w:pPr>
        <w:pStyle w:val="Heading1"/>
        <w:jc w:val="left"/>
        <w:spacing w:line="360" w:lineRule="auto"/>
      </w:pPr>
      <w:r>
        <w:rPr>
          <w:rFonts w:ascii="Times New Roman" w:hAnsi="Times New Roman"/>
          <w:b/>
          <w:color w:val="1A1F36"/>
          <w:sz w:val="32"/>
        </w:rPr>
        <w:t>Abstract</w:t>
      </w:r>
    </w:p>
    <w:p>
      <w:pPr>
        <w:jc w:val="both"/>
        <w:spacing w:line="360" w:lineRule="auto"/>
      </w:pPr>
      <w:r>
        <w:rPr>
          <w:rFonts w:ascii="Times New Roman" w:hAnsi="Times New Roman"/>
          <w:sz w:val="24"/>
        </w:rPr>
        <w:t>Air quality is a critical public health concern across India, where rapid urbanisation and industrial growth have led to persistently high levels of particulate and gaseous pollutants. This project presents an end-to-end machine learning application — AI AQI Predictor — that predicts the Air Quality Index (AQI) for Indian monitoring stations from pollutant readings, weather conditions, location metadata, and temporal features. A dataset of 10,521 station-pollutant readings spanning 30 Indian states, 268 cities, and 503 stations was used. Four regression models (Ridge, Random Forest, Extra Trees, and Gradient Boosting) were compared via 5-fold cross-validation. The best model — Random Forest Regressor — achieves a test R² of 0.9414, MAE of 17.069 AQI points, RMSE of 25.386 AQI points, and a category accuracy of 99.81% on the 20% held-out test set. The project carefully handles five data traps: target leakage, informative missing values, near-zero weather correlation, augmented timestamps, and high-cardinality categorical columns. The deliverable is a single-file Streamlit application with five interactive tabs: prediction, data explorer, model performance dashboard, batch prediction, and a methodology overview.</w:t>
      </w:r>
    </w:p>
    <w:p>
      <w:r>
        <w:br w:type="page"/>
      </w:r>
    </w:p>
    <w:p>
      <w:pPr>
        <w:pStyle w:val="Heading1"/>
        <w:jc w:val="left"/>
        <w:spacing w:line="360" w:lineRule="auto"/>
      </w:pPr>
      <w:r>
        <w:rPr>
          <w:rFonts w:ascii="Times New Roman" w:hAnsi="Times New Roman"/>
          <w:b/>
          <w:color w:val="1A1F36"/>
          <w:sz w:val="32"/>
        </w:rPr>
        <w:t>Table of Contents</w:t>
      </w:r>
    </w:p>
    <w:p>
      <w:r>
        <w:fldChar w:fldCharType="begin"/>
        <w:instrText xml:space="preserve">TOC \o "1-3" \h \z \u</w:instrText>
        <w:fldChar w:fldCharType="separate"/>
        <w:fldChar w:fldCharType="end"/>
      </w:r>
    </w:p>
    <w:p>
      <w:pPr>
        <w:jc w:val="both"/>
        <w:spacing w:line="360" w:lineRule="auto"/>
      </w:pPr>
      <w:r>
        <w:rPr>
          <w:rFonts w:ascii="Times New Roman" w:hAnsi="Times New Roman"/>
          <w:sz w:val="24"/>
        </w:rPr>
        <w:t>(Update this field in Word: press Ctrl+A then F9 to refresh the Table of Contents.)</w:t>
      </w:r>
    </w:p>
    <w:p>
      <w:r>
        <w:br w:type="page"/>
      </w:r>
    </w:p>
    <w:p>
      <w:pPr>
        <w:pStyle w:val="Heading1"/>
        <w:jc w:val="left"/>
        <w:spacing w:line="360" w:lineRule="auto"/>
      </w:pPr>
      <w:r>
        <w:rPr>
          <w:rFonts w:ascii="Times New Roman" w:hAnsi="Times New Roman"/>
          <w:b/>
          <w:color w:val="1A1F36"/>
          <w:sz w:val="32"/>
        </w:rPr>
        <w:t>List of Figures</w:t>
      </w:r>
    </w:p>
    <w:p>
      <w:pPr>
        <w:jc w:val="both"/>
        <w:spacing w:line="360" w:lineRule="auto"/>
      </w:pPr>
      <w:r>
        <w:rPr>
          <w:rFonts w:ascii="Times New Roman" w:hAnsi="Times New Roman"/>
          <w:sz w:val="24"/>
        </w:rPr>
        <w:t>Figure 1: AQI Value Distribution (All 10,521 Rows)</w:t>
      </w:r>
    </w:p>
    <w:p>
      <w:pPr>
        <w:jc w:val="both"/>
        <w:spacing w:line="360" w:lineRule="auto"/>
      </w:pPr>
      <w:r>
        <w:rPr>
          <w:rFonts w:ascii="Times New Roman" w:hAnsi="Times New Roman"/>
          <w:sz w:val="24"/>
        </w:rPr>
        <w:t>Figure 2: AQI Category Distribution</w:t>
      </w:r>
    </w:p>
    <w:p>
      <w:pPr>
        <w:jc w:val="both"/>
        <w:spacing w:line="360" w:lineRule="auto"/>
      </w:pPr>
      <w:r>
        <w:rPr>
          <w:rFonts w:ascii="Times New Roman" w:hAnsi="Times New Roman"/>
          <w:sz w:val="24"/>
        </w:rPr>
        <w:t>Figure 3: Actual vs Predicted AQI (Test Set)</w:t>
      </w:r>
    </w:p>
    <w:p>
      <w:pPr>
        <w:jc w:val="both"/>
        <w:spacing w:line="360" w:lineRule="auto"/>
      </w:pPr>
      <w:r>
        <w:rPr>
          <w:rFonts w:ascii="Times New Roman" w:hAnsi="Times New Roman"/>
          <w:sz w:val="24"/>
        </w:rPr>
        <w:t>Figure 4: Residuals Distribution</w:t>
      </w:r>
    </w:p>
    <w:p>
      <w:pPr>
        <w:jc w:val="both"/>
        <w:spacing w:line="360" w:lineRule="auto"/>
      </w:pPr>
      <w:r>
        <w:rPr>
          <w:rFonts w:ascii="Times New Roman" w:hAnsi="Times New Roman"/>
          <w:sz w:val="24"/>
        </w:rPr>
        <w:t>Figure 5: Top 12 Feature Importances (Permutation)</w:t>
      </w:r>
    </w:p>
    <w:p>
      <w:pPr>
        <w:jc w:val="both"/>
        <w:spacing w:line="360" w:lineRule="auto"/>
      </w:pPr>
      <w:r>
        <w:rPr>
          <w:rFonts w:ascii="Times New Roman" w:hAnsi="Times New Roman"/>
          <w:sz w:val="24"/>
        </w:rPr>
        <w:t>Figure 6: Confusion Matrix (Test Set)</w:t>
      </w:r>
    </w:p>
    <w:p>
      <w:pPr>
        <w:jc w:val="both"/>
        <w:spacing w:line="360" w:lineRule="auto"/>
      </w:pPr>
      <w:r>
        <w:rPr>
          <w:rFonts w:ascii="Times New Roman" w:hAnsi="Times New Roman"/>
          <w:sz w:val="24"/>
        </w:rPr>
        <w:t>Figure 7: Pearson Correlation of Key Features with AQI</w:t>
      </w:r>
    </w:p>
    <w:p>
      <w:pPr>
        <w:jc w:val="both"/>
        <w:spacing w:line="360" w:lineRule="auto"/>
      </w:pPr>
      <w:r>
        <w:rPr>
          <w:rFonts w:ascii="Times New Roman" w:hAnsi="Times New Roman"/>
          <w:sz w:val="24"/>
        </w:rPr>
        <w:t>Figure 8: Top 15 States by Mean AQI</w:t>
      </w:r>
    </w:p>
    <w:p>
      <w:pPr>
        <w:jc w:val="both"/>
        <w:spacing w:line="360" w:lineRule="auto"/>
      </w:pPr>
      <w:r>
        <w:rPr>
          <w:rFonts w:ascii="Times New Roman" w:hAnsi="Times New Roman"/>
          <w:sz w:val="24"/>
        </w:rPr>
        <w:t>Figure 9: Screenshot Placeholder — Predict Tab</w:t>
      </w:r>
    </w:p>
    <w:p>
      <w:pPr>
        <w:jc w:val="both"/>
        <w:spacing w:line="360" w:lineRule="auto"/>
      </w:pPr>
      <w:r>
        <w:rPr>
          <w:rFonts w:ascii="Times New Roman" w:hAnsi="Times New Roman"/>
          <w:sz w:val="24"/>
        </w:rPr>
        <w:t>Figure 10: Screenshot Placeholder — Data Explorer Tab</w:t>
      </w:r>
    </w:p>
    <w:p>
      <w:pPr>
        <w:jc w:val="both"/>
        <w:spacing w:line="360" w:lineRule="auto"/>
      </w:pPr>
      <w:r>
        <w:rPr>
          <w:rFonts w:ascii="Times New Roman" w:hAnsi="Times New Roman"/>
          <w:sz w:val="24"/>
        </w:rPr>
        <w:t>Figure 11: Screenshot Placeholder — Model Performance Tab</w:t>
      </w:r>
    </w:p>
    <w:p>
      <w:r>
        <w:br w:type="page"/>
      </w:r>
    </w:p>
    <w:p>
      <w:pPr>
        <w:pStyle w:val="Heading1"/>
        <w:jc w:val="left"/>
        <w:spacing w:line="360" w:lineRule="auto"/>
      </w:pPr>
      <w:r>
        <w:rPr>
          <w:rFonts w:ascii="Times New Roman" w:hAnsi="Times New Roman"/>
          <w:b/>
          <w:color w:val="1A1F36"/>
          <w:sz w:val="32"/>
        </w:rPr>
        <w:t>List of Tables</w:t>
      </w:r>
    </w:p>
    <w:p>
      <w:pPr>
        <w:jc w:val="both"/>
        <w:spacing w:line="360" w:lineRule="auto"/>
      </w:pPr>
      <w:r>
        <w:rPr>
          <w:rFonts w:ascii="Times New Roman" w:hAnsi="Times New Roman"/>
          <w:sz w:val="24"/>
        </w:rPr>
        <w:t>Table 1: Dataset Column Descriptions</w:t>
      </w:r>
    </w:p>
    <w:p>
      <w:pPr>
        <w:jc w:val="both"/>
        <w:spacing w:line="360" w:lineRule="auto"/>
      </w:pPr>
      <w:r>
        <w:rPr>
          <w:rFonts w:ascii="Times New Roman" w:hAnsi="Times New Roman"/>
          <w:sz w:val="24"/>
        </w:rPr>
        <w:t>Table 2: AQI Category Breakpoints (US-EPA)</w:t>
      </w:r>
    </w:p>
    <w:p>
      <w:pPr>
        <w:jc w:val="both"/>
        <w:spacing w:line="360" w:lineRule="auto"/>
      </w:pPr>
      <w:r>
        <w:rPr>
          <w:rFonts w:ascii="Times New Roman" w:hAnsi="Times New Roman"/>
          <w:sz w:val="24"/>
        </w:rPr>
        <w:t>Table 3: Missing Value Analysis</w:t>
      </w:r>
    </w:p>
    <w:p>
      <w:pPr>
        <w:jc w:val="both"/>
        <w:spacing w:line="360" w:lineRule="auto"/>
      </w:pPr>
      <w:r>
        <w:rPr>
          <w:rFonts w:ascii="Times New Roman" w:hAnsi="Times New Roman"/>
          <w:sz w:val="24"/>
        </w:rPr>
        <w:t>Table 4: Feature Engineering Summary</w:t>
      </w:r>
    </w:p>
    <w:p>
      <w:pPr>
        <w:jc w:val="both"/>
        <w:spacing w:line="360" w:lineRule="auto"/>
      </w:pPr>
      <w:r>
        <w:rPr>
          <w:rFonts w:ascii="Times New Roman" w:hAnsi="Times New Roman"/>
          <w:sz w:val="24"/>
        </w:rPr>
        <w:t>Table 5: Model Cross-Validation Comparison</w:t>
      </w:r>
    </w:p>
    <w:p>
      <w:pPr>
        <w:jc w:val="both"/>
        <w:spacing w:line="360" w:lineRule="auto"/>
      </w:pPr>
      <w:r>
        <w:rPr>
          <w:rFonts w:ascii="Times New Roman" w:hAnsi="Times New Roman"/>
          <w:sz w:val="24"/>
        </w:rPr>
        <w:t>Table 6: Hold-Out Test Set Metrics</w:t>
      </w:r>
    </w:p>
    <w:p>
      <w:pPr>
        <w:jc w:val="both"/>
        <w:spacing w:line="360" w:lineRule="auto"/>
      </w:pPr>
      <w:r>
        <w:rPr>
          <w:rFonts w:ascii="Times New Roman" w:hAnsi="Times New Roman"/>
          <w:sz w:val="24"/>
        </w:rPr>
        <w:t>Table 7: Per-Category Classification Report</w:t>
      </w:r>
    </w:p>
    <w:p>
      <w:pPr>
        <w:jc w:val="both"/>
        <w:spacing w:line="360" w:lineRule="auto"/>
      </w:pPr>
      <w:r>
        <w:rPr>
          <w:rFonts w:ascii="Times New Roman" w:hAnsi="Times New Roman"/>
          <w:sz w:val="24"/>
        </w:rPr>
        <w:t>Table 8: Pearson Correlation with AQI</w:t>
      </w:r>
    </w:p>
    <w:p>
      <w:pPr>
        <w:jc w:val="both"/>
        <w:spacing w:line="360" w:lineRule="auto"/>
      </w:pPr>
      <w:r>
        <w:rPr>
          <w:rFonts w:ascii="Times New Roman" w:hAnsi="Times New Roman"/>
          <w:sz w:val="24"/>
        </w:rPr>
        <w:t>Table 9: Test Cases and Results</w:t>
      </w:r>
    </w:p>
    <w:p>
      <w:pPr>
        <w:jc w:val="both"/>
        <w:spacing w:line="360" w:lineRule="auto"/>
      </w:pPr>
      <w:r>
        <w:rPr>
          <w:rFonts w:ascii="Times New Roman" w:hAnsi="Times New Roman"/>
          <w:sz w:val="24"/>
        </w:rPr>
        <w:t>Table 10: Dataset Columns (Appendix A)</w:t>
      </w:r>
    </w:p>
    <w:p>
      <w:r>
        <w:br w:type="page"/>
      </w:r>
    </w:p>
    <w:p>
      <w:pPr>
        <w:pStyle w:val="Heading1"/>
        <w:jc w:val="left"/>
        <w:spacing w:line="360" w:lineRule="auto"/>
      </w:pPr>
      <w:r>
        <w:rPr>
          <w:rFonts w:ascii="Times New Roman" w:hAnsi="Times New Roman"/>
          <w:b/>
          <w:color w:val="1A1F36"/>
          <w:sz w:val="32"/>
        </w:rPr>
        <w:t>1. Introduction</w:t>
      </w:r>
    </w:p>
    <w:p>
      <w:pPr>
        <w:jc w:val="both"/>
        <w:spacing w:line="360" w:lineRule="auto"/>
      </w:pPr>
      <w:r>
        <w:rPr>
          <w:rFonts w:ascii="Times New Roman" w:hAnsi="Times New Roman"/>
          <w:sz w:val="24"/>
        </w:rPr>
        <w:t>Air quality has emerged as one of the most pressing environmental and public health challenges of the 21st century. According to the World Health Organization (WHO), 99% of the global population breathes air that exceeds WHO guideline limits, and ambient air pollution causes approximately 4.2 million premature deaths per year. In India, the situation is particularly acute: several Indian cities consistently rank among the most polluted in the world, with particulate matter (PM2.5 and PM10), nitrogen dioxide (NO₂), sulphur dioxide (SO₂), carbon monoxide (CO), ozone, and ammonia (NH₃) exceeding safe thresholds for large portions of the year.</w:t>
      </w:r>
    </w:p>
    <w:p>
      <w:pPr>
        <w:jc w:val="both"/>
        <w:spacing w:line="360" w:lineRule="auto"/>
      </w:pPr>
      <w:r>
        <w:rPr>
          <w:rFonts w:ascii="Times New Roman" w:hAnsi="Times New Roman"/>
          <w:sz w:val="24"/>
        </w:rPr>
        <w:t>The Air Quality Index (AQI) is a standardised, unitless scale that communicates daily air quality to the public in a simple, actionable format. It aggregates multiple pollutant sub-indices into a single number ranging from 0 (Good) to 500+ (Hazardous), with colour-coded categories and associated health advisories. Accurate and timely AQI prediction enables governments, public health agencies, and individuals to take preventive action before air quality deteriorates to dangerous levels.</w:t>
      </w:r>
    </w:p>
    <w:p>
      <w:pPr>
        <w:jc w:val="both"/>
        <w:spacing w:line="360" w:lineRule="auto"/>
      </w:pPr>
      <w:r>
        <w:rPr>
          <w:rFonts w:ascii="Times New Roman" w:hAnsi="Times New Roman"/>
          <w:sz w:val="24"/>
        </w:rPr>
        <w:t>This project develops an end-to-end machine learning system — AI AQI Predictor — that learns from 10,521 historical pollutant readings across 503 Indian monitoring stations and predicts AQI from a combination of pollutant measurements, weather conditions, geographic location, and time features. The deliverable is a production-quality Streamlit application with five interactive tabs, a rigorously validated scikit-learn pipeline, and transparent reporting of all findings, including honest disclosure of where the model's predictive power comes from and where it does not.</w:t>
      </w:r>
    </w:p>
    <w:p>
      <w:pPr>
        <w:pStyle w:val="Heading1"/>
        <w:jc w:val="left"/>
        <w:spacing w:line="360" w:lineRule="auto"/>
      </w:pPr>
      <w:r>
        <w:rPr>
          <w:rFonts w:ascii="Times New Roman" w:hAnsi="Times New Roman"/>
          <w:b/>
          <w:color w:val="1A1F36"/>
          <w:sz w:val="32"/>
        </w:rPr>
        <w:t>2. Problem Statement and Objectives</w:t>
      </w:r>
    </w:p>
    <w:p>
      <w:pPr>
        <w:jc w:val="both"/>
        <w:spacing w:line="360" w:lineRule="auto"/>
      </w:pPr>
      <w:r>
        <w:rPr>
          <w:rFonts w:ascii="Times New Roman" w:hAnsi="Times New Roman"/>
          <w:sz w:val="24"/>
        </w:rPr>
        <w:t>Given historical records of pollutant concentrations, weather conditions, location metadata, and temporal features from Indian monitoring stations, build a regression model that accurately predicts the Air Quality Index (AQI) — an integer from 0 to 499 — for any combination of inputs, and serve it through an interactive web application. The model must avoid target leakage, handle informative missing values correctly, and be trained and evaluated on a fair held-out test set.</w:t>
      </w:r>
    </w:p>
    <w:p>
      <w:pPr>
        <w:pStyle w:val="Heading2"/>
        <w:jc w:val="left"/>
        <w:spacing w:line="360" w:lineRule="auto"/>
      </w:pPr>
      <w:r>
        <w:rPr>
          <w:rFonts w:ascii="Times New Roman" w:hAnsi="Times New Roman"/>
          <w:b/>
          <w:color w:val="1A1F36"/>
          <w:sz w:val="28"/>
        </w:rPr>
        <w:t>2.1 Specific Objectives</w:t>
      </w:r>
    </w:p>
    <w:p>
      <w:pPr>
        <w:jc w:val="both"/>
        <w:spacing w:line="360" w:lineRule="auto"/>
      </w:pPr>
      <w:r>
        <w:rPr>
          <w:rFonts w:ascii="Times New Roman" w:hAnsi="Times New Roman"/>
          <w:sz w:val="24"/>
        </w:rPr>
        <w:t>1. Load, validate, and perform exploratory data analysis on the enriched AQI dataset.</w:t>
      </w:r>
    </w:p>
    <w:p>
      <w:pPr>
        <w:jc w:val="both"/>
        <w:spacing w:line="360" w:lineRule="auto"/>
      </w:pPr>
      <w:r>
        <w:rPr>
          <w:rFonts w:ascii="Times New Roman" w:hAnsi="Times New Roman"/>
          <w:sz w:val="24"/>
        </w:rPr>
        <w:t>2. Engineer informative features (cyclic time encoding, pollutant range, missing indicator) without leaking test-set information.</w:t>
      </w:r>
    </w:p>
    <w:p>
      <w:pPr>
        <w:jc w:val="both"/>
        <w:spacing w:line="360" w:lineRule="auto"/>
      </w:pPr>
      <w:r>
        <w:rPr>
          <w:rFonts w:ascii="Times New Roman" w:hAnsi="Times New Roman"/>
          <w:sz w:val="24"/>
        </w:rPr>
        <w:t>3. Compare four regression models via 5-fold cross-validation and select the best by CV RMSE.</w:t>
      </w:r>
    </w:p>
    <w:p>
      <w:pPr>
        <w:jc w:val="both"/>
        <w:spacing w:line="360" w:lineRule="auto"/>
      </w:pPr>
      <w:r>
        <w:rPr>
          <w:rFonts w:ascii="Times New Roman" w:hAnsi="Times New Roman"/>
          <w:sz w:val="24"/>
        </w:rPr>
        <w:t>4. Evaluate the best model once on a held-out 20% test set and report R², MAE, RMSE, bucket accuracy, and within-one accuracy.</w:t>
      </w:r>
    </w:p>
    <w:p>
      <w:pPr>
        <w:jc w:val="both"/>
        <w:spacing w:line="360" w:lineRule="auto"/>
      </w:pPr>
      <w:r>
        <w:rPr>
          <w:rFonts w:ascii="Times New Roman" w:hAnsi="Times New Roman"/>
          <w:sz w:val="24"/>
        </w:rPr>
        <w:t>5. Build a responsive Streamlit application with prediction, exploration, performance, batch, and about tabs.</w:t>
      </w:r>
    </w:p>
    <w:p>
      <w:pPr>
        <w:jc w:val="both"/>
        <w:spacing w:line="360" w:lineRule="auto"/>
      </w:pPr>
      <w:r>
        <w:rPr>
          <w:rFonts w:ascii="Times New Roman" w:hAnsi="Times New Roman"/>
          <w:sz w:val="24"/>
        </w:rPr>
        <w:t>6. Honestly report all findings, including the near-zero contribution of weather features and the informative nature of missing pollutant readings.</w:t>
      </w:r>
    </w:p>
    <w:p>
      <w:pPr>
        <w:jc w:val="both"/>
        <w:spacing w:line="360" w:lineRule="auto"/>
      </w:pPr>
      <w:r>
        <w:rPr>
          <w:rFonts w:ascii="Times New Roman" w:hAnsi="Times New Roman"/>
          <w:sz w:val="24"/>
        </w:rPr>
        <w:t>7. Produce a complete project report with real measured metrics, code excerpts, and charts.</w:t>
      </w:r>
    </w:p>
    <w:p>
      <w:r>
        <w:br w:type="page"/>
      </w:r>
    </w:p>
    <w:p>
      <w:pPr>
        <w:pStyle w:val="Heading1"/>
        <w:jc w:val="left"/>
        <w:spacing w:line="360" w:lineRule="auto"/>
      </w:pPr>
      <w:r>
        <w:rPr>
          <w:rFonts w:ascii="Times New Roman" w:hAnsi="Times New Roman"/>
          <w:b/>
          <w:color w:val="1A1F36"/>
          <w:sz w:val="32"/>
        </w:rPr>
        <w:t>3. Background</w:t>
      </w:r>
    </w:p>
    <w:p>
      <w:pPr>
        <w:pStyle w:val="Heading2"/>
        <w:jc w:val="left"/>
        <w:spacing w:line="360" w:lineRule="auto"/>
      </w:pPr>
      <w:r>
        <w:rPr>
          <w:rFonts w:ascii="Times New Roman" w:hAnsi="Times New Roman"/>
          <w:b/>
          <w:color w:val="1A1F36"/>
          <w:sz w:val="28"/>
        </w:rPr>
        <w:t>3.1 AQI Concept and Categories</w:t>
      </w:r>
    </w:p>
    <w:p>
      <w:pPr>
        <w:jc w:val="both"/>
        <w:spacing w:line="360" w:lineRule="auto"/>
      </w:pPr>
      <w:r>
        <w:rPr>
          <w:rFonts w:ascii="Times New Roman" w:hAnsi="Times New Roman"/>
          <w:sz w:val="24"/>
        </w:rPr>
        <w:t>The Air Quality Index (AQI) was developed by the US Environmental Protection Agency (EPA) as a way to communicate daily air quality to the public. It is calculated as the maximum sub-index across all measured pollutants, where each pollutant sub-index is computed from its 24-hour average concentration using piecewise linear interpolation between defined breakpoints. The resulting index is classified into six categories: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f4c81"/>
          </w:tcPr>
          <w:p>
            <w:r>
              <w:rPr>
                <w:rFonts w:ascii="Times New Roman" w:hAnsi="Times New Roman"/>
                <w:b/>
                <w:color w:val="FFFFFF"/>
                <w:sz w:val="20"/>
              </w:rPr>
              <w:t>AQI Range</w:t>
            </w:r>
          </w:p>
        </w:tc>
        <w:tc>
          <w:tcPr>
            <w:tcW w:type="dxa" w:w="2256"/>
            <w:shd w:val="clear" w:color="auto" w:fill="0f4c81"/>
          </w:tcPr>
          <w:p>
            <w:r>
              <w:rPr>
                <w:rFonts w:ascii="Times New Roman" w:hAnsi="Times New Roman"/>
                <w:b/>
                <w:color w:val="FFFFFF"/>
                <w:sz w:val="20"/>
              </w:rPr>
              <w:t>Category</w:t>
            </w:r>
          </w:p>
        </w:tc>
        <w:tc>
          <w:tcPr>
            <w:tcW w:type="dxa" w:w="2256"/>
            <w:shd w:val="clear" w:color="auto" w:fill="0f4c81"/>
          </w:tcPr>
          <w:p>
            <w:r>
              <w:rPr>
                <w:rFonts w:ascii="Times New Roman" w:hAnsi="Times New Roman"/>
                <w:b/>
                <w:color w:val="FFFFFF"/>
                <w:sz w:val="20"/>
              </w:rPr>
              <w:t>Colour Code</w:t>
            </w:r>
          </w:p>
        </w:tc>
        <w:tc>
          <w:tcPr>
            <w:tcW w:type="dxa" w:w="2256"/>
            <w:shd w:val="clear" w:color="auto" w:fill="0f4c81"/>
          </w:tcPr>
          <w:p>
            <w:r>
              <w:rPr>
                <w:rFonts w:ascii="Times New Roman" w:hAnsi="Times New Roman"/>
                <w:b/>
                <w:color w:val="FFFFFF"/>
                <w:sz w:val="20"/>
              </w:rPr>
              <w:t>Health Concern</w:t>
            </w:r>
          </w:p>
        </w:tc>
      </w:tr>
      <w:tr>
        <w:tc>
          <w:tcPr>
            <w:tcW w:type="dxa" w:w="2256"/>
            <w:shd w:val="clear" w:color="auto" w:fill="e8eef5"/>
          </w:tcPr>
          <w:p>
            <w:r>
              <w:rPr>
                <w:rFonts w:ascii="Times New Roman" w:hAnsi="Times New Roman"/>
                <w:sz w:val="20"/>
              </w:rPr>
              <w:t>0–50</w:t>
            </w:r>
          </w:p>
        </w:tc>
        <w:tc>
          <w:tcPr>
            <w:tcW w:type="dxa" w:w="2256"/>
            <w:shd w:val="clear" w:color="auto" w:fill="e8eef5"/>
          </w:tcPr>
          <w:p>
            <w:r>
              <w:rPr>
                <w:rFonts w:ascii="Times New Roman" w:hAnsi="Times New Roman"/>
                <w:sz w:val="20"/>
              </w:rPr>
              <w:t>Good</w:t>
            </w:r>
          </w:p>
        </w:tc>
        <w:tc>
          <w:tcPr>
            <w:tcW w:type="dxa" w:w="2256"/>
            <w:shd w:val="clear" w:color="auto" w:fill="e8eef5"/>
          </w:tcPr>
          <w:p>
            <w:r>
              <w:rPr>
                <w:rFonts w:ascii="Times New Roman" w:hAnsi="Times New Roman"/>
                <w:sz w:val="20"/>
              </w:rPr>
              <w:t>#00E400 (Green)</w:t>
            </w:r>
          </w:p>
        </w:tc>
        <w:tc>
          <w:tcPr>
            <w:tcW w:type="dxa" w:w="2256"/>
            <w:shd w:val="clear" w:color="auto" w:fill="e8eef5"/>
          </w:tcPr>
          <w:p>
            <w:r>
              <w:rPr>
                <w:rFonts w:ascii="Times New Roman" w:hAnsi="Times New Roman"/>
                <w:sz w:val="20"/>
              </w:rPr>
              <w:t>Little or no risk</w:t>
            </w:r>
          </w:p>
        </w:tc>
      </w:tr>
      <w:tr>
        <w:tc>
          <w:tcPr>
            <w:tcW w:type="dxa" w:w="2256"/>
          </w:tcPr>
          <w:p>
            <w:r>
              <w:rPr>
                <w:rFonts w:ascii="Times New Roman" w:hAnsi="Times New Roman"/>
                <w:sz w:val="20"/>
              </w:rPr>
              <w:t>51–100</w:t>
            </w:r>
          </w:p>
        </w:tc>
        <w:tc>
          <w:tcPr>
            <w:tcW w:type="dxa" w:w="2256"/>
          </w:tcPr>
          <w:p>
            <w:r>
              <w:rPr>
                <w:rFonts w:ascii="Times New Roman" w:hAnsi="Times New Roman"/>
                <w:sz w:val="20"/>
              </w:rPr>
              <w:t>Moderate</w:t>
            </w:r>
          </w:p>
        </w:tc>
        <w:tc>
          <w:tcPr>
            <w:tcW w:type="dxa" w:w="2256"/>
          </w:tcPr>
          <w:p>
            <w:r>
              <w:rPr>
                <w:rFonts w:ascii="Times New Roman" w:hAnsi="Times New Roman"/>
                <w:sz w:val="20"/>
              </w:rPr>
              <w:t>#FFFF00 (Yellow)</w:t>
            </w:r>
          </w:p>
        </w:tc>
        <w:tc>
          <w:tcPr>
            <w:tcW w:type="dxa" w:w="2256"/>
          </w:tcPr>
          <w:p>
            <w:r>
              <w:rPr>
                <w:rFonts w:ascii="Times New Roman" w:hAnsi="Times New Roman"/>
                <w:sz w:val="20"/>
              </w:rPr>
              <w:t>Acceptable; some sensitive risk</w:t>
            </w:r>
          </w:p>
        </w:tc>
      </w:tr>
      <w:tr>
        <w:tc>
          <w:tcPr>
            <w:tcW w:type="dxa" w:w="2256"/>
            <w:shd w:val="clear" w:color="auto" w:fill="e8eef5"/>
          </w:tcPr>
          <w:p>
            <w:r>
              <w:rPr>
                <w:rFonts w:ascii="Times New Roman" w:hAnsi="Times New Roman"/>
                <w:sz w:val="20"/>
              </w:rPr>
              <w:t>101–150</w:t>
            </w:r>
          </w:p>
        </w:tc>
        <w:tc>
          <w:tcPr>
            <w:tcW w:type="dxa" w:w="2256"/>
            <w:shd w:val="clear" w:color="auto" w:fill="e8eef5"/>
          </w:tcPr>
          <w:p>
            <w:r>
              <w:rPr>
                <w:rFonts w:ascii="Times New Roman" w:hAnsi="Times New Roman"/>
                <w:sz w:val="20"/>
              </w:rPr>
              <w:t>Unhealthy for Sensitive Groups</w:t>
            </w:r>
          </w:p>
        </w:tc>
        <w:tc>
          <w:tcPr>
            <w:tcW w:type="dxa" w:w="2256"/>
            <w:shd w:val="clear" w:color="auto" w:fill="e8eef5"/>
          </w:tcPr>
          <w:p>
            <w:r>
              <w:rPr>
                <w:rFonts w:ascii="Times New Roman" w:hAnsi="Times New Roman"/>
                <w:sz w:val="20"/>
              </w:rPr>
              <w:t>#FF7E00 (Orange)</w:t>
            </w:r>
          </w:p>
        </w:tc>
        <w:tc>
          <w:tcPr>
            <w:tcW w:type="dxa" w:w="2256"/>
            <w:shd w:val="clear" w:color="auto" w:fill="e8eef5"/>
          </w:tcPr>
          <w:p>
            <w:r>
              <w:rPr>
                <w:rFonts w:ascii="Times New Roman" w:hAnsi="Times New Roman"/>
                <w:sz w:val="20"/>
              </w:rPr>
              <w:t>Heart/lung disease, elderly, children</w:t>
            </w:r>
          </w:p>
        </w:tc>
      </w:tr>
      <w:tr>
        <w:tc>
          <w:tcPr>
            <w:tcW w:type="dxa" w:w="2256"/>
          </w:tcPr>
          <w:p>
            <w:r>
              <w:rPr>
                <w:rFonts w:ascii="Times New Roman" w:hAnsi="Times New Roman"/>
                <w:sz w:val="20"/>
              </w:rPr>
              <w:t>151–200</w:t>
            </w:r>
          </w:p>
        </w:tc>
        <w:tc>
          <w:tcPr>
            <w:tcW w:type="dxa" w:w="2256"/>
          </w:tcPr>
          <w:p>
            <w:r>
              <w:rPr>
                <w:rFonts w:ascii="Times New Roman" w:hAnsi="Times New Roman"/>
                <w:sz w:val="20"/>
              </w:rPr>
              <w:t>Unhealthy</w:t>
            </w:r>
          </w:p>
        </w:tc>
        <w:tc>
          <w:tcPr>
            <w:tcW w:type="dxa" w:w="2256"/>
          </w:tcPr>
          <w:p>
            <w:r>
              <w:rPr>
                <w:rFonts w:ascii="Times New Roman" w:hAnsi="Times New Roman"/>
                <w:sz w:val="20"/>
              </w:rPr>
              <w:t>#FF0000 (Red)</w:t>
            </w:r>
          </w:p>
        </w:tc>
        <w:tc>
          <w:tcPr>
            <w:tcW w:type="dxa" w:w="2256"/>
          </w:tcPr>
          <w:p>
            <w:r>
              <w:rPr>
                <w:rFonts w:ascii="Times New Roman" w:hAnsi="Times New Roman"/>
                <w:sz w:val="20"/>
              </w:rPr>
              <w:t>Everyone may experience effects</w:t>
            </w:r>
          </w:p>
        </w:tc>
      </w:tr>
      <w:tr>
        <w:tc>
          <w:tcPr>
            <w:tcW w:type="dxa" w:w="2256"/>
            <w:shd w:val="clear" w:color="auto" w:fill="e8eef5"/>
          </w:tcPr>
          <w:p>
            <w:r>
              <w:rPr>
                <w:rFonts w:ascii="Times New Roman" w:hAnsi="Times New Roman"/>
                <w:sz w:val="20"/>
              </w:rPr>
              <w:t>201–300</w:t>
            </w:r>
          </w:p>
        </w:tc>
        <w:tc>
          <w:tcPr>
            <w:tcW w:type="dxa" w:w="2256"/>
            <w:shd w:val="clear" w:color="auto" w:fill="e8eef5"/>
          </w:tcPr>
          <w:p>
            <w:r>
              <w:rPr>
                <w:rFonts w:ascii="Times New Roman" w:hAnsi="Times New Roman"/>
                <w:sz w:val="20"/>
              </w:rPr>
              <w:t>Very Unhealthy</w:t>
            </w:r>
          </w:p>
        </w:tc>
        <w:tc>
          <w:tcPr>
            <w:tcW w:type="dxa" w:w="2256"/>
            <w:shd w:val="clear" w:color="auto" w:fill="e8eef5"/>
          </w:tcPr>
          <w:p>
            <w:r>
              <w:rPr>
                <w:rFonts w:ascii="Times New Roman" w:hAnsi="Times New Roman"/>
                <w:sz w:val="20"/>
              </w:rPr>
              <w:t>#8F3F97 (Purple)</w:t>
            </w:r>
          </w:p>
        </w:tc>
        <w:tc>
          <w:tcPr>
            <w:tcW w:type="dxa" w:w="2256"/>
            <w:shd w:val="clear" w:color="auto" w:fill="e8eef5"/>
          </w:tcPr>
          <w:p>
            <w:r>
              <w:rPr>
                <w:rFonts w:ascii="Times New Roman" w:hAnsi="Times New Roman"/>
                <w:sz w:val="20"/>
              </w:rPr>
              <w:t>Health alert for all</w:t>
            </w:r>
          </w:p>
        </w:tc>
      </w:tr>
      <w:tr>
        <w:tc>
          <w:tcPr>
            <w:tcW w:type="dxa" w:w="2256"/>
          </w:tcPr>
          <w:p>
            <w:r>
              <w:rPr>
                <w:rFonts w:ascii="Times New Roman" w:hAnsi="Times New Roman"/>
                <w:sz w:val="20"/>
              </w:rPr>
              <w:t>301–500</w:t>
            </w:r>
          </w:p>
        </w:tc>
        <w:tc>
          <w:tcPr>
            <w:tcW w:type="dxa" w:w="2256"/>
          </w:tcPr>
          <w:p>
            <w:r>
              <w:rPr>
                <w:rFonts w:ascii="Times New Roman" w:hAnsi="Times New Roman"/>
                <w:sz w:val="20"/>
              </w:rPr>
              <w:t>Hazardous</w:t>
            </w:r>
          </w:p>
        </w:tc>
        <w:tc>
          <w:tcPr>
            <w:tcW w:type="dxa" w:w="2256"/>
          </w:tcPr>
          <w:p>
            <w:r>
              <w:rPr>
                <w:rFonts w:ascii="Times New Roman" w:hAnsi="Times New Roman"/>
                <w:sz w:val="20"/>
              </w:rPr>
              <w:t>#7E0023 (Maroon)</w:t>
            </w:r>
          </w:p>
        </w:tc>
        <w:tc>
          <w:tcPr>
            <w:tcW w:type="dxa" w:w="2256"/>
          </w:tcPr>
          <w:p>
            <w:r>
              <w:rPr>
                <w:rFonts w:ascii="Times New Roman" w:hAnsi="Times New Roman"/>
                <w:sz w:val="20"/>
              </w:rPr>
              <w:t>Emergency health warning</w:t>
            </w:r>
          </w:p>
        </w:tc>
      </w:tr>
    </w:tbl>
    <w:p>
      <w:pPr>
        <w:jc w:val="center"/>
      </w:pPr>
      <w:r>
        <w:rPr>
          <w:rFonts w:ascii="Times New Roman" w:hAnsi="Times New Roman"/>
          <w:i/>
          <w:sz w:val="20"/>
        </w:rPr>
        <w:t>Table 2: AQI Category Breakpoints (US-EPA)</w:t>
      </w:r>
    </w:p>
    <w:p>
      <w:pPr>
        <w:pStyle w:val="Heading2"/>
        <w:jc w:val="left"/>
        <w:spacing w:line="360" w:lineRule="auto"/>
      </w:pPr>
      <w:r>
        <w:rPr>
          <w:rFonts w:ascii="Times New Roman" w:hAnsi="Times New Roman"/>
          <w:b/>
          <w:color w:val="1A1F36"/>
          <w:sz w:val="28"/>
        </w:rPr>
        <w:t>3.2 Pollutants and Health Effects</w:t>
      </w:r>
    </w:p>
    <w:p>
      <w:pPr>
        <w:jc w:val="both"/>
        <w:spacing w:line="360" w:lineRule="auto"/>
      </w:pPr>
      <w:r>
        <w:rPr>
          <w:rFonts w:ascii="Times New Roman" w:hAnsi="Times New Roman"/>
          <w:sz w:val="24"/>
        </w:rPr>
        <w:t>The dataset covers seven pollutants routinely monitored at Indian CPCB stations: (1) PM2.5 — fine particulate matter &lt; 2.5 µm; penetrates deep into lungs and bloodstream; associated with cardiovascular and respiratory disease. (2) PM10 — coarse particles 2.5–10 µm; irritates eyes, nose, and throat. (3) NO₂ — nitrogen dioxide; from vehicle and industrial exhaust; exacerbates asthma. (4) SO₂ — sulphur dioxide; from coal combustion; causes acid rain and bronchitis. (5) CO — carbon monoxide; reduces blood oxygen; dangerous in enclosed spaces. (6) Ozone — ground-level ozone from photochemical reactions; lung irritant. (7) NH₃ — ammonia; from agricultural sources; contributes to particulate formation.</w:t>
      </w:r>
    </w:p>
    <w:p>
      <w:pPr>
        <w:pStyle w:val="Heading2"/>
        <w:jc w:val="left"/>
        <w:spacing w:line="360" w:lineRule="auto"/>
      </w:pPr>
      <w:r>
        <w:rPr>
          <w:rFonts w:ascii="Times New Roman" w:hAnsi="Times New Roman"/>
          <w:b/>
          <w:color w:val="1A1F36"/>
          <w:sz w:val="28"/>
        </w:rPr>
        <w:t>3.3 Machine Learning for AQI Prediction</w:t>
      </w:r>
    </w:p>
    <w:p>
      <w:pPr>
        <w:jc w:val="both"/>
        <w:spacing w:line="360" w:lineRule="auto"/>
      </w:pPr>
      <w:r>
        <w:rPr>
          <w:rFonts w:ascii="Times New Roman" w:hAnsi="Times New Roman"/>
          <w:sz w:val="24"/>
        </w:rPr>
        <w:t>Regression-based machine learning approaches have been shown to outperform traditional statistical models for AQI prediction, particularly tree-ensemble methods such as Random Forests and Gradient Boosting, which can capture nonlinear interactions between pollutants without explicit feature engineering. Key challenges in this domain include: handling missing values in sensor data, encoding temporal and seasonal patterns, avoiding data leakage from derived target-correlated features, and building models that generalise across diverse geographic locations.</w:t>
      </w:r>
    </w:p>
    <w:p>
      <w:r>
        <w:br w:type="page"/>
      </w:r>
    </w:p>
    <w:p>
      <w:pPr>
        <w:pStyle w:val="Heading1"/>
        <w:jc w:val="left"/>
        <w:spacing w:line="360" w:lineRule="auto"/>
      </w:pPr>
      <w:r>
        <w:rPr>
          <w:rFonts w:ascii="Times New Roman" w:hAnsi="Times New Roman"/>
          <w:b/>
          <w:color w:val="1A1F36"/>
          <w:sz w:val="32"/>
        </w:rPr>
        <w:t>4. Dataset Description</w:t>
      </w:r>
    </w:p>
    <w:p>
      <w:pPr>
        <w:pStyle w:val="Heading2"/>
        <w:jc w:val="left"/>
        <w:spacing w:line="360" w:lineRule="auto"/>
      </w:pPr>
      <w:r>
        <w:rPr>
          <w:rFonts w:ascii="Times New Roman" w:hAnsi="Times New Roman"/>
          <w:b/>
          <w:color w:val="1A1F36"/>
          <w:sz w:val="28"/>
        </w:rPr>
        <w:t>4.1 Overview</w:t>
      </w:r>
    </w:p>
    <w:p>
      <w:pPr>
        <w:jc w:val="both"/>
        <w:spacing w:line="360" w:lineRule="auto"/>
      </w:pPr>
      <w:r>
        <w:rPr>
          <w:rFonts w:ascii="Times New Roman" w:hAnsi="Times New Roman"/>
          <w:sz w:val="24"/>
        </w:rPr>
        <w:t>The enriched AQI dataset contains 10,521 rows and 22 columns. Each row represents a single pollutant reading at a single Indian monitoring station at a given timestamp. The dataset covers 30 Indian states, 268 cities, and 503 stations. There are no duplicate rows. Seven pollutants are represented: PM2.5, PM10, NO2, SO2, CO, OZONE, and NH3, with approximately 1,400–1,555 rows per pollutant.</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f4c81"/>
          </w:tcPr>
          <w:p>
            <w:r>
              <w:rPr>
                <w:rFonts w:ascii="Times New Roman" w:hAnsi="Times New Roman"/>
                <w:b/>
                <w:color w:val="FFFFFF"/>
                <w:sz w:val="20"/>
              </w:rPr>
              <w:t>Column</w:t>
            </w:r>
          </w:p>
        </w:tc>
        <w:tc>
          <w:tcPr>
            <w:tcW w:type="dxa" w:w="2256"/>
            <w:shd w:val="clear" w:color="auto" w:fill="0f4c81"/>
          </w:tcPr>
          <w:p>
            <w:r>
              <w:rPr>
                <w:rFonts w:ascii="Times New Roman" w:hAnsi="Times New Roman"/>
                <w:b/>
                <w:color w:val="FFFFFF"/>
                <w:sz w:val="20"/>
              </w:rPr>
              <w:t>Description</w:t>
            </w:r>
          </w:p>
        </w:tc>
        <w:tc>
          <w:tcPr>
            <w:tcW w:type="dxa" w:w="2256"/>
            <w:shd w:val="clear" w:color="auto" w:fill="0f4c81"/>
          </w:tcPr>
          <w:p>
            <w:r>
              <w:rPr>
                <w:rFonts w:ascii="Times New Roman" w:hAnsi="Times New Roman"/>
                <w:b/>
                <w:color w:val="FFFFFF"/>
                <w:sz w:val="20"/>
              </w:rPr>
              <w:t>Type</w:t>
            </w:r>
          </w:p>
        </w:tc>
        <w:tc>
          <w:tcPr>
            <w:tcW w:type="dxa" w:w="2256"/>
            <w:shd w:val="clear" w:color="auto" w:fill="0f4c81"/>
          </w:tcPr>
          <w:p>
            <w:r>
              <w:rPr>
                <w:rFonts w:ascii="Times New Roman" w:hAnsi="Times New Roman"/>
                <w:b/>
                <w:color w:val="FFFFFF"/>
                <w:sz w:val="20"/>
              </w:rPr>
              <w:t>Notes</w:t>
            </w:r>
          </w:p>
        </w:tc>
      </w:tr>
      <w:tr>
        <w:tc>
          <w:tcPr>
            <w:tcW w:type="dxa" w:w="2256"/>
            <w:shd w:val="clear" w:color="auto" w:fill="e8eef5"/>
          </w:tcPr>
          <w:p>
            <w:r>
              <w:rPr>
                <w:rFonts w:ascii="Times New Roman" w:hAnsi="Times New Roman"/>
                <w:sz w:val="20"/>
              </w:rPr>
              <w:t>country</w:t>
            </w:r>
          </w:p>
        </w:tc>
        <w:tc>
          <w:tcPr>
            <w:tcW w:type="dxa" w:w="2256"/>
            <w:shd w:val="clear" w:color="auto" w:fill="e8eef5"/>
          </w:tcPr>
          <w:p>
            <w:r>
              <w:rPr>
                <w:rFonts w:ascii="Times New Roman" w:hAnsi="Times New Roman"/>
                <w:sz w:val="20"/>
              </w:rPr>
              <w:t>Always 'India'</w:t>
            </w:r>
          </w:p>
        </w:tc>
        <w:tc>
          <w:tcPr>
            <w:tcW w:type="dxa" w:w="2256"/>
            <w:shd w:val="clear" w:color="auto" w:fill="e8eef5"/>
          </w:tcPr>
          <w:p>
            <w:r>
              <w:rPr>
                <w:rFonts w:ascii="Times New Roman" w:hAnsi="Times New Roman"/>
                <w:sz w:val="20"/>
              </w:rPr>
              <w:t>str</w:t>
            </w:r>
          </w:p>
        </w:tc>
        <w:tc>
          <w:tcPr>
            <w:tcW w:type="dxa" w:w="2256"/>
            <w:shd w:val="clear" w:color="auto" w:fill="e8eef5"/>
          </w:tcPr>
          <w:p>
            <w:r>
              <w:rPr>
                <w:rFonts w:ascii="Times New Roman" w:hAnsi="Times New Roman"/>
                <w:sz w:val="20"/>
              </w:rPr>
              <w:t>Constant; dropped from model</w:t>
            </w:r>
          </w:p>
        </w:tc>
      </w:tr>
      <w:tr>
        <w:tc>
          <w:tcPr>
            <w:tcW w:type="dxa" w:w="2256"/>
          </w:tcPr>
          <w:p>
            <w:r>
              <w:rPr>
                <w:rFonts w:ascii="Times New Roman" w:hAnsi="Times New Roman"/>
                <w:sz w:val="20"/>
              </w:rPr>
              <w:t>state</w:t>
            </w:r>
          </w:p>
        </w:tc>
        <w:tc>
          <w:tcPr>
            <w:tcW w:type="dxa" w:w="2256"/>
          </w:tcPr>
          <w:p>
            <w:r>
              <w:rPr>
                <w:rFonts w:ascii="Times New Roman" w:hAnsi="Times New Roman"/>
                <w:sz w:val="20"/>
              </w:rPr>
              <w:t>Indian state (30 unique)</w:t>
            </w:r>
          </w:p>
        </w:tc>
        <w:tc>
          <w:tcPr>
            <w:tcW w:type="dxa" w:w="2256"/>
          </w:tcPr>
          <w:p>
            <w:r>
              <w:rPr>
                <w:rFonts w:ascii="Times New Roman" w:hAnsi="Times New Roman"/>
                <w:sz w:val="20"/>
              </w:rPr>
              <w:t>str</w:t>
            </w:r>
          </w:p>
        </w:tc>
        <w:tc>
          <w:tcPr>
            <w:tcW w:type="dxa" w:w="2256"/>
          </w:tcPr>
          <w:p>
            <w:r>
              <w:rPr>
                <w:rFonts w:ascii="Times New Roman" w:hAnsi="Times New Roman"/>
                <w:sz w:val="20"/>
              </w:rPr>
              <w:t>Model feature</w:t>
            </w:r>
          </w:p>
        </w:tc>
      </w:tr>
      <w:tr>
        <w:tc>
          <w:tcPr>
            <w:tcW w:type="dxa" w:w="2256"/>
            <w:shd w:val="clear" w:color="auto" w:fill="e8eef5"/>
          </w:tcPr>
          <w:p>
            <w:r>
              <w:rPr>
                <w:rFonts w:ascii="Times New Roman" w:hAnsi="Times New Roman"/>
                <w:sz w:val="20"/>
              </w:rPr>
              <w:t>city</w:t>
            </w:r>
          </w:p>
        </w:tc>
        <w:tc>
          <w:tcPr>
            <w:tcW w:type="dxa" w:w="2256"/>
            <w:shd w:val="clear" w:color="auto" w:fill="e8eef5"/>
          </w:tcPr>
          <w:p>
            <w:r>
              <w:rPr>
                <w:rFonts w:ascii="Times New Roman" w:hAnsi="Times New Roman"/>
                <w:sz w:val="20"/>
              </w:rPr>
              <w:t>City name (268 unique)</w:t>
            </w:r>
          </w:p>
        </w:tc>
        <w:tc>
          <w:tcPr>
            <w:tcW w:type="dxa" w:w="2256"/>
            <w:shd w:val="clear" w:color="auto" w:fill="e8eef5"/>
          </w:tcPr>
          <w:p>
            <w:r>
              <w:rPr>
                <w:rFonts w:ascii="Times New Roman" w:hAnsi="Times New Roman"/>
                <w:sz w:val="20"/>
              </w:rPr>
              <w:t>str</w:t>
            </w:r>
          </w:p>
        </w:tc>
        <w:tc>
          <w:tcPr>
            <w:tcW w:type="dxa" w:w="2256"/>
            <w:shd w:val="clear" w:color="auto" w:fill="e8eef5"/>
          </w:tcPr>
          <w:p>
            <w:r>
              <w:rPr>
                <w:rFonts w:ascii="Times New Roman" w:hAnsi="Times New Roman"/>
                <w:sz w:val="20"/>
              </w:rPr>
              <w:t>UI only; too granular for model</w:t>
            </w:r>
          </w:p>
        </w:tc>
      </w:tr>
      <w:tr>
        <w:tc>
          <w:tcPr>
            <w:tcW w:type="dxa" w:w="2256"/>
          </w:tcPr>
          <w:p>
            <w:r>
              <w:rPr>
                <w:rFonts w:ascii="Times New Roman" w:hAnsi="Times New Roman"/>
                <w:sz w:val="20"/>
              </w:rPr>
              <w:t>station</w:t>
            </w:r>
          </w:p>
        </w:tc>
        <w:tc>
          <w:tcPr>
            <w:tcW w:type="dxa" w:w="2256"/>
          </w:tcPr>
          <w:p>
            <w:r>
              <w:rPr>
                <w:rFonts w:ascii="Times New Roman" w:hAnsi="Times New Roman"/>
                <w:sz w:val="20"/>
              </w:rPr>
              <w:t>Station name (503 unique)</w:t>
            </w:r>
          </w:p>
        </w:tc>
        <w:tc>
          <w:tcPr>
            <w:tcW w:type="dxa" w:w="2256"/>
          </w:tcPr>
          <w:p>
            <w:r>
              <w:rPr>
                <w:rFonts w:ascii="Times New Roman" w:hAnsi="Times New Roman"/>
                <w:sz w:val="20"/>
              </w:rPr>
              <w:t>str</w:t>
            </w:r>
          </w:p>
        </w:tc>
        <w:tc>
          <w:tcPr>
            <w:tcW w:type="dxa" w:w="2256"/>
          </w:tcPr>
          <w:p>
            <w:r>
              <w:rPr>
                <w:rFonts w:ascii="Times New Roman" w:hAnsi="Times New Roman"/>
                <w:sz w:val="20"/>
              </w:rPr>
              <w:t>UI only; too granular for model</w:t>
            </w:r>
          </w:p>
        </w:tc>
      </w:tr>
      <w:tr>
        <w:tc>
          <w:tcPr>
            <w:tcW w:type="dxa" w:w="2256"/>
            <w:shd w:val="clear" w:color="auto" w:fill="e8eef5"/>
          </w:tcPr>
          <w:p>
            <w:r>
              <w:rPr>
                <w:rFonts w:ascii="Times New Roman" w:hAnsi="Times New Roman"/>
                <w:sz w:val="20"/>
              </w:rPr>
              <w:t>last_update</w:t>
            </w:r>
          </w:p>
        </w:tc>
        <w:tc>
          <w:tcPr>
            <w:tcW w:type="dxa" w:w="2256"/>
            <w:shd w:val="clear" w:color="auto" w:fill="e8eef5"/>
          </w:tcPr>
          <w:p>
            <w:r>
              <w:rPr>
                <w:rFonts w:ascii="Times New Roman" w:hAnsi="Times New Roman"/>
                <w:sz w:val="20"/>
              </w:rPr>
              <w:t>Timestamp (2025–2027)</w:t>
            </w:r>
          </w:p>
        </w:tc>
        <w:tc>
          <w:tcPr>
            <w:tcW w:type="dxa" w:w="2256"/>
            <w:shd w:val="clear" w:color="auto" w:fill="e8eef5"/>
          </w:tcPr>
          <w:p>
            <w:r>
              <w:rPr>
                <w:rFonts w:ascii="Times New Roman" w:hAnsi="Times New Roman"/>
                <w:sz w:val="20"/>
              </w:rPr>
              <w:t>str</w:t>
            </w:r>
          </w:p>
        </w:tc>
        <w:tc>
          <w:tcPr>
            <w:tcW w:type="dxa" w:w="2256"/>
            <w:shd w:val="clear" w:color="auto" w:fill="e8eef5"/>
          </w:tcPr>
          <w:p>
            <w:r>
              <w:rPr>
                <w:rFonts w:ascii="Times New Roman" w:hAnsi="Times New Roman"/>
                <w:sz w:val="20"/>
              </w:rPr>
              <w:t>Dropped; augmented dates</w:t>
            </w:r>
          </w:p>
        </w:tc>
      </w:tr>
      <w:tr>
        <w:tc>
          <w:tcPr>
            <w:tcW w:type="dxa" w:w="2256"/>
          </w:tcPr>
          <w:p>
            <w:r>
              <w:rPr>
                <w:rFonts w:ascii="Times New Roman" w:hAnsi="Times New Roman"/>
                <w:sz w:val="20"/>
              </w:rPr>
              <w:t>latitude</w:t>
            </w:r>
          </w:p>
        </w:tc>
        <w:tc>
          <w:tcPr>
            <w:tcW w:type="dxa" w:w="2256"/>
          </w:tcPr>
          <w:p>
            <w:r>
              <w:rPr>
                <w:rFonts w:ascii="Times New Roman" w:hAnsi="Times New Roman"/>
                <w:sz w:val="20"/>
              </w:rPr>
              <w:t>Station latitude (8.5–34.1)</w:t>
            </w:r>
          </w:p>
        </w:tc>
        <w:tc>
          <w:tcPr>
            <w:tcW w:type="dxa" w:w="2256"/>
          </w:tcPr>
          <w:p>
            <w:r>
              <w:rPr>
                <w:rFonts w:ascii="Times New Roman" w:hAnsi="Times New Roman"/>
                <w:sz w:val="20"/>
              </w:rPr>
              <w:t>float</w:t>
            </w:r>
          </w:p>
        </w:tc>
        <w:tc>
          <w:tcPr>
            <w:tcW w:type="dxa" w:w="2256"/>
          </w:tcPr>
          <w:p>
            <w:r>
              <w:rPr>
                <w:rFonts w:ascii="Times New Roman" w:hAnsi="Times New Roman"/>
                <w:sz w:val="20"/>
              </w:rPr>
              <w:t>Model feature</w:t>
            </w:r>
          </w:p>
        </w:tc>
      </w:tr>
      <w:tr>
        <w:tc>
          <w:tcPr>
            <w:tcW w:type="dxa" w:w="2256"/>
            <w:shd w:val="clear" w:color="auto" w:fill="e8eef5"/>
          </w:tcPr>
          <w:p>
            <w:r>
              <w:rPr>
                <w:rFonts w:ascii="Times New Roman" w:hAnsi="Times New Roman"/>
                <w:sz w:val="20"/>
              </w:rPr>
              <w:t>longitude</w:t>
            </w:r>
          </w:p>
        </w:tc>
        <w:tc>
          <w:tcPr>
            <w:tcW w:type="dxa" w:w="2256"/>
            <w:shd w:val="clear" w:color="auto" w:fill="e8eef5"/>
          </w:tcPr>
          <w:p>
            <w:r>
              <w:rPr>
                <w:rFonts w:ascii="Times New Roman" w:hAnsi="Times New Roman"/>
                <w:sz w:val="20"/>
              </w:rPr>
              <w:t>Station longitude (70.8–94.6)</w:t>
            </w:r>
          </w:p>
        </w:tc>
        <w:tc>
          <w:tcPr>
            <w:tcW w:type="dxa" w:w="2256"/>
            <w:shd w:val="clear" w:color="auto" w:fill="e8eef5"/>
          </w:tcPr>
          <w:p>
            <w:r>
              <w:rPr>
                <w:rFonts w:ascii="Times New Roman" w:hAnsi="Times New Roman"/>
                <w:sz w:val="20"/>
              </w:rPr>
              <w:t>float</w:t>
            </w:r>
          </w:p>
        </w:tc>
        <w:tc>
          <w:tcPr>
            <w:tcW w:type="dxa" w:w="2256"/>
            <w:shd w:val="clear" w:color="auto" w:fill="e8eef5"/>
          </w:tcPr>
          <w:p>
            <w:r>
              <w:rPr>
                <w:rFonts w:ascii="Times New Roman" w:hAnsi="Times New Roman"/>
                <w:sz w:val="20"/>
              </w:rPr>
              <w:t>Model feature</w:t>
            </w:r>
          </w:p>
        </w:tc>
      </w:tr>
      <w:tr>
        <w:tc>
          <w:tcPr>
            <w:tcW w:type="dxa" w:w="2256"/>
          </w:tcPr>
          <w:p>
            <w:r>
              <w:rPr>
                <w:rFonts w:ascii="Times New Roman" w:hAnsi="Times New Roman"/>
                <w:sz w:val="20"/>
              </w:rPr>
              <w:t>pollutant_id</w:t>
            </w:r>
          </w:p>
        </w:tc>
        <w:tc>
          <w:tcPr>
            <w:tcW w:type="dxa" w:w="2256"/>
          </w:tcPr>
          <w:p>
            <w:r>
              <w:rPr>
                <w:rFonts w:ascii="Times New Roman" w:hAnsi="Times New Roman"/>
                <w:sz w:val="20"/>
              </w:rPr>
              <w:t>Pollutant type (7 values)</w:t>
            </w:r>
          </w:p>
        </w:tc>
        <w:tc>
          <w:tcPr>
            <w:tcW w:type="dxa" w:w="2256"/>
          </w:tcPr>
          <w:p>
            <w:r>
              <w:rPr>
                <w:rFonts w:ascii="Times New Roman" w:hAnsi="Times New Roman"/>
                <w:sz w:val="20"/>
              </w:rPr>
              <w:t>str</w:t>
            </w:r>
          </w:p>
        </w:tc>
        <w:tc>
          <w:tcPr>
            <w:tcW w:type="dxa" w:w="2256"/>
          </w:tcPr>
          <w:p>
            <w:r>
              <w:rPr>
                <w:rFonts w:ascii="Times New Roman" w:hAnsi="Times New Roman"/>
                <w:sz w:val="20"/>
              </w:rPr>
              <w:t>Model feature</w:t>
            </w:r>
          </w:p>
        </w:tc>
      </w:tr>
      <w:tr>
        <w:tc>
          <w:tcPr>
            <w:tcW w:type="dxa" w:w="2256"/>
            <w:shd w:val="clear" w:color="auto" w:fill="e8eef5"/>
          </w:tcPr>
          <w:p>
            <w:r>
              <w:rPr>
                <w:rFonts w:ascii="Times New Roman" w:hAnsi="Times New Roman"/>
                <w:sz w:val="20"/>
              </w:rPr>
              <w:t>pollutant_min</w:t>
            </w:r>
          </w:p>
        </w:tc>
        <w:tc>
          <w:tcPr>
            <w:tcW w:type="dxa" w:w="2256"/>
            <w:shd w:val="clear" w:color="auto" w:fill="e8eef5"/>
          </w:tcPr>
          <w:p>
            <w:r>
              <w:rPr>
                <w:rFonts w:ascii="Times New Roman" w:hAnsi="Times New Roman"/>
                <w:sz w:val="20"/>
              </w:rPr>
              <w:t>Min concentration (µg/m³)</w:t>
            </w:r>
          </w:p>
        </w:tc>
        <w:tc>
          <w:tcPr>
            <w:tcW w:type="dxa" w:w="2256"/>
            <w:shd w:val="clear" w:color="auto" w:fill="e8eef5"/>
          </w:tcPr>
          <w:p>
            <w:r>
              <w:rPr>
                <w:rFonts w:ascii="Times New Roman" w:hAnsi="Times New Roman"/>
                <w:sz w:val="20"/>
              </w:rPr>
              <w:t>float</w:t>
            </w:r>
          </w:p>
        </w:tc>
        <w:tc>
          <w:tcPr>
            <w:tcW w:type="dxa" w:w="2256"/>
            <w:shd w:val="clear" w:color="auto" w:fill="e8eef5"/>
          </w:tcPr>
          <w:p>
            <w:r>
              <w:rPr>
                <w:rFonts w:ascii="Times New Roman" w:hAnsi="Times New Roman"/>
                <w:sz w:val="20"/>
              </w:rPr>
              <w:t>357 missing = Hazardous</w:t>
            </w:r>
          </w:p>
        </w:tc>
      </w:tr>
      <w:tr>
        <w:tc>
          <w:tcPr>
            <w:tcW w:type="dxa" w:w="2256"/>
          </w:tcPr>
          <w:p>
            <w:r>
              <w:rPr>
                <w:rFonts w:ascii="Times New Roman" w:hAnsi="Times New Roman"/>
                <w:sz w:val="20"/>
              </w:rPr>
              <w:t>pollutant_max</w:t>
            </w:r>
          </w:p>
        </w:tc>
        <w:tc>
          <w:tcPr>
            <w:tcW w:type="dxa" w:w="2256"/>
          </w:tcPr>
          <w:p>
            <w:r>
              <w:rPr>
                <w:rFonts w:ascii="Times New Roman" w:hAnsi="Times New Roman"/>
                <w:sz w:val="20"/>
              </w:rPr>
              <w:t>Max concentration (µg/m³)</w:t>
            </w:r>
          </w:p>
        </w:tc>
        <w:tc>
          <w:tcPr>
            <w:tcW w:type="dxa" w:w="2256"/>
          </w:tcPr>
          <w:p>
            <w:r>
              <w:rPr>
                <w:rFonts w:ascii="Times New Roman" w:hAnsi="Times New Roman"/>
                <w:sz w:val="20"/>
              </w:rPr>
              <w:t>float</w:t>
            </w:r>
          </w:p>
        </w:tc>
        <w:tc>
          <w:tcPr>
            <w:tcW w:type="dxa" w:w="2256"/>
          </w:tcPr>
          <w:p>
            <w:r>
              <w:rPr>
                <w:rFonts w:ascii="Times New Roman" w:hAnsi="Times New Roman"/>
                <w:sz w:val="20"/>
              </w:rPr>
              <w:t>357 missing = Hazardous</w:t>
            </w:r>
          </w:p>
        </w:tc>
      </w:tr>
      <w:tr>
        <w:tc>
          <w:tcPr>
            <w:tcW w:type="dxa" w:w="2256"/>
            <w:shd w:val="clear" w:color="auto" w:fill="e8eef5"/>
          </w:tcPr>
          <w:p>
            <w:r>
              <w:rPr>
                <w:rFonts w:ascii="Times New Roman" w:hAnsi="Times New Roman"/>
                <w:sz w:val="20"/>
              </w:rPr>
              <w:t>pollutant_avg</w:t>
            </w:r>
          </w:p>
        </w:tc>
        <w:tc>
          <w:tcPr>
            <w:tcW w:type="dxa" w:w="2256"/>
            <w:shd w:val="clear" w:color="auto" w:fill="e8eef5"/>
          </w:tcPr>
          <w:p>
            <w:r>
              <w:rPr>
                <w:rFonts w:ascii="Times New Roman" w:hAnsi="Times New Roman"/>
                <w:sz w:val="20"/>
              </w:rPr>
              <w:t>Avg concentration (µg/m³)</w:t>
            </w:r>
          </w:p>
        </w:tc>
        <w:tc>
          <w:tcPr>
            <w:tcW w:type="dxa" w:w="2256"/>
            <w:shd w:val="clear" w:color="auto" w:fill="e8eef5"/>
          </w:tcPr>
          <w:p>
            <w:r>
              <w:rPr>
                <w:rFonts w:ascii="Times New Roman" w:hAnsi="Times New Roman"/>
                <w:sz w:val="20"/>
              </w:rPr>
              <w:t>float</w:t>
            </w:r>
          </w:p>
        </w:tc>
        <w:tc>
          <w:tcPr>
            <w:tcW w:type="dxa" w:w="2256"/>
            <w:shd w:val="clear" w:color="auto" w:fill="e8eef5"/>
          </w:tcPr>
          <w:p>
            <w:r>
              <w:rPr>
                <w:rFonts w:ascii="Times New Roman" w:hAnsi="Times New Roman"/>
                <w:sz w:val="20"/>
              </w:rPr>
              <w:t>Dominant feature (r=0.92)</w:t>
            </w:r>
          </w:p>
        </w:tc>
      </w:tr>
      <w:tr>
        <w:tc>
          <w:tcPr>
            <w:tcW w:type="dxa" w:w="2256"/>
          </w:tcPr>
          <w:p>
            <w:r>
              <w:rPr>
                <w:rFonts w:ascii="Times New Roman" w:hAnsi="Times New Roman"/>
                <w:sz w:val="20"/>
              </w:rPr>
              <w:t>AQI</w:t>
            </w:r>
          </w:p>
        </w:tc>
        <w:tc>
          <w:tcPr>
            <w:tcW w:type="dxa" w:w="2256"/>
          </w:tcPr>
          <w:p>
            <w:r>
              <w:rPr>
                <w:rFonts w:ascii="Times New Roman" w:hAnsi="Times New Roman"/>
                <w:sz w:val="20"/>
              </w:rPr>
              <w:t>Target: AQI 0–499</w:t>
            </w:r>
          </w:p>
        </w:tc>
        <w:tc>
          <w:tcPr>
            <w:tcW w:type="dxa" w:w="2256"/>
          </w:tcPr>
          <w:p>
            <w:r>
              <w:rPr>
                <w:rFonts w:ascii="Times New Roman" w:hAnsi="Times New Roman"/>
                <w:sz w:val="20"/>
              </w:rPr>
              <w:t>int</w:t>
            </w:r>
          </w:p>
        </w:tc>
        <w:tc>
          <w:tcPr>
            <w:tcW w:type="dxa" w:w="2256"/>
          </w:tcPr>
          <w:p>
            <w:r>
              <w:rPr>
                <w:rFonts w:ascii="Times New Roman" w:hAnsi="Times New Roman"/>
                <w:sz w:val="20"/>
              </w:rPr>
              <w:t>Target variable</w:t>
            </w:r>
          </w:p>
        </w:tc>
      </w:tr>
      <w:tr>
        <w:tc>
          <w:tcPr>
            <w:tcW w:type="dxa" w:w="2256"/>
            <w:shd w:val="clear" w:color="auto" w:fill="e8eef5"/>
          </w:tcPr>
          <w:p>
            <w:r>
              <w:rPr>
                <w:rFonts w:ascii="Times New Roman" w:hAnsi="Times New Roman"/>
                <w:sz w:val="20"/>
              </w:rPr>
              <w:t>AQI_Bucket</w:t>
            </w:r>
          </w:p>
        </w:tc>
        <w:tc>
          <w:tcPr>
            <w:tcW w:type="dxa" w:w="2256"/>
            <w:shd w:val="clear" w:color="auto" w:fill="e8eef5"/>
          </w:tcPr>
          <w:p>
            <w:r>
              <w:rPr>
                <w:rFonts w:ascii="Times New Roman" w:hAnsi="Times New Roman"/>
                <w:sz w:val="20"/>
              </w:rPr>
              <w:t>AQI category label</w:t>
            </w:r>
          </w:p>
        </w:tc>
        <w:tc>
          <w:tcPr>
            <w:tcW w:type="dxa" w:w="2256"/>
            <w:shd w:val="clear" w:color="auto" w:fill="e8eef5"/>
          </w:tcPr>
          <w:p>
            <w:r>
              <w:rPr>
                <w:rFonts w:ascii="Times New Roman" w:hAnsi="Times New Roman"/>
                <w:sz w:val="20"/>
              </w:rPr>
              <w:t>str</w:t>
            </w:r>
          </w:p>
        </w:tc>
        <w:tc>
          <w:tcPr>
            <w:tcW w:type="dxa" w:w="2256"/>
            <w:shd w:val="clear" w:color="auto" w:fill="e8eef5"/>
          </w:tcPr>
          <w:p>
            <w:r>
              <w:rPr>
                <w:rFonts w:ascii="Times New Roman" w:hAnsi="Times New Roman"/>
                <w:sz w:val="20"/>
              </w:rPr>
              <w:t>Derived from AQI; NOT a feature</w:t>
            </w:r>
          </w:p>
        </w:tc>
      </w:tr>
      <w:tr>
        <w:tc>
          <w:tcPr>
            <w:tcW w:type="dxa" w:w="2256"/>
          </w:tcPr>
          <w:p>
            <w:r>
              <w:rPr>
                <w:rFonts w:ascii="Times New Roman" w:hAnsi="Times New Roman"/>
                <w:sz w:val="20"/>
              </w:rPr>
              <w:t>Temperature_C</w:t>
            </w:r>
          </w:p>
        </w:tc>
        <w:tc>
          <w:tcPr>
            <w:tcW w:type="dxa" w:w="2256"/>
          </w:tcPr>
          <w:p>
            <w:r>
              <w:rPr>
                <w:rFonts w:ascii="Times New Roman" w:hAnsi="Times New Roman"/>
                <w:sz w:val="20"/>
              </w:rPr>
              <w:t>Ambient temperature (°C)</w:t>
            </w:r>
          </w:p>
        </w:tc>
        <w:tc>
          <w:tcPr>
            <w:tcW w:type="dxa" w:w="2256"/>
          </w:tcPr>
          <w:p>
            <w:r>
              <w:rPr>
                <w:rFonts w:ascii="Times New Roman" w:hAnsi="Times New Roman"/>
                <w:sz w:val="20"/>
              </w:rPr>
              <w:t>float</w:t>
            </w:r>
          </w:p>
        </w:tc>
        <w:tc>
          <w:tcPr>
            <w:tcW w:type="dxa" w:w="2256"/>
          </w:tcPr>
          <w:p>
            <w:r>
              <w:rPr>
                <w:rFonts w:ascii="Times New Roman" w:hAnsi="Times New Roman"/>
                <w:sz w:val="20"/>
              </w:rPr>
              <w:t>|r|&lt;0.02 with AQI</w:t>
            </w:r>
          </w:p>
        </w:tc>
      </w:tr>
      <w:tr>
        <w:tc>
          <w:tcPr>
            <w:tcW w:type="dxa" w:w="2256"/>
            <w:shd w:val="clear" w:color="auto" w:fill="e8eef5"/>
          </w:tcPr>
          <w:p>
            <w:r>
              <w:rPr>
                <w:rFonts w:ascii="Times New Roman" w:hAnsi="Times New Roman"/>
                <w:sz w:val="20"/>
              </w:rPr>
              <w:t>Humidity_%</w:t>
            </w:r>
          </w:p>
        </w:tc>
        <w:tc>
          <w:tcPr>
            <w:tcW w:type="dxa" w:w="2256"/>
            <w:shd w:val="clear" w:color="auto" w:fill="e8eef5"/>
          </w:tcPr>
          <w:p>
            <w:r>
              <w:rPr>
                <w:rFonts w:ascii="Times New Roman" w:hAnsi="Times New Roman"/>
                <w:sz w:val="20"/>
              </w:rPr>
              <w:t>Relative humidity (%)</w:t>
            </w:r>
          </w:p>
        </w:tc>
        <w:tc>
          <w:tcPr>
            <w:tcW w:type="dxa" w:w="2256"/>
            <w:shd w:val="clear" w:color="auto" w:fill="e8eef5"/>
          </w:tcPr>
          <w:p>
            <w:r>
              <w:rPr>
                <w:rFonts w:ascii="Times New Roman" w:hAnsi="Times New Roman"/>
                <w:sz w:val="20"/>
              </w:rPr>
              <w:t>float</w:t>
            </w:r>
          </w:p>
        </w:tc>
        <w:tc>
          <w:tcPr>
            <w:tcW w:type="dxa" w:w="2256"/>
            <w:shd w:val="clear" w:color="auto" w:fill="e8eef5"/>
          </w:tcPr>
          <w:p>
            <w:r>
              <w:rPr>
                <w:rFonts w:ascii="Times New Roman" w:hAnsi="Times New Roman"/>
                <w:sz w:val="20"/>
              </w:rPr>
              <w:t>|r|&lt;0.02 with AQI</w:t>
            </w:r>
          </w:p>
        </w:tc>
      </w:tr>
      <w:tr>
        <w:tc>
          <w:tcPr>
            <w:tcW w:type="dxa" w:w="2256"/>
          </w:tcPr>
          <w:p>
            <w:r>
              <w:rPr>
                <w:rFonts w:ascii="Times New Roman" w:hAnsi="Times New Roman"/>
                <w:sz w:val="20"/>
              </w:rPr>
              <w:t>Wind_Speed_kmh</w:t>
            </w:r>
          </w:p>
        </w:tc>
        <w:tc>
          <w:tcPr>
            <w:tcW w:type="dxa" w:w="2256"/>
          </w:tcPr>
          <w:p>
            <w:r>
              <w:rPr>
                <w:rFonts w:ascii="Times New Roman" w:hAnsi="Times New Roman"/>
                <w:sz w:val="20"/>
              </w:rPr>
              <w:t>Wind speed (km/h)</w:t>
            </w:r>
          </w:p>
        </w:tc>
        <w:tc>
          <w:tcPr>
            <w:tcW w:type="dxa" w:w="2256"/>
          </w:tcPr>
          <w:p>
            <w:r>
              <w:rPr>
                <w:rFonts w:ascii="Times New Roman" w:hAnsi="Times New Roman"/>
                <w:sz w:val="20"/>
              </w:rPr>
              <w:t>float</w:t>
            </w:r>
          </w:p>
        </w:tc>
        <w:tc>
          <w:tcPr>
            <w:tcW w:type="dxa" w:w="2256"/>
          </w:tcPr>
          <w:p>
            <w:r>
              <w:rPr>
                <w:rFonts w:ascii="Times New Roman" w:hAnsi="Times New Roman"/>
                <w:sz w:val="20"/>
              </w:rPr>
              <w:t>|r|&lt;0.02 with AQI</w:t>
            </w:r>
          </w:p>
        </w:tc>
      </w:tr>
      <w:tr>
        <w:tc>
          <w:tcPr>
            <w:tcW w:type="dxa" w:w="2256"/>
            <w:shd w:val="clear" w:color="auto" w:fill="e8eef5"/>
          </w:tcPr>
          <w:p>
            <w:r>
              <w:rPr>
                <w:rFonts w:ascii="Times New Roman" w:hAnsi="Times New Roman"/>
                <w:sz w:val="20"/>
              </w:rPr>
              <w:t>Year</w:t>
            </w:r>
          </w:p>
        </w:tc>
        <w:tc>
          <w:tcPr>
            <w:tcW w:type="dxa" w:w="2256"/>
            <w:shd w:val="clear" w:color="auto" w:fill="e8eef5"/>
          </w:tcPr>
          <w:p>
            <w:r>
              <w:rPr>
                <w:rFonts w:ascii="Times New Roman" w:hAnsi="Times New Roman"/>
                <w:sz w:val="20"/>
              </w:rPr>
              <w:t>Year 2025–2027</w:t>
            </w:r>
          </w:p>
        </w:tc>
        <w:tc>
          <w:tcPr>
            <w:tcW w:type="dxa" w:w="2256"/>
            <w:shd w:val="clear" w:color="auto" w:fill="e8eef5"/>
          </w:tcPr>
          <w:p>
            <w:r>
              <w:rPr>
                <w:rFonts w:ascii="Times New Roman" w:hAnsi="Times New Roman"/>
                <w:sz w:val="20"/>
              </w:rPr>
              <w:t>int</w:t>
            </w:r>
          </w:p>
        </w:tc>
        <w:tc>
          <w:tcPr>
            <w:tcW w:type="dxa" w:w="2256"/>
            <w:shd w:val="clear" w:color="auto" w:fill="e8eef5"/>
          </w:tcPr>
          <w:p>
            <w:r>
              <w:rPr>
                <w:rFonts w:ascii="Times New Roman" w:hAnsi="Times New Roman"/>
                <w:sz w:val="20"/>
              </w:rPr>
              <w:t>Dropped; augmented dataset</w:t>
            </w:r>
          </w:p>
        </w:tc>
      </w:tr>
      <w:tr>
        <w:tc>
          <w:tcPr>
            <w:tcW w:type="dxa" w:w="2256"/>
          </w:tcPr>
          <w:p>
            <w:r>
              <w:rPr>
                <w:rFonts w:ascii="Times New Roman" w:hAnsi="Times New Roman"/>
                <w:sz w:val="20"/>
              </w:rPr>
              <w:t>Month</w:t>
            </w:r>
          </w:p>
        </w:tc>
        <w:tc>
          <w:tcPr>
            <w:tcW w:type="dxa" w:w="2256"/>
          </w:tcPr>
          <w:p>
            <w:r>
              <w:rPr>
                <w:rFonts w:ascii="Times New Roman" w:hAnsi="Times New Roman"/>
                <w:sz w:val="20"/>
              </w:rPr>
              <w:t>Month 1–12</w:t>
            </w:r>
          </w:p>
        </w:tc>
        <w:tc>
          <w:tcPr>
            <w:tcW w:type="dxa" w:w="2256"/>
          </w:tcPr>
          <w:p>
            <w:r>
              <w:rPr>
                <w:rFonts w:ascii="Times New Roman" w:hAnsi="Times New Roman"/>
                <w:sz w:val="20"/>
              </w:rPr>
              <w:t>int</w:t>
            </w:r>
          </w:p>
        </w:tc>
        <w:tc>
          <w:tcPr>
            <w:tcW w:type="dxa" w:w="2256"/>
          </w:tcPr>
          <w:p>
            <w:r>
              <w:rPr>
                <w:rFonts w:ascii="Times New Roman" w:hAnsi="Times New Roman"/>
                <w:sz w:val="20"/>
              </w:rPr>
              <w:t>Cyclically encoded</w:t>
            </w:r>
          </w:p>
        </w:tc>
      </w:tr>
      <w:tr>
        <w:tc>
          <w:tcPr>
            <w:tcW w:type="dxa" w:w="2256"/>
            <w:shd w:val="clear" w:color="auto" w:fill="e8eef5"/>
          </w:tcPr>
          <w:p>
            <w:r>
              <w:rPr>
                <w:rFonts w:ascii="Times New Roman" w:hAnsi="Times New Roman"/>
                <w:sz w:val="20"/>
              </w:rPr>
              <w:t>Day</w:t>
            </w:r>
          </w:p>
        </w:tc>
        <w:tc>
          <w:tcPr>
            <w:tcW w:type="dxa" w:w="2256"/>
            <w:shd w:val="clear" w:color="auto" w:fill="e8eef5"/>
          </w:tcPr>
          <w:p>
            <w:r>
              <w:rPr>
                <w:rFonts w:ascii="Times New Roman" w:hAnsi="Times New Roman"/>
                <w:sz w:val="20"/>
              </w:rPr>
              <w:t>Day of month</w:t>
            </w:r>
          </w:p>
        </w:tc>
        <w:tc>
          <w:tcPr>
            <w:tcW w:type="dxa" w:w="2256"/>
            <w:shd w:val="clear" w:color="auto" w:fill="e8eef5"/>
          </w:tcPr>
          <w:p>
            <w:r>
              <w:rPr>
                <w:rFonts w:ascii="Times New Roman" w:hAnsi="Times New Roman"/>
                <w:sz w:val="20"/>
              </w:rPr>
              <w:t>int</w:t>
            </w:r>
          </w:p>
        </w:tc>
        <w:tc>
          <w:tcPr>
            <w:tcW w:type="dxa" w:w="2256"/>
            <w:shd w:val="clear" w:color="auto" w:fill="e8eef5"/>
          </w:tcPr>
          <w:p>
            <w:r>
              <w:rPr>
                <w:rFonts w:ascii="Times New Roman" w:hAnsi="Times New Roman"/>
                <w:sz w:val="20"/>
              </w:rPr>
              <w:t>Dropped</w:t>
            </w:r>
          </w:p>
        </w:tc>
      </w:tr>
      <w:tr>
        <w:tc>
          <w:tcPr>
            <w:tcW w:type="dxa" w:w="2256"/>
          </w:tcPr>
          <w:p>
            <w:r>
              <w:rPr>
                <w:rFonts w:ascii="Times New Roman" w:hAnsi="Times New Roman"/>
                <w:sz w:val="20"/>
              </w:rPr>
              <w:t>Hour</w:t>
            </w:r>
          </w:p>
        </w:tc>
        <w:tc>
          <w:tcPr>
            <w:tcW w:type="dxa" w:w="2256"/>
          </w:tcPr>
          <w:p>
            <w:r>
              <w:rPr>
                <w:rFonts w:ascii="Times New Roman" w:hAnsi="Times New Roman"/>
                <w:sz w:val="20"/>
              </w:rPr>
              <w:t>Hour 0–23</w:t>
            </w:r>
          </w:p>
        </w:tc>
        <w:tc>
          <w:tcPr>
            <w:tcW w:type="dxa" w:w="2256"/>
          </w:tcPr>
          <w:p>
            <w:r>
              <w:rPr>
                <w:rFonts w:ascii="Times New Roman" w:hAnsi="Times New Roman"/>
                <w:sz w:val="20"/>
              </w:rPr>
              <w:t>int</w:t>
            </w:r>
          </w:p>
        </w:tc>
        <w:tc>
          <w:tcPr>
            <w:tcW w:type="dxa" w:w="2256"/>
          </w:tcPr>
          <w:p>
            <w:r>
              <w:rPr>
                <w:rFonts w:ascii="Times New Roman" w:hAnsi="Times New Roman"/>
                <w:sz w:val="20"/>
              </w:rPr>
              <w:t>Cyclically encoded</w:t>
            </w:r>
          </w:p>
        </w:tc>
      </w:tr>
      <w:tr>
        <w:tc>
          <w:tcPr>
            <w:tcW w:type="dxa" w:w="2256"/>
            <w:shd w:val="clear" w:color="auto" w:fill="e8eef5"/>
          </w:tcPr>
          <w:p>
            <w:r>
              <w:rPr>
                <w:rFonts w:ascii="Times New Roman" w:hAnsi="Times New Roman"/>
                <w:sz w:val="20"/>
              </w:rPr>
              <w:t>Day_of_Week</w:t>
            </w:r>
          </w:p>
        </w:tc>
        <w:tc>
          <w:tcPr>
            <w:tcW w:type="dxa" w:w="2256"/>
            <w:shd w:val="clear" w:color="auto" w:fill="e8eef5"/>
          </w:tcPr>
          <w:p>
            <w:r>
              <w:rPr>
                <w:rFonts w:ascii="Times New Roman" w:hAnsi="Times New Roman"/>
                <w:sz w:val="20"/>
              </w:rPr>
              <w:t>0=Monday…6=Sunday</w:t>
            </w:r>
          </w:p>
        </w:tc>
        <w:tc>
          <w:tcPr>
            <w:tcW w:type="dxa" w:w="2256"/>
            <w:shd w:val="clear" w:color="auto" w:fill="e8eef5"/>
          </w:tcPr>
          <w:p>
            <w:r>
              <w:rPr>
                <w:rFonts w:ascii="Times New Roman" w:hAnsi="Times New Roman"/>
                <w:sz w:val="20"/>
              </w:rPr>
              <w:t>int</w:t>
            </w:r>
          </w:p>
        </w:tc>
        <w:tc>
          <w:tcPr>
            <w:tcW w:type="dxa" w:w="2256"/>
            <w:shd w:val="clear" w:color="auto" w:fill="e8eef5"/>
          </w:tcPr>
          <w:p>
            <w:r>
              <w:rPr>
                <w:rFonts w:ascii="Times New Roman" w:hAnsi="Times New Roman"/>
                <w:sz w:val="20"/>
              </w:rPr>
              <w:t>Model feature</w:t>
            </w:r>
          </w:p>
        </w:tc>
      </w:tr>
      <w:tr>
        <w:tc>
          <w:tcPr>
            <w:tcW w:type="dxa" w:w="2256"/>
          </w:tcPr>
          <w:p>
            <w:r>
              <w:rPr>
                <w:rFonts w:ascii="Times New Roman" w:hAnsi="Times New Roman"/>
                <w:sz w:val="20"/>
              </w:rPr>
              <w:t>Season</w:t>
            </w:r>
          </w:p>
        </w:tc>
        <w:tc>
          <w:tcPr>
            <w:tcW w:type="dxa" w:w="2256"/>
          </w:tcPr>
          <w:p>
            <w:r>
              <w:rPr>
                <w:rFonts w:ascii="Times New Roman" w:hAnsi="Times New Roman"/>
                <w:sz w:val="20"/>
              </w:rPr>
              <w:t>Winter/Spring/Summer/Autumn</w:t>
            </w:r>
          </w:p>
        </w:tc>
        <w:tc>
          <w:tcPr>
            <w:tcW w:type="dxa" w:w="2256"/>
          </w:tcPr>
          <w:p>
            <w:r>
              <w:rPr>
                <w:rFonts w:ascii="Times New Roman" w:hAnsi="Times New Roman"/>
                <w:sz w:val="20"/>
              </w:rPr>
              <w:t>str</w:t>
            </w:r>
          </w:p>
        </w:tc>
        <w:tc>
          <w:tcPr>
            <w:tcW w:type="dxa" w:w="2256"/>
          </w:tcPr>
          <w:p>
            <w:r>
              <w:rPr>
                <w:rFonts w:ascii="Times New Roman" w:hAnsi="Times New Roman"/>
                <w:sz w:val="20"/>
              </w:rPr>
              <w:t>Model feature</w:t>
            </w:r>
          </w:p>
        </w:tc>
      </w:tr>
    </w:tbl>
    <w:p>
      <w:pPr>
        <w:jc w:val="center"/>
      </w:pPr>
      <w:r>
        <w:rPr>
          <w:rFonts w:ascii="Times New Roman" w:hAnsi="Times New Roman"/>
          <w:i/>
          <w:sz w:val="20"/>
        </w:rPr>
        <w:t>Table 1: Dataset Column Descriptions</w:t>
      </w:r>
    </w:p>
    <w:p>
      <w:pPr>
        <w:pStyle w:val="Heading2"/>
        <w:jc w:val="left"/>
        <w:spacing w:line="360" w:lineRule="auto"/>
      </w:pPr>
      <w:r>
        <w:rPr>
          <w:rFonts w:ascii="Times New Roman" w:hAnsi="Times New Roman"/>
          <w:b/>
          <w:color w:val="1A1F36"/>
          <w:sz w:val="28"/>
        </w:rPr>
        <w:t>4.2 AQI Distribution</w:t>
      </w:r>
    </w:p>
    <w:p>
      <w:pPr>
        <w:jc w:val="both"/>
        <w:spacing w:line="360" w:lineRule="auto"/>
      </w:pPr>
      <w:r>
        <w:rPr>
          <w:rFonts w:ascii="Times New Roman" w:hAnsi="Times New Roman"/>
          <w:sz w:val="24"/>
        </w:rPr>
        <w:t>The target variable AQI ranges from 0 to 499 (mean=118.2, median=89, std=103.6). The distribution is right-skewed, with the majority of readings in the 'Good' range (0–50) but a long tail into the Hazardous range.</w:t>
      </w:r>
    </w:p>
    <w:p>
      <w:pPr>
        <w:jc w:val="center"/>
      </w:pPr>
      <w:r>
        <w:drawing>
          <wp:inline xmlns:a="http://schemas.openxmlformats.org/drawingml/2006/main" xmlns:pic="http://schemas.openxmlformats.org/drawingml/2006/picture">
            <wp:extent cx="5029200" cy="2469013"/>
            <wp:docPr id="1" name="Picture 1"/>
            <wp:cNvGraphicFramePr>
              <a:graphicFrameLocks noChangeAspect="1"/>
            </wp:cNvGraphicFramePr>
            <a:graphic>
              <a:graphicData uri="http://schemas.openxmlformats.org/drawingml/2006/picture">
                <pic:pic>
                  <pic:nvPicPr>
                    <pic:cNvPr id="0" name="aqi_hist.png"/>
                    <pic:cNvPicPr/>
                  </pic:nvPicPr>
                  <pic:blipFill>
                    <a:blip r:embed="rId11"/>
                    <a:stretch>
                      <a:fillRect/>
                    </a:stretch>
                  </pic:blipFill>
                  <pic:spPr>
                    <a:xfrm>
                      <a:off x="0" y="0"/>
                      <a:ext cx="5029200" cy="2469013"/>
                    </a:xfrm>
                    <a:prstGeom prst="rect"/>
                  </pic:spPr>
                </pic:pic>
              </a:graphicData>
            </a:graphic>
          </wp:inline>
        </w:drawing>
      </w:r>
    </w:p>
    <w:p>
      <w:pPr>
        <w:jc w:val="center"/>
      </w:pPr>
      <w:r>
        <w:rPr>
          <w:rFonts w:ascii="Times New Roman" w:hAnsi="Times New Roman"/>
          <w:i/>
          <w:sz w:val="20"/>
        </w:rPr>
        <w:t>Figure 1: AQI Value Distribution (All 10,521 Rows)</w:t>
      </w:r>
    </w:p>
    <w:p>
      <w:pPr>
        <w:pStyle w:val="Heading2"/>
        <w:jc w:val="left"/>
        <w:spacing w:line="360" w:lineRule="auto"/>
      </w:pPr>
      <w:r>
        <w:rPr>
          <w:rFonts w:ascii="Times New Roman" w:hAnsi="Times New Roman"/>
          <w:b/>
          <w:color w:val="1A1F36"/>
          <w:sz w:val="28"/>
        </w:rPr>
        <w:t>4.3 Category Distribution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f4c81"/>
          </w:tcPr>
          <w:p>
            <w:r>
              <w:rPr>
                <w:rFonts w:ascii="Times New Roman" w:hAnsi="Times New Roman"/>
                <w:b/>
                <w:color w:val="FFFFFF"/>
                <w:sz w:val="20"/>
              </w:rPr>
              <w:t>Category</w:t>
            </w:r>
          </w:p>
        </w:tc>
        <w:tc>
          <w:tcPr>
            <w:tcW w:type="dxa" w:w="3009"/>
            <w:shd w:val="clear" w:color="auto" w:fill="0f4c81"/>
          </w:tcPr>
          <w:p>
            <w:r>
              <w:rPr>
                <w:rFonts w:ascii="Times New Roman" w:hAnsi="Times New Roman"/>
                <w:b/>
                <w:color w:val="FFFFFF"/>
                <w:sz w:val="20"/>
              </w:rPr>
              <w:t>Count</w:t>
            </w:r>
          </w:p>
        </w:tc>
        <w:tc>
          <w:tcPr>
            <w:tcW w:type="dxa" w:w="3009"/>
            <w:shd w:val="clear" w:color="auto" w:fill="0f4c81"/>
          </w:tcPr>
          <w:p>
            <w:r>
              <w:rPr>
                <w:rFonts w:ascii="Times New Roman" w:hAnsi="Times New Roman"/>
                <w:b/>
                <w:color w:val="FFFFFF"/>
                <w:sz w:val="20"/>
              </w:rPr>
              <w:t>Percentage</w:t>
            </w:r>
          </w:p>
        </w:tc>
      </w:tr>
      <w:tr>
        <w:tc>
          <w:tcPr>
            <w:tcW w:type="dxa" w:w="3009"/>
            <w:shd w:val="clear" w:color="auto" w:fill="e8eef5"/>
          </w:tcPr>
          <w:p>
            <w:r>
              <w:rPr>
                <w:rFonts w:ascii="Times New Roman" w:hAnsi="Times New Roman"/>
                <w:sz w:val="20"/>
              </w:rPr>
              <w:t>Good</w:t>
            </w:r>
          </w:p>
        </w:tc>
        <w:tc>
          <w:tcPr>
            <w:tcW w:type="dxa" w:w="3009"/>
            <w:shd w:val="clear" w:color="auto" w:fill="e8eef5"/>
          </w:tcPr>
          <w:p>
            <w:r>
              <w:rPr>
                <w:rFonts w:ascii="Times New Roman" w:hAnsi="Times New Roman"/>
                <w:sz w:val="20"/>
              </w:rPr>
              <w:t>3990</w:t>
            </w:r>
          </w:p>
        </w:tc>
        <w:tc>
          <w:tcPr>
            <w:tcW w:type="dxa" w:w="3009"/>
            <w:shd w:val="clear" w:color="auto" w:fill="e8eef5"/>
          </w:tcPr>
          <w:p>
            <w:r>
              <w:rPr>
                <w:rFonts w:ascii="Times New Roman" w:hAnsi="Times New Roman"/>
                <w:sz w:val="20"/>
              </w:rPr>
              <w:t>37.9%</w:t>
            </w:r>
          </w:p>
        </w:tc>
      </w:tr>
      <w:tr>
        <w:tc>
          <w:tcPr>
            <w:tcW w:type="dxa" w:w="3009"/>
          </w:tcPr>
          <w:p>
            <w:r>
              <w:rPr>
                <w:rFonts w:ascii="Times New Roman" w:hAnsi="Times New Roman"/>
                <w:sz w:val="20"/>
              </w:rPr>
              <w:t>Moderate</w:t>
            </w:r>
          </w:p>
        </w:tc>
        <w:tc>
          <w:tcPr>
            <w:tcW w:type="dxa" w:w="3009"/>
          </w:tcPr>
          <w:p>
            <w:r>
              <w:rPr>
                <w:rFonts w:ascii="Times New Roman" w:hAnsi="Times New Roman"/>
                <w:sz w:val="20"/>
              </w:rPr>
              <w:t>1724</w:t>
            </w:r>
          </w:p>
        </w:tc>
        <w:tc>
          <w:tcPr>
            <w:tcW w:type="dxa" w:w="3009"/>
          </w:tcPr>
          <w:p>
            <w:r>
              <w:rPr>
                <w:rFonts w:ascii="Times New Roman" w:hAnsi="Times New Roman"/>
                <w:sz w:val="20"/>
              </w:rPr>
              <w:t>16.4%</w:t>
            </w:r>
          </w:p>
        </w:tc>
      </w:tr>
      <w:tr>
        <w:tc>
          <w:tcPr>
            <w:tcW w:type="dxa" w:w="3009"/>
            <w:shd w:val="clear" w:color="auto" w:fill="e8eef5"/>
          </w:tcPr>
          <w:p>
            <w:r>
              <w:rPr>
                <w:rFonts w:ascii="Times New Roman" w:hAnsi="Times New Roman"/>
                <w:sz w:val="20"/>
              </w:rPr>
              <w:t>Unhealthy for Sensitive Groups</w:t>
            </w:r>
          </w:p>
        </w:tc>
        <w:tc>
          <w:tcPr>
            <w:tcW w:type="dxa" w:w="3009"/>
            <w:shd w:val="clear" w:color="auto" w:fill="e8eef5"/>
          </w:tcPr>
          <w:p>
            <w:r>
              <w:rPr>
                <w:rFonts w:ascii="Times New Roman" w:hAnsi="Times New Roman"/>
                <w:sz w:val="20"/>
              </w:rPr>
              <w:t>1296</w:t>
            </w:r>
          </w:p>
        </w:tc>
        <w:tc>
          <w:tcPr>
            <w:tcW w:type="dxa" w:w="3009"/>
            <w:shd w:val="clear" w:color="auto" w:fill="e8eef5"/>
          </w:tcPr>
          <w:p>
            <w:r>
              <w:rPr>
                <w:rFonts w:ascii="Times New Roman" w:hAnsi="Times New Roman"/>
                <w:sz w:val="20"/>
              </w:rPr>
              <w:t>12.3%</w:t>
            </w:r>
          </w:p>
        </w:tc>
      </w:tr>
      <w:tr>
        <w:tc>
          <w:tcPr>
            <w:tcW w:type="dxa" w:w="3009"/>
          </w:tcPr>
          <w:p>
            <w:r>
              <w:rPr>
                <w:rFonts w:ascii="Times New Roman" w:hAnsi="Times New Roman"/>
                <w:sz w:val="20"/>
              </w:rPr>
              <w:t>Unhealthy</w:t>
            </w:r>
          </w:p>
        </w:tc>
        <w:tc>
          <w:tcPr>
            <w:tcW w:type="dxa" w:w="3009"/>
          </w:tcPr>
          <w:p>
            <w:r>
              <w:rPr>
                <w:rFonts w:ascii="Times New Roman" w:hAnsi="Times New Roman"/>
                <w:sz w:val="20"/>
              </w:rPr>
              <w:t>1325</w:t>
            </w:r>
          </w:p>
        </w:tc>
        <w:tc>
          <w:tcPr>
            <w:tcW w:type="dxa" w:w="3009"/>
          </w:tcPr>
          <w:p>
            <w:r>
              <w:rPr>
                <w:rFonts w:ascii="Times New Roman" w:hAnsi="Times New Roman"/>
                <w:sz w:val="20"/>
              </w:rPr>
              <w:t>12.6%</w:t>
            </w:r>
          </w:p>
        </w:tc>
      </w:tr>
      <w:tr>
        <w:tc>
          <w:tcPr>
            <w:tcW w:type="dxa" w:w="3009"/>
            <w:shd w:val="clear" w:color="auto" w:fill="e8eef5"/>
          </w:tcPr>
          <w:p>
            <w:r>
              <w:rPr>
                <w:rFonts w:ascii="Times New Roman" w:hAnsi="Times New Roman"/>
                <w:sz w:val="20"/>
              </w:rPr>
              <w:t>Very Unhealthy</w:t>
            </w:r>
          </w:p>
        </w:tc>
        <w:tc>
          <w:tcPr>
            <w:tcW w:type="dxa" w:w="3009"/>
            <w:shd w:val="clear" w:color="auto" w:fill="e8eef5"/>
          </w:tcPr>
          <w:p>
            <w:r>
              <w:rPr>
                <w:rFonts w:ascii="Times New Roman" w:hAnsi="Times New Roman"/>
                <w:sz w:val="20"/>
              </w:rPr>
              <w:t>1741</w:t>
            </w:r>
          </w:p>
        </w:tc>
        <w:tc>
          <w:tcPr>
            <w:tcW w:type="dxa" w:w="3009"/>
            <w:shd w:val="clear" w:color="auto" w:fill="e8eef5"/>
          </w:tcPr>
          <w:p>
            <w:r>
              <w:rPr>
                <w:rFonts w:ascii="Times New Roman" w:hAnsi="Times New Roman"/>
                <w:sz w:val="20"/>
              </w:rPr>
              <w:t>16.5%</w:t>
            </w:r>
          </w:p>
        </w:tc>
      </w:tr>
      <w:tr>
        <w:tc>
          <w:tcPr>
            <w:tcW w:type="dxa" w:w="3009"/>
          </w:tcPr>
          <w:p>
            <w:r>
              <w:rPr>
                <w:rFonts w:ascii="Times New Roman" w:hAnsi="Times New Roman"/>
                <w:sz w:val="20"/>
              </w:rPr>
              <w:t>Hazardous</w:t>
            </w:r>
          </w:p>
        </w:tc>
        <w:tc>
          <w:tcPr>
            <w:tcW w:type="dxa" w:w="3009"/>
          </w:tcPr>
          <w:p>
            <w:r>
              <w:rPr>
                <w:rFonts w:ascii="Times New Roman" w:hAnsi="Times New Roman"/>
                <w:sz w:val="20"/>
              </w:rPr>
              <w:t>445</w:t>
            </w:r>
          </w:p>
        </w:tc>
        <w:tc>
          <w:tcPr>
            <w:tcW w:type="dxa" w:w="3009"/>
          </w:tcPr>
          <w:p>
            <w:r>
              <w:rPr>
                <w:rFonts w:ascii="Times New Roman" w:hAnsi="Times New Roman"/>
                <w:sz w:val="20"/>
              </w:rPr>
              <w:t>4.2%</w:t>
            </w:r>
          </w:p>
        </w:tc>
      </w:tr>
    </w:tbl>
    <w:p>
      <w:pPr>
        <w:jc w:val="center"/>
      </w:pPr>
      <w:r>
        <w:rPr>
          <w:rFonts w:ascii="Times New Roman" w:hAnsi="Times New Roman"/>
          <w:i/>
          <w:sz w:val="20"/>
        </w:rPr>
        <w:t>Table: AQI Category Counts</w:t>
      </w:r>
    </w:p>
    <w:p>
      <w:pPr>
        <w:jc w:val="center"/>
      </w:pPr>
      <w:r>
        <w:drawing>
          <wp:inline xmlns:a="http://schemas.openxmlformats.org/drawingml/2006/main" xmlns:pic="http://schemas.openxmlformats.org/drawingml/2006/picture">
            <wp:extent cx="5029200" cy="2467223"/>
            <wp:docPr id="2" name="Picture 2"/>
            <wp:cNvGraphicFramePr>
              <a:graphicFrameLocks noChangeAspect="1"/>
            </wp:cNvGraphicFramePr>
            <a:graphic>
              <a:graphicData uri="http://schemas.openxmlformats.org/drawingml/2006/picture">
                <pic:pic>
                  <pic:nvPicPr>
                    <pic:cNvPr id="0" name="category_dist.png"/>
                    <pic:cNvPicPr/>
                  </pic:nvPicPr>
                  <pic:blipFill>
                    <a:blip r:embed="rId12"/>
                    <a:stretch>
                      <a:fillRect/>
                    </a:stretch>
                  </pic:blipFill>
                  <pic:spPr>
                    <a:xfrm>
                      <a:off x="0" y="0"/>
                      <a:ext cx="5029200" cy="2467223"/>
                    </a:xfrm>
                    <a:prstGeom prst="rect"/>
                  </pic:spPr>
                </pic:pic>
              </a:graphicData>
            </a:graphic>
          </wp:inline>
        </w:drawing>
      </w:r>
    </w:p>
    <w:p>
      <w:pPr>
        <w:jc w:val="center"/>
      </w:pPr>
      <w:r>
        <w:rPr>
          <w:rFonts w:ascii="Times New Roman" w:hAnsi="Times New Roman"/>
          <w:i/>
          <w:sz w:val="20"/>
        </w:rPr>
        <w:t>Figure 2: AQI Category Distribution</w:t>
      </w:r>
    </w:p>
    <w:p>
      <w:pPr>
        <w:pStyle w:val="Heading2"/>
        <w:jc w:val="left"/>
        <w:spacing w:line="360" w:lineRule="auto"/>
      </w:pPr>
      <w:r>
        <w:rPr>
          <w:rFonts w:ascii="Times New Roman" w:hAnsi="Times New Roman"/>
          <w:b/>
          <w:color w:val="1A1F36"/>
          <w:sz w:val="28"/>
        </w:rPr>
        <w:t>4.4 Missing Value Analysis</w:t>
      </w:r>
    </w:p>
    <w:p>
      <w:pPr>
        <w:jc w:val="both"/>
        <w:spacing w:line="360" w:lineRule="auto"/>
      </w:pPr>
      <w:r>
        <w:rPr>
          <w:rFonts w:ascii="Times New Roman" w:hAnsi="Times New Roman"/>
          <w:sz w:val="24"/>
        </w:rPr>
        <w:t>The only columns with missing values are pollutant_min, pollutant_max, and pollutant_avg, each with exactly 357 missing values (3.4% of rows). Crucially, ALL 357 missing rows belong to the Hazardous AQI bucket (AQI 301–499). This non-random missingness is informative: missing pollutant readings signal an extreme air quality event.</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f4c81"/>
          </w:tcPr>
          <w:p>
            <w:r>
              <w:rPr>
                <w:rFonts w:ascii="Times New Roman" w:hAnsi="Times New Roman"/>
                <w:b/>
                <w:color w:val="FFFFFF"/>
                <w:sz w:val="20"/>
              </w:rPr>
              <w:t>Column</w:t>
            </w:r>
          </w:p>
        </w:tc>
        <w:tc>
          <w:tcPr>
            <w:tcW w:type="dxa" w:w="2256"/>
            <w:shd w:val="clear" w:color="auto" w:fill="0f4c81"/>
          </w:tcPr>
          <w:p>
            <w:r>
              <w:rPr>
                <w:rFonts w:ascii="Times New Roman" w:hAnsi="Times New Roman"/>
                <w:b/>
                <w:color w:val="FFFFFF"/>
                <w:sz w:val="20"/>
              </w:rPr>
              <w:t>Missing Count</w:t>
            </w:r>
          </w:p>
        </w:tc>
        <w:tc>
          <w:tcPr>
            <w:tcW w:type="dxa" w:w="2256"/>
            <w:shd w:val="clear" w:color="auto" w:fill="0f4c81"/>
          </w:tcPr>
          <w:p>
            <w:r>
              <w:rPr>
                <w:rFonts w:ascii="Times New Roman" w:hAnsi="Times New Roman"/>
                <w:b/>
                <w:color w:val="FFFFFF"/>
                <w:sz w:val="20"/>
              </w:rPr>
              <w:t>% Missing</w:t>
            </w:r>
          </w:p>
        </w:tc>
        <w:tc>
          <w:tcPr>
            <w:tcW w:type="dxa" w:w="2256"/>
            <w:shd w:val="clear" w:color="auto" w:fill="0f4c81"/>
          </w:tcPr>
          <w:p>
            <w:r>
              <w:rPr>
                <w:rFonts w:ascii="Times New Roman" w:hAnsi="Times New Roman"/>
                <w:b/>
                <w:color w:val="FFFFFF"/>
                <w:sz w:val="20"/>
              </w:rPr>
              <w:t>Pattern</w:t>
            </w:r>
          </w:p>
        </w:tc>
      </w:tr>
      <w:tr>
        <w:tc>
          <w:tcPr>
            <w:tcW w:type="dxa" w:w="2256"/>
            <w:shd w:val="clear" w:color="auto" w:fill="e8eef5"/>
          </w:tcPr>
          <w:p>
            <w:r>
              <w:rPr>
                <w:rFonts w:ascii="Times New Roman" w:hAnsi="Times New Roman"/>
                <w:sz w:val="20"/>
              </w:rPr>
              <w:t>pollutant_min</w:t>
            </w:r>
          </w:p>
        </w:tc>
        <w:tc>
          <w:tcPr>
            <w:tcW w:type="dxa" w:w="2256"/>
            <w:shd w:val="clear" w:color="auto" w:fill="e8eef5"/>
          </w:tcPr>
          <w:p>
            <w:r>
              <w:rPr>
                <w:rFonts w:ascii="Times New Roman" w:hAnsi="Times New Roman"/>
                <w:sz w:val="20"/>
              </w:rPr>
              <w:t>357</w:t>
            </w:r>
          </w:p>
        </w:tc>
        <w:tc>
          <w:tcPr>
            <w:tcW w:type="dxa" w:w="2256"/>
            <w:shd w:val="clear" w:color="auto" w:fill="e8eef5"/>
          </w:tcPr>
          <w:p>
            <w:r>
              <w:rPr>
                <w:rFonts w:ascii="Times New Roman" w:hAnsi="Times New Roman"/>
                <w:sz w:val="20"/>
              </w:rPr>
              <w:t>3.4%</w:t>
            </w:r>
          </w:p>
        </w:tc>
        <w:tc>
          <w:tcPr>
            <w:tcW w:type="dxa" w:w="2256"/>
            <w:shd w:val="clear" w:color="auto" w:fill="e8eef5"/>
          </w:tcPr>
          <w:p>
            <w:r>
              <w:rPr>
                <w:rFonts w:ascii="Times New Roman" w:hAnsi="Times New Roman"/>
                <w:sz w:val="20"/>
              </w:rPr>
              <w:t>All 357 are Hazardous AQI</w:t>
            </w:r>
          </w:p>
        </w:tc>
      </w:tr>
      <w:tr>
        <w:tc>
          <w:tcPr>
            <w:tcW w:type="dxa" w:w="2256"/>
          </w:tcPr>
          <w:p>
            <w:r>
              <w:rPr>
                <w:rFonts w:ascii="Times New Roman" w:hAnsi="Times New Roman"/>
                <w:sz w:val="20"/>
              </w:rPr>
              <w:t>pollutant_max</w:t>
            </w:r>
          </w:p>
        </w:tc>
        <w:tc>
          <w:tcPr>
            <w:tcW w:type="dxa" w:w="2256"/>
          </w:tcPr>
          <w:p>
            <w:r>
              <w:rPr>
                <w:rFonts w:ascii="Times New Roman" w:hAnsi="Times New Roman"/>
                <w:sz w:val="20"/>
              </w:rPr>
              <w:t>357</w:t>
            </w:r>
          </w:p>
        </w:tc>
        <w:tc>
          <w:tcPr>
            <w:tcW w:type="dxa" w:w="2256"/>
          </w:tcPr>
          <w:p>
            <w:r>
              <w:rPr>
                <w:rFonts w:ascii="Times New Roman" w:hAnsi="Times New Roman"/>
                <w:sz w:val="20"/>
              </w:rPr>
              <w:t>3.4%</w:t>
            </w:r>
          </w:p>
        </w:tc>
        <w:tc>
          <w:tcPr>
            <w:tcW w:type="dxa" w:w="2256"/>
          </w:tcPr>
          <w:p>
            <w:r>
              <w:rPr>
                <w:rFonts w:ascii="Times New Roman" w:hAnsi="Times New Roman"/>
                <w:sz w:val="20"/>
              </w:rPr>
              <w:t>All 357 are Hazardous AQI</w:t>
            </w:r>
          </w:p>
        </w:tc>
      </w:tr>
      <w:tr>
        <w:tc>
          <w:tcPr>
            <w:tcW w:type="dxa" w:w="2256"/>
            <w:shd w:val="clear" w:color="auto" w:fill="e8eef5"/>
          </w:tcPr>
          <w:p>
            <w:r>
              <w:rPr>
                <w:rFonts w:ascii="Times New Roman" w:hAnsi="Times New Roman"/>
                <w:sz w:val="20"/>
              </w:rPr>
              <w:t>pollutant_avg</w:t>
            </w:r>
          </w:p>
        </w:tc>
        <w:tc>
          <w:tcPr>
            <w:tcW w:type="dxa" w:w="2256"/>
            <w:shd w:val="clear" w:color="auto" w:fill="e8eef5"/>
          </w:tcPr>
          <w:p>
            <w:r>
              <w:rPr>
                <w:rFonts w:ascii="Times New Roman" w:hAnsi="Times New Roman"/>
                <w:sz w:val="20"/>
              </w:rPr>
              <w:t>357</w:t>
            </w:r>
          </w:p>
        </w:tc>
        <w:tc>
          <w:tcPr>
            <w:tcW w:type="dxa" w:w="2256"/>
            <w:shd w:val="clear" w:color="auto" w:fill="e8eef5"/>
          </w:tcPr>
          <w:p>
            <w:r>
              <w:rPr>
                <w:rFonts w:ascii="Times New Roman" w:hAnsi="Times New Roman"/>
                <w:sz w:val="20"/>
              </w:rPr>
              <w:t>3.4%</w:t>
            </w:r>
          </w:p>
        </w:tc>
        <w:tc>
          <w:tcPr>
            <w:tcW w:type="dxa" w:w="2256"/>
            <w:shd w:val="clear" w:color="auto" w:fill="e8eef5"/>
          </w:tcPr>
          <w:p>
            <w:r>
              <w:rPr>
                <w:rFonts w:ascii="Times New Roman" w:hAnsi="Times New Roman"/>
                <w:sz w:val="20"/>
              </w:rPr>
              <w:t>All 357 are Hazardous AQI</w:t>
            </w:r>
          </w:p>
        </w:tc>
      </w:tr>
      <w:tr>
        <w:tc>
          <w:tcPr>
            <w:tcW w:type="dxa" w:w="2256"/>
          </w:tcPr>
          <w:p>
            <w:r>
              <w:rPr>
                <w:rFonts w:ascii="Times New Roman" w:hAnsi="Times New Roman"/>
                <w:sz w:val="20"/>
              </w:rPr>
              <w:t>All others</w:t>
            </w:r>
          </w:p>
        </w:tc>
        <w:tc>
          <w:tcPr>
            <w:tcW w:type="dxa" w:w="2256"/>
          </w:tcPr>
          <w:p>
            <w:r>
              <w:rPr>
                <w:rFonts w:ascii="Times New Roman" w:hAnsi="Times New Roman"/>
                <w:sz w:val="20"/>
              </w:rPr>
              <w:t>0</w:t>
            </w:r>
          </w:p>
        </w:tc>
        <w:tc>
          <w:tcPr>
            <w:tcW w:type="dxa" w:w="2256"/>
          </w:tcPr>
          <w:p>
            <w:r>
              <w:rPr>
                <w:rFonts w:ascii="Times New Roman" w:hAnsi="Times New Roman"/>
                <w:sz w:val="20"/>
              </w:rPr>
              <w:t>0.0%</w:t>
            </w:r>
          </w:p>
        </w:tc>
        <w:tc>
          <w:tcPr>
            <w:tcW w:type="dxa" w:w="2256"/>
          </w:tcPr>
          <w:p>
            <w:r>
              <w:rPr>
                <w:rFonts w:ascii="Times New Roman" w:hAnsi="Times New Roman"/>
                <w:sz w:val="20"/>
              </w:rPr>
              <w:t>Complete</w:t>
            </w:r>
          </w:p>
        </w:tc>
      </w:tr>
    </w:tbl>
    <w:p>
      <w:pPr>
        <w:jc w:val="center"/>
      </w:pPr>
      <w:r>
        <w:rPr>
          <w:rFonts w:ascii="Times New Roman" w:hAnsi="Times New Roman"/>
          <w:i/>
          <w:sz w:val="20"/>
        </w:rPr>
        <w:t>Table 3: Missing Value Analysis</w:t>
      </w:r>
    </w:p>
    <w:p>
      <w:pPr>
        <w:pStyle w:val="Heading2"/>
        <w:jc w:val="left"/>
        <w:spacing w:line="360" w:lineRule="auto"/>
      </w:pPr>
      <w:r>
        <w:rPr>
          <w:rFonts w:ascii="Times New Roman" w:hAnsi="Times New Roman"/>
          <w:b/>
          <w:color w:val="1A1F36"/>
          <w:sz w:val="28"/>
        </w:rPr>
        <w:t>4.5 Correlation Analysis</w:t>
      </w:r>
    </w:p>
    <w:p>
      <w:pPr>
        <w:jc w:val="both"/>
        <w:spacing w:line="360" w:lineRule="auto"/>
      </w:pPr>
      <w:r>
        <w:rPr>
          <w:rFonts w:ascii="Times New Roman" w:hAnsi="Times New Roman"/>
          <w:sz w:val="24"/>
        </w:rPr>
        <w:t>Pearson correlation analysis reveals a dominant relationship between pollutant_avg and AQI (r = 0.919), while weather variables have near-zero correlation: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f4c81"/>
          </w:tcPr>
          <w:p>
            <w:r>
              <w:rPr>
                <w:rFonts w:ascii="Times New Roman" w:hAnsi="Times New Roman"/>
                <w:b/>
                <w:color w:val="FFFFFF"/>
                <w:sz w:val="20"/>
              </w:rPr>
              <w:t>Feature</w:t>
            </w:r>
          </w:p>
        </w:tc>
        <w:tc>
          <w:tcPr>
            <w:tcW w:type="dxa" w:w="4513"/>
            <w:shd w:val="clear" w:color="auto" w:fill="0f4c81"/>
          </w:tcPr>
          <w:p>
            <w:r>
              <w:rPr>
                <w:rFonts w:ascii="Times New Roman" w:hAnsi="Times New Roman"/>
                <w:b/>
                <w:color w:val="FFFFFF"/>
                <w:sz w:val="20"/>
              </w:rPr>
              <w:t>Pearson r with AQI</w:t>
            </w:r>
          </w:p>
        </w:tc>
      </w:tr>
      <w:tr>
        <w:tc>
          <w:tcPr>
            <w:tcW w:type="dxa" w:w="4513"/>
            <w:shd w:val="clear" w:color="auto" w:fill="e8eef5"/>
          </w:tcPr>
          <w:p>
            <w:r>
              <w:rPr>
                <w:rFonts w:ascii="Times New Roman" w:hAnsi="Times New Roman"/>
                <w:sz w:val="20"/>
              </w:rPr>
              <w:t>pollutant_avg</w:t>
            </w:r>
          </w:p>
        </w:tc>
        <w:tc>
          <w:tcPr>
            <w:tcW w:type="dxa" w:w="4513"/>
            <w:shd w:val="clear" w:color="auto" w:fill="e8eef5"/>
          </w:tcPr>
          <w:p>
            <w:r>
              <w:rPr>
                <w:rFonts w:ascii="Times New Roman" w:hAnsi="Times New Roman"/>
                <w:sz w:val="20"/>
              </w:rPr>
              <w:t>+0.919</w:t>
            </w:r>
          </w:p>
        </w:tc>
      </w:tr>
      <w:tr>
        <w:tc>
          <w:tcPr>
            <w:tcW w:type="dxa" w:w="4513"/>
          </w:tcPr>
          <w:p>
            <w:r>
              <w:rPr>
                <w:rFonts w:ascii="Times New Roman" w:hAnsi="Times New Roman"/>
                <w:sz w:val="20"/>
              </w:rPr>
              <w:t>pollutant_min</w:t>
            </w:r>
          </w:p>
        </w:tc>
        <w:tc>
          <w:tcPr>
            <w:tcW w:type="dxa" w:w="4513"/>
          </w:tcPr>
          <w:p>
            <w:r>
              <w:rPr>
                <w:rFonts w:ascii="Times New Roman" w:hAnsi="Times New Roman"/>
                <w:sz w:val="20"/>
              </w:rPr>
              <w:t>+0.660</w:t>
            </w:r>
          </w:p>
        </w:tc>
      </w:tr>
      <w:tr>
        <w:tc>
          <w:tcPr>
            <w:tcW w:type="dxa" w:w="4513"/>
            <w:shd w:val="clear" w:color="auto" w:fill="e8eef5"/>
          </w:tcPr>
          <w:p>
            <w:r>
              <w:rPr>
                <w:rFonts w:ascii="Times New Roman" w:hAnsi="Times New Roman"/>
                <w:sz w:val="20"/>
              </w:rPr>
              <w:t>pollutant_max</w:t>
            </w:r>
          </w:p>
        </w:tc>
        <w:tc>
          <w:tcPr>
            <w:tcW w:type="dxa" w:w="4513"/>
            <w:shd w:val="clear" w:color="auto" w:fill="e8eef5"/>
          </w:tcPr>
          <w:p>
            <w:r>
              <w:rPr>
                <w:rFonts w:ascii="Times New Roman" w:hAnsi="Times New Roman"/>
                <w:sz w:val="20"/>
              </w:rPr>
              <w:t>+0.586</w:t>
            </w:r>
          </w:p>
        </w:tc>
      </w:tr>
      <w:tr>
        <w:tc>
          <w:tcPr>
            <w:tcW w:type="dxa" w:w="4513"/>
          </w:tcPr>
          <w:p>
            <w:r>
              <w:rPr>
                <w:rFonts w:ascii="Times New Roman" w:hAnsi="Times New Roman"/>
                <w:sz w:val="20"/>
              </w:rPr>
              <w:t>Temperature_C</w:t>
            </w:r>
          </w:p>
        </w:tc>
        <w:tc>
          <w:tcPr>
            <w:tcW w:type="dxa" w:w="4513"/>
          </w:tcPr>
          <w:p>
            <w:r>
              <w:rPr>
                <w:rFonts w:ascii="Times New Roman" w:hAnsi="Times New Roman"/>
                <w:sz w:val="20"/>
              </w:rPr>
              <w:t>+0.004</w:t>
            </w:r>
          </w:p>
        </w:tc>
      </w:tr>
      <w:tr>
        <w:tc>
          <w:tcPr>
            <w:tcW w:type="dxa" w:w="4513"/>
            <w:shd w:val="clear" w:color="auto" w:fill="e8eef5"/>
          </w:tcPr>
          <w:p>
            <w:r>
              <w:rPr>
                <w:rFonts w:ascii="Times New Roman" w:hAnsi="Times New Roman"/>
                <w:sz w:val="20"/>
              </w:rPr>
              <w:t>Humidity_%</w:t>
            </w:r>
          </w:p>
        </w:tc>
        <w:tc>
          <w:tcPr>
            <w:tcW w:type="dxa" w:w="4513"/>
            <w:shd w:val="clear" w:color="auto" w:fill="e8eef5"/>
          </w:tcPr>
          <w:p>
            <w:r>
              <w:rPr>
                <w:rFonts w:ascii="Times New Roman" w:hAnsi="Times New Roman"/>
                <w:sz w:val="20"/>
              </w:rPr>
              <w:t>-0.014</w:t>
            </w:r>
          </w:p>
        </w:tc>
      </w:tr>
      <w:tr>
        <w:tc>
          <w:tcPr>
            <w:tcW w:type="dxa" w:w="4513"/>
          </w:tcPr>
          <w:p>
            <w:r>
              <w:rPr>
                <w:rFonts w:ascii="Times New Roman" w:hAnsi="Times New Roman"/>
                <w:sz w:val="20"/>
              </w:rPr>
              <w:t>Wind_Speed_kmh</w:t>
            </w:r>
          </w:p>
        </w:tc>
        <w:tc>
          <w:tcPr>
            <w:tcW w:type="dxa" w:w="4513"/>
          </w:tcPr>
          <w:p>
            <w:r>
              <w:rPr>
                <w:rFonts w:ascii="Times New Roman" w:hAnsi="Times New Roman"/>
                <w:sz w:val="20"/>
              </w:rPr>
              <w:t>-0.021</w:t>
            </w:r>
          </w:p>
        </w:tc>
      </w:tr>
    </w:tbl>
    <w:p>
      <w:pPr>
        <w:jc w:val="center"/>
      </w:pPr>
      <w:r>
        <w:rPr>
          <w:rFonts w:ascii="Times New Roman" w:hAnsi="Times New Roman"/>
          <w:i/>
          <w:sz w:val="20"/>
        </w:rPr>
        <w:t>Table 8: Pearson Correlation with AQI</w:t>
      </w:r>
    </w:p>
    <w:p>
      <w:pPr>
        <w:jc w:val="center"/>
      </w:pPr>
      <w:r>
        <w:drawing>
          <wp:inline xmlns:a="http://schemas.openxmlformats.org/drawingml/2006/main" xmlns:pic="http://schemas.openxmlformats.org/drawingml/2006/picture">
            <wp:extent cx="5029200" cy="2472660"/>
            <wp:docPr id="3" name="Picture 3"/>
            <wp:cNvGraphicFramePr>
              <a:graphicFrameLocks noChangeAspect="1"/>
            </wp:cNvGraphicFramePr>
            <a:graphic>
              <a:graphicData uri="http://schemas.openxmlformats.org/drawingml/2006/picture">
                <pic:pic>
                  <pic:nvPicPr>
                    <pic:cNvPr id="0" name="correlation.png"/>
                    <pic:cNvPicPr/>
                  </pic:nvPicPr>
                  <pic:blipFill>
                    <a:blip r:embed="rId13"/>
                    <a:stretch>
                      <a:fillRect/>
                    </a:stretch>
                  </pic:blipFill>
                  <pic:spPr>
                    <a:xfrm>
                      <a:off x="0" y="0"/>
                      <a:ext cx="5029200" cy="2472660"/>
                    </a:xfrm>
                    <a:prstGeom prst="rect"/>
                  </pic:spPr>
                </pic:pic>
              </a:graphicData>
            </a:graphic>
          </wp:inline>
        </w:drawing>
      </w:r>
    </w:p>
    <w:p>
      <w:pPr>
        <w:jc w:val="center"/>
      </w:pPr>
      <w:r>
        <w:rPr>
          <w:rFonts w:ascii="Times New Roman" w:hAnsi="Times New Roman"/>
          <w:i/>
          <w:sz w:val="20"/>
        </w:rPr>
        <w:t>Figure 7: Pearson Correlation of Key Features with AQI</w:t>
      </w:r>
    </w:p>
    <w:p>
      <w:pPr>
        <w:pStyle w:val="Heading2"/>
        <w:jc w:val="left"/>
        <w:spacing w:line="360" w:lineRule="auto"/>
      </w:pPr>
      <w:r>
        <w:rPr>
          <w:rFonts w:ascii="Times New Roman" w:hAnsi="Times New Roman"/>
          <w:b/>
          <w:color w:val="1A1F36"/>
          <w:sz w:val="28"/>
        </w:rPr>
        <w:t>4.6 The Five Data Traps</w:t>
      </w:r>
    </w:p>
    <w:p>
      <w:pPr>
        <w:pStyle w:val="Heading3"/>
        <w:jc w:val="left"/>
        <w:spacing w:line="360" w:lineRule="auto"/>
      </w:pPr>
      <w:r>
        <w:rPr>
          <w:rFonts w:ascii="Times New Roman" w:hAnsi="Times New Roman"/>
          <w:b/>
          <w:color w:val="1A1F36"/>
          <w:sz w:val="24"/>
        </w:rPr>
        <w:t>Trap 1: Target Leakage</w:t>
      </w:r>
    </w:p>
    <w:p>
      <w:pPr>
        <w:jc w:val="both"/>
        <w:spacing w:line="360" w:lineRule="auto"/>
      </w:pPr>
      <w:r>
        <w:rPr>
          <w:rFonts w:ascii="Times New Roman" w:hAnsi="Times New Roman"/>
          <w:sz w:val="24"/>
        </w:rPr>
        <w:t>Problem: AQI_Bucket is mathematically derived from AQI (the target). Including it as a feature would allow the model to perfectly reconstruct the target, inflating all metrics to near-perfect values.</w:t>
      </w:r>
    </w:p>
    <w:p>
      <w:pPr>
        <w:jc w:val="both"/>
        <w:spacing w:line="360" w:lineRule="auto"/>
      </w:pPr>
      <w:r>
        <w:rPr>
          <w:rFonts w:ascii="Times New Roman" w:hAnsi="Times New Roman"/>
          <w:sz w:val="24"/>
        </w:rPr>
        <w:t>Handling: AQI_Bucket is never used as a model feature. The predicted category is derived post-prediction by applying the official US-EPA breakpoints to the predicted AQI number.</w:t>
      </w:r>
    </w:p>
    <w:p>
      <w:pPr>
        <w:pStyle w:val="Heading3"/>
        <w:jc w:val="left"/>
        <w:spacing w:line="360" w:lineRule="auto"/>
      </w:pPr>
      <w:r>
        <w:rPr>
          <w:rFonts w:ascii="Times New Roman" w:hAnsi="Times New Roman"/>
          <w:b/>
          <w:color w:val="1A1F36"/>
          <w:sz w:val="24"/>
        </w:rPr>
        <w:t>Trap 2: Informative Missing Values</w:t>
      </w:r>
    </w:p>
    <w:p>
      <w:pPr>
        <w:jc w:val="both"/>
        <w:spacing w:line="360" w:lineRule="auto"/>
      </w:pPr>
      <w:r>
        <w:rPr>
          <w:rFonts w:ascii="Times New Roman" w:hAnsi="Times New Roman"/>
          <w:sz w:val="24"/>
        </w:rPr>
        <w:t>Problem: pollutant_min, pollutant_max, and pollutant_avg are missing in 357 rows (3.4%). All 357 of these rows are in the Hazardous category (AQI 301–499). Simple removal or imputation alone would lose this signal.</w:t>
      </w:r>
    </w:p>
    <w:p>
      <w:pPr>
        <w:jc w:val="both"/>
        <w:spacing w:line="360" w:lineRule="auto"/>
      </w:pPr>
      <w:r>
        <w:rPr>
          <w:rFonts w:ascii="Times New Roman" w:hAnsi="Times New Roman"/>
          <w:sz w:val="24"/>
        </w:rPr>
        <w:t>Handling: A binary pollutant_missing flag is added BEFORE imputation. Median SimpleImputer is applied inside the sklearn Pipeline, ensuring no test-set information leaks into training-set imputations. The missing flag is set to 1 in the Predict UI checkbox.</w:t>
      </w:r>
    </w:p>
    <w:p>
      <w:pPr>
        <w:pStyle w:val="Heading3"/>
        <w:jc w:val="left"/>
        <w:spacing w:line="360" w:lineRule="auto"/>
      </w:pPr>
      <w:r>
        <w:rPr>
          <w:rFonts w:ascii="Times New Roman" w:hAnsi="Times New Roman"/>
          <w:b/>
          <w:color w:val="1A1F36"/>
          <w:sz w:val="24"/>
        </w:rPr>
        <w:t>Trap 3: Weather is Near-Noise</w:t>
      </w:r>
    </w:p>
    <w:p>
      <w:pPr>
        <w:jc w:val="both"/>
        <w:spacing w:line="360" w:lineRule="auto"/>
      </w:pPr>
      <w:r>
        <w:rPr>
          <w:rFonts w:ascii="Times New Roman" w:hAnsi="Times New Roman"/>
          <w:sz w:val="24"/>
        </w:rPr>
        <w:t>Problem: Temperature_C, Humidity_%, and Wind_Speed_kmh each have |r| &lt; 0.02 with AQI and near-zero permutation importance. They are not meaningful AQI drivers.</w:t>
      </w:r>
    </w:p>
    <w:p>
      <w:pPr>
        <w:jc w:val="both"/>
        <w:spacing w:line="360" w:lineRule="auto"/>
      </w:pPr>
      <w:r>
        <w:rPr>
          <w:rFonts w:ascii="Times New Roman" w:hAnsi="Times New Roman"/>
          <w:sz w:val="24"/>
        </w:rPr>
        <w:t>Handling: Weather features are retained as optional inputs but flagged honestly in the Model Performance tab, README, and this report. Users are informed that weather does not drive AQI predictions.</w:t>
      </w:r>
    </w:p>
    <w:p>
      <w:pPr>
        <w:pStyle w:val="Heading3"/>
        <w:jc w:val="left"/>
        <w:spacing w:line="360" w:lineRule="auto"/>
      </w:pPr>
      <w:r>
        <w:rPr>
          <w:rFonts w:ascii="Times New Roman" w:hAnsi="Times New Roman"/>
          <w:b/>
          <w:color w:val="1A1F36"/>
          <w:sz w:val="24"/>
        </w:rPr>
        <w:t>Trap 4: Augmented Timestamps</w:t>
      </w:r>
    </w:p>
    <w:p>
      <w:pPr>
        <w:jc w:val="both"/>
        <w:spacing w:line="360" w:lineRule="auto"/>
      </w:pPr>
      <w:r>
        <w:rPr>
          <w:rFonts w:ascii="Times New Roman" w:hAnsi="Times New Roman"/>
          <w:sz w:val="24"/>
        </w:rPr>
        <w:t>Problem: The last_update column spans January 2025 to December 2027, including future dates. 3,523 rows share an identical timestamp of 2026-07-01 23:00:00, indicating that the dataset is enriched/augmented rather than a pure real-time operational feed.</w:t>
      </w:r>
    </w:p>
    <w:p>
      <w:pPr>
        <w:jc w:val="both"/>
        <w:spacing w:line="360" w:lineRule="auto"/>
      </w:pPr>
      <w:r>
        <w:rPr>
          <w:rFonts w:ascii="Times New Roman" w:hAnsi="Times New Roman"/>
          <w:sz w:val="24"/>
        </w:rPr>
        <w:t>Handling: No time-based split is used. Year, Day, and last_update are excluded from model features. A stratified random 80/20 split (stratified by AQI_Bucket) is used instead. This limitation is noted in all relevant sections.</w:t>
      </w:r>
    </w:p>
    <w:p>
      <w:pPr>
        <w:pStyle w:val="Heading3"/>
        <w:jc w:val="left"/>
        <w:spacing w:line="360" w:lineRule="auto"/>
      </w:pPr>
      <w:r>
        <w:rPr>
          <w:rFonts w:ascii="Times New Roman" w:hAnsi="Times New Roman"/>
          <w:b/>
          <w:color w:val="1A1F36"/>
          <w:sz w:val="24"/>
        </w:rPr>
        <w:t>Trap 5: High Cardinality Categoricals</w:t>
      </w:r>
    </w:p>
    <w:p>
      <w:pPr>
        <w:jc w:val="both"/>
        <w:spacing w:line="360" w:lineRule="auto"/>
      </w:pPr>
      <w:r>
        <w:rPr>
          <w:rFonts w:ascii="Times New Roman" w:hAnsi="Times New Roman"/>
          <w:sz w:val="24"/>
        </w:rPr>
        <w:t>Problem: station (503 unique values) and city (268 unique values) are too granular to one-hot encode effectively in a dataset of ~10,500 rows, risking overfitting.</w:t>
      </w:r>
    </w:p>
    <w:p>
      <w:pPr>
        <w:jc w:val="both"/>
        <w:spacing w:line="360" w:lineRule="auto"/>
      </w:pPr>
      <w:r>
        <w:rPr>
          <w:rFonts w:ascii="Times New Roman" w:hAnsi="Times New Roman"/>
          <w:sz w:val="24"/>
        </w:rPr>
        <w:t>Handling: station and city are dropped from model features. state (30 unique values) is one-hot encoded. Latitude and longitude capture spatial variation more continuously.</w:t>
      </w:r>
    </w:p>
    <w:p>
      <w:r>
        <w:br w:type="page"/>
      </w:r>
    </w:p>
    <w:p>
      <w:pPr>
        <w:pStyle w:val="Heading1"/>
        <w:jc w:val="left"/>
        <w:spacing w:line="360" w:lineRule="auto"/>
      </w:pPr>
      <w:r>
        <w:rPr>
          <w:rFonts w:ascii="Times New Roman" w:hAnsi="Times New Roman"/>
          <w:b/>
          <w:color w:val="1A1F36"/>
          <w:sz w:val="32"/>
        </w:rPr>
        <w:t>5. System Design</w:t>
      </w:r>
    </w:p>
    <w:p>
      <w:pPr>
        <w:pStyle w:val="Heading2"/>
        <w:jc w:val="left"/>
        <w:spacing w:line="360" w:lineRule="auto"/>
      </w:pPr>
      <w:r>
        <w:rPr>
          <w:rFonts w:ascii="Times New Roman" w:hAnsi="Times New Roman"/>
          <w:b/>
          <w:color w:val="1A1F36"/>
          <w:sz w:val="28"/>
        </w:rPr>
        <w:t>5.1 Architecture Overview</w:t>
      </w:r>
    </w:p>
    <w:p>
      <w:pPr>
        <w:jc w:val="both"/>
        <w:spacing w:line="360" w:lineRule="auto"/>
      </w:pPr>
      <w:r>
        <w:rPr>
          <w:rFonts w:ascii="Times New Roman" w:hAnsi="Times New Roman"/>
          <w:sz w:val="24"/>
        </w:rPr>
        <w:t>The application follows a single-file architecture (GaneshShah_AQIPredictor.py) with nine clearly separated sections, each marked with a banner comment. The file is import-safe: no Streamlit UI calls occur at module import time, making the data and training functions directly importable by test and report-generation scripts. All file paths are relative to the script location (via pathlib), so the app runs on any machine without path modifications.</w:t>
      </w:r>
    </w:p>
    <w:p>
      <w:pPr>
        <w:pStyle w:val="Heading2"/>
        <w:jc w:val="left"/>
        <w:spacing w:line="360" w:lineRule="auto"/>
      </w:pPr>
      <w:r>
        <w:rPr>
          <w:rFonts w:ascii="Times New Roman" w:hAnsi="Times New Roman"/>
          <w:b/>
          <w:color w:val="1A1F36"/>
          <w:sz w:val="28"/>
        </w:rPr>
        <w:t>5.2 Data Flow</w:t>
      </w:r>
    </w:p>
    <w:p>
      <w:pPr>
        <w:jc w:val="both"/>
        <w:spacing w:line="360" w:lineRule="auto"/>
      </w:pPr>
      <w:r>
        <w:rPr>
          <w:rFonts w:ascii="Times New Roman" w:hAnsi="Times New Roman"/>
          <w:sz w:val="24"/>
        </w:rPr>
        <w:t>1. CSV file is read once and cached with @st.cache_data per Streamlit session.</w:t>
        <w:br/>
        <w:t>2. Feature engineering adds 7 derived columns in memory.</w:t>
        <w:br/>
        <w:t>3. Model training (including 5-fold CV and pipeline fitting) is cached with @st.cache_resource, so it runs only once per session (~26 seconds).</w:t>
        <w:br/>
        <w:t>4. All predictions are made through the fitted pipeline.predict() method.</w:t>
        <w:br/>
        <w:t>5. Evaluation helpers compute confusion matrix and classification report on demand.</w:t>
        <w:br/>
        <w:t>6. Session-state stores the prediction history for the CSV download button.</w:t>
      </w:r>
    </w:p>
    <w:p>
      <w:pPr>
        <w:pStyle w:val="Heading2"/>
        <w:jc w:val="left"/>
        <w:spacing w:line="360" w:lineRule="auto"/>
      </w:pPr>
      <w:r>
        <w:rPr>
          <w:rFonts w:ascii="Times New Roman" w:hAnsi="Times New Roman"/>
          <w:b/>
          <w:color w:val="1A1F36"/>
          <w:sz w:val="28"/>
        </w:rPr>
        <w:t>5.3 Module Structure</w:t>
      </w:r>
    </w:p>
    <w:tbl>
      <w:tblPr>
        <w:tblStyle w:val="TableGrid"/>
        <w:tblW w:type="auto" w:w="0"/>
        <w:tblLook w:firstColumn="1" w:firstRow="1" w:lastColumn="0" w:lastRow="0" w:noHBand="0" w:noVBand="1" w:val="04A0"/>
      </w:tblPr>
      <w:tblGrid>
        <w:gridCol w:w="4513"/>
        <w:gridCol w:w="4513"/>
      </w:tblGrid>
      <w:tr>
        <w:tc>
          <w:tcPr>
            <w:tcW w:type="dxa" w:w="4513"/>
            <w:shd w:val="clear" w:color="auto" w:fill="0f4c81"/>
          </w:tcPr>
          <w:p>
            <w:r>
              <w:rPr>
                <w:rFonts w:ascii="Times New Roman" w:hAnsi="Times New Roman"/>
                <w:b/>
                <w:color w:val="FFFFFF"/>
                <w:sz w:val="20"/>
              </w:rPr>
              <w:t>Section</w:t>
            </w:r>
          </w:p>
        </w:tc>
        <w:tc>
          <w:tcPr>
            <w:tcW w:type="dxa" w:w="4513"/>
            <w:shd w:val="clear" w:color="auto" w:fill="0f4c81"/>
          </w:tcPr>
          <w:p>
            <w:r>
              <w:rPr>
                <w:rFonts w:ascii="Times New Roman" w:hAnsi="Times New Roman"/>
                <w:b/>
                <w:color w:val="FFFFFF"/>
                <w:sz w:val="20"/>
              </w:rPr>
              <w:t>Purpose</w:t>
            </w:r>
          </w:p>
        </w:tc>
      </w:tr>
      <w:tr>
        <w:tc>
          <w:tcPr>
            <w:tcW w:type="dxa" w:w="4513"/>
            <w:shd w:val="clear" w:color="auto" w:fill="e8eef5"/>
          </w:tcPr>
          <w:p>
            <w:r>
              <w:rPr>
                <w:rFonts w:ascii="Times New Roman" w:hAnsi="Times New Roman"/>
                <w:sz w:val="20"/>
              </w:rPr>
              <w:t>Section 1: Imports &amp; Constants</w:t>
            </w:r>
          </w:p>
        </w:tc>
        <w:tc>
          <w:tcPr>
            <w:tcW w:type="dxa" w:w="4513"/>
            <w:shd w:val="clear" w:color="auto" w:fill="e8eef5"/>
          </w:tcPr>
          <w:p>
            <w:r>
              <w:rPr>
                <w:rFonts w:ascii="Times New Roman" w:hAnsi="Times New Roman"/>
                <w:sz w:val="20"/>
              </w:rPr>
              <w:t>Paths, breakpoints, colours, health advisory text, random seed</w:t>
            </w:r>
          </w:p>
        </w:tc>
      </w:tr>
      <w:tr>
        <w:tc>
          <w:tcPr>
            <w:tcW w:type="dxa" w:w="4513"/>
          </w:tcPr>
          <w:p>
            <w:r>
              <w:rPr>
                <w:rFonts w:ascii="Times New Roman" w:hAnsi="Times New Roman"/>
                <w:sz w:val="20"/>
              </w:rPr>
              <w:t>Section 2: CSS Theme</w:t>
            </w:r>
          </w:p>
        </w:tc>
        <w:tc>
          <w:tcPr>
            <w:tcW w:type="dxa" w:w="4513"/>
          </w:tcPr>
          <w:p>
            <w:r>
              <w:rPr>
                <w:rFonts w:ascii="Times New Roman" w:hAnsi="Times New Roman"/>
                <w:sz w:val="20"/>
              </w:rPr>
              <w:t>One st.markdown block with all custom CSS</w:t>
            </w:r>
          </w:p>
        </w:tc>
      </w:tr>
      <w:tr>
        <w:tc>
          <w:tcPr>
            <w:tcW w:type="dxa" w:w="4513"/>
            <w:shd w:val="clear" w:color="auto" w:fill="e8eef5"/>
          </w:tcPr>
          <w:p>
            <w:r>
              <w:rPr>
                <w:rFonts w:ascii="Times New Roman" w:hAnsi="Times New Roman"/>
                <w:sz w:val="20"/>
              </w:rPr>
              <w:t>Section 3: Data Loading</w:t>
            </w:r>
          </w:p>
        </w:tc>
        <w:tc>
          <w:tcPr>
            <w:tcW w:type="dxa" w:w="4513"/>
            <w:shd w:val="clear" w:color="auto" w:fill="e8eef5"/>
          </w:tcPr>
          <w:p>
            <w:r>
              <w:rPr>
                <w:rFonts w:ascii="Times New Roman" w:hAnsi="Times New Roman"/>
                <w:sz w:val="20"/>
              </w:rPr>
              <w:t>CSV load + validation, @st.cache_data</w:t>
            </w:r>
          </w:p>
        </w:tc>
      </w:tr>
      <w:tr>
        <w:tc>
          <w:tcPr>
            <w:tcW w:type="dxa" w:w="4513"/>
          </w:tcPr>
          <w:p>
            <w:r>
              <w:rPr>
                <w:rFonts w:ascii="Times New Roman" w:hAnsi="Times New Roman"/>
                <w:sz w:val="20"/>
              </w:rPr>
              <w:t>Section 4: Feature Engineering</w:t>
            </w:r>
          </w:p>
        </w:tc>
        <w:tc>
          <w:tcPr>
            <w:tcW w:type="dxa" w:w="4513"/>
          </w:tcPr>
          <w:p>
            <w:r>
              <w:rPr>
                <w:rFonts w:ascii="Times New Roman" w:hAnsi="Times New Roman"/>
                <w:sz w:val="20"/>
              </w:rPr>
              <w:t>Derived features (no UI calls)</w:t>
            </w:r>
          </w:p>
        </w:tc>
      </w:tr>
      <w:tr>
        <w:tc>
          <w:tcPr>
            <w:tcW w:type="dxa" w:w="4513"/>
            <w:shd w:val="clear" w:color="auto" w:fill="e8eef5"/>
          </w:tcPr>
          <w:p>
            <w:r>
              <w:rPr>
                <w:rFonts w:ascii="Times New Roman" w:hAnsi="Times New Roman"/>
                <w:sz w:val="20"/>
              </w:rPr>
              <w:t>Section 5: Model Training</w:t>
            </w:r>
          </w:p>
        </w:tc>
        <w:tc>
          <w:tcPr>
            <w:tcW w:type="dxa" w:w="4513"/>
            <w:shd w:val="clear" w:color="auto" w:fill="e8eef5"/>
          </w:tcPr>
          <w:p>
            <w:r>
              <w:rPr>
                <w:rFonts w:ascii="Times New Roman" w:hAnsi="Times New Roman"/>
                <w:sz w:val="20"/>
              </w:rPr>
              <w:t>Pipeline, CV, best model selection, @st.cache_resource</w:t>
            </w:r>
          </w:p>
        </w:tc>
      </w:tr>
      <w:tr>
        <w:tc>
          <w:tcPr>
            <w:tcW w:type="dxa" w:w="4513"/>
          </w:tcPr>
          <w:p>
            <w:r>
              <w:rPr>
                <w:rFonts w:ascii="Times New Roman" w:hAnsi="Times New Roman"/>
                <w:sz w:val="20"/>
              </w:rPr>
              <w:t>Section 6: Evaluation Helpers</w:t>
            </w:r>
          </w:p>
        </w:tc>
        <w:tc>
          <w:tcPr>
            <w:tcW w:type="dxa" w:w="4513"/>
          </w:tcPr>
          <w:p>
            <w:r>
              <w:rPr>
                <w:rFonts w:ascii="Times New Roman" w:hAnsi="Times New Roman"/>
                <w:sz w:val="20"/>
              </w:rPr>
              <w:t>Confusion matrix, classification report</w:t>
            </w:r>
          </w:p>
        </w:tc>
      </w:tr>
      <w:tr>
        <w:tc>
          <w:tcPr>
            <w:tcW w:type="dxa" w:w="4513"/>
            <w:shd w:val="clear" w:color="auto" w:fill="e8eef5"/>
          </w:tcPr>
          <w:p>
            <w:r>
              <w:rPr>
                <w:rFonts w:ascii="Times New Roman" w:hAnsi="Times New Roman"/>
                <w:sz w:val="20"/>
              </w:rPr>
              <w:t>Section 7: Prediction Helpers</w:t>
            </w:r>
          </w:p>
        </w:tc>
        <w:tc>
          <w:tcPr>
            <w:tcW w:type="dxa" w:w="4513"/>
            <w:shd w:val="clear" w:color="auto" w:fill="e8eef5"/>
          </w:tcPr>
          <w:p>
            <w:r>
              <w:rPr>
                <w:rFonts w:ascii="Times New Roman" w:hAnsi="Times New Roman"/>
                <w:sz w:val="20"/>
              </w:rPr>
              <w:t>Input row builder, AQI predictor, health advisory lookup</w:t>
            </w:r>
          </w:p>
        </w:tc>
      </w:tr>
      <w:tr>
        <w:tc>
          <w:tcPr>
            <w:tcW w:type="dxa" w:w="4513"/>
          </w:tcPr>
          <w:p>
            <w:r>
              <w:rPr>
                <w:rFonts w:ascii="Times New Roman" w:hAnsi="Times New Roman"/>
                <w:sz w:val="20"/>
              </w:rPr>
              <w:t>Section 8: UI Tabs</w:t>
            </w:r>
          </w:p>
        </w:tc>
        <w:tc>
          <w:tcPr>
            <w:tcW w:type="dxa" w:w="4513"/>
          </w:tcPr>
          <w:p>
            <w:r>
              <w:rPr>
                <w:rFonts w:ascii="Times New Roman" w:hAnsi="Times New Roman"/>
                <w:sz w:val="20"/>
              </w:rPr>
              <w:t>One function per tab (tab_predict, tab_explorer, tab_performance, tab_batch, tab_about)</w:t>
            </w:r>
          </w:p>
        </w:tc>
      </w:tr>
      <w:tr>
        <w:tc>
          <w:tcPr>
            <w:tcW w:type="dxa" w:w="4513"/>
            <w:shd w:val="clear" w:color="auto" w:fill="e8eef5"/>
          </w:tcPr>
          <w:p>
            <w:r>
              <w:rPr>
                <w:rFonts w:ascii="Times New Roman" w:hAnsi="Times New Roman"/>
                <w:sz w:val="20"/>
              </w:rPr>
              <w:t>Section 9: main()</w:t>
            </w:r>
          </w:p>
        </w:tc>
        <w:tc>
          <w:tcPr>
            <w:tcW w:type="dxa" w:w="4513"/>
            <w:shd w:val="clear" w:color="auto" w:fill="e8eef5"/>
          </w:tcPr>
          <w:p>
            <w:r>
              <w:rPr>
                <w:rFonts w:ascii="Times New Roman" w:hAnsi="Times New Roman"/>
                <w:sz w:val="20"/>
              </w:rPr>
              <w:t>st.set_page_config, data load, model train, sidebar, st.tabs</w:t>
            </w:r>
          </w:p>
        </w:tc>
      </w:tr>
    </w:tbl>
    <w:p>
      <w:pPr>
        <w:jc w:val="center"/>
      </w:pPr>
      <w:r>
        <w:rPr>
          <w:rFonts w:ascii="Times New Roman" w:hAnsi="Times New Roman"/>
          <w:i/>
          <w:sz w:val="20"/>
        </w:rPr>
        <w:t>Table: Application Module Structure</w:t>
      </w:r>
    </w:p>
    <w:p>
      <w:pPr>
        <w:pStyle w:val="Heading2"/>
        <w:jc w:val="left"/>
        <w:spacing w:line="360" w:lineRule="auto"/>
      </w:pPr>
      <w:r>
        <w:rPr>
          <w:rFonts w:ascii="Times New Roman" w:hAnsi="Times New Roman"/>
          <w:b/>
          <w:color w:val="1A1F36"/>
          <w:sz w:val="28"/>
        </w:rPr>
        <w:t>5.4 Technology Stack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f4c81"/>
          </w:tcPr>
          <w:p>
            <w:r>
              <w:rPr>
                <w:rFonts w:ascii="Times New Roman" w:hAnsi="Times New Roman"/>
                <w:b/>
                <w:color w:val="FFFFFF"/>
                <w:sz w:val="20"/>
              </w:rPr>
              <w:t>Component</w:t>
            </w:r>
          </w:p>
        </w:tc>
        <w:tc>
          <w:tcPr>
            <w:tcW w:type="dxa" w:w="3009"/>
            <w:shd w:val="clear" w:color="auto" w:fill="0f4c81"/>
          </w:tcPr>
          <w:p>
            <w:r>
              <w:rPr>
                <w:rFonts w:ascii="Times New Roman" w:hAnsi="Times New Roman"/>
                <w:b/>
                <w:color w:val="FFFFFF"/>
                <w:sz w:val="20"/>
              </w:rPr>
              <w:t>Technology</w:t>
            </w:r>
          </w:p>
        </w:tc>
        <w:tc>
          <w:tcPr>
            <w:tcW w:type="dxa" w:w="3009"/>
            <w:shd w:val="clear" w:color="auto" w:fill="0f4c81"/>
          </w:tcPr>
          <w:p>
            <w:r>
              <w:rPr>
                <w:rFonts w:ascii="Times New Roman" w:hAnsi="Times New Roman"/>
                <w:b/>
                <w:color w:val="FFFFFF"/>
                <w:sz w:val="20"/>
              </w:rPr>
              <w:t>Version</w:t>
            </w:r>
          </w:p>
        </w:tc>
      </w:tr>
      <w:tr>
        <w:tc>
          <w:tcPr>
            <w:tcW w:type="dxa" w:w="3009"/>
            <w:shd w:val="clear" w:color="auto" w:fill="e8eef5"/>
          </w:tcPr>
          <w:p>
            <w:r>
              <w:rPr>
                <w:rFonts w:ascii="Times New Roman" w:hAnsi="Times New Roman"/>
                <w:sz w:val="20"/>
              </w:rPr>
              <w:t>Web framework</w:t>
            </w:r>
          </w:p>
        </w:tc>
        <w:tc>
          <w:tcPr>
            <w:tcW w:type="dxa" w:w="3009"/>
            <w:shd w:val="clear" w:color="auto" w:fill="e8eef5"/>
          </w:tcPr>
          <w:p>
            <w:r>
              <w:rPr>
                <w:rFonts w:ascii="Times New Roman" w:hAnsi="Times New Roman"/>
                <w:sz w:val="20"/>
              </w:rPr>
              <w:t>Streamlit</w:t>
            </w:r>
          </w:p>
        </w:tc>
        <w:tc>
          <w:tcPr>
            <w:tcW w:type="dxa" w:w="3009"/>
            <w:shd w:val="clear" w:color="auto" w:fill="e8eef5"/>
          </w:tcPr>
          <w:p>
            <w:r>
              <w:rPr>
                <w:rFonts w:ascii="Times New Roman" w:hAnsi="Times New Roman"/>
                <w:sz w:val="20"/>
              </w:rPr>
              <w:t>&gt;=1.35</w:t>
            </w:r>
          </w:p>
        </w:tc>
      </w:tr>
      <w:tr>
        <w:tc>
          <w:tcPr>
            <w:tcW w:type="dxa" w:w="3009"/>
          </w:tcPr>
          <w:p>
            <w:r>
              <w:rPr>
                <w:rFonts w:ascii="Times New Roman" w:hAnsi="Times New Roman"/>
                <w:sz w:val="20"/>
              </w:rPr>
              <w:t>Data manipulation</w:t>
            </w:r>
          </w:p>
        </w:tc>
        <w:tc>
          <w:tcPr>
            <w:tcW w:type="dxa" w:w="3009"/>
          </w:tcPr>
          <w:p>
            <w:r>
              <w:rPr>
                <w:rFonts w:ascii="Times New Roman" w:hAnsi="Times New Roman"/>
                <w:sz w:val="20"/>
              </w:rPr>
              <w:t>pandas</w:t>
            </w:r>
          </w:p>
        </w:tc>
        <w:tc>
          <w:tcPr>
            <w:tcW w:type="dxa" w:w="3009"/>
          </w:tcPr>
          <w:p>
            <w:r>
              <w:rPr>
                <w:rFonts w:ascii="Times New Roman" w:hAnsi="Times New Roman"/>
                <w:sz w:val="20"/>
              </w:rPr>
              <w:t>&gt;=2.0</w:t>
            </w:r>
          </w:p>
        </w:tc>
      </w:tr>
      <w:tr>
        <w:tc>
          <w:tcPr>
            <w:tcW w:type="dxa" w:w="3009"/>
            <w:shd w:val="clear" w:color="auto" w:fill="e8eef5"/>
          </w:tcPr>
          <w:p>
            <w:r>
              <w:rPr>
                <w:rFonts w:ascii="Times New Roman" w:hAnsi="Times New Roman"/>
                <w:sz w:val="20"/>
              </w:rPr>
              <w:t>Numerical ops</w:t>
            </w:r>
          </w:p>
        </w:tc>
        <w:tc>
          <w:tcPr>
            <w:tcW w:type="dxa" w:w="3009"/>
            <w:shd w:val="clear" w:color="auto" w:fill="e8eef5"/>
          </w:tcPr>
          <w:p>
            <w:r>
              <w:rPr>
                <w:rFonts w:ascii="Times New Roman" w:hAnsi="Times New Roman"/>
                <w:sz w:val="20"/>
              </w:rPr>
              <w:t>NumPy</w:t>
            </w:r>
          </w:p>
        </w:tc>
        <w:tc>
          <w:tcPr>
            <w:tcW w:type="dxa" w:w="3009"/>
            <w:shd w:val="clear" w:color="auto" w:fill="e8eef5"/>
          </w:tcPr>
          <w:p>
            <w:r>
              <w:rPr>
                <w:rFonts w:ascii="Times New Roman" w:hAnsi="Times New Roman"/>
                <w:sz w:val="20"/>
              </w:rPr>
              <w:t>&gt;=1.24</w:t>
            </w:r>
          </w:p>
        </w:tc>
      </w:tr>
      <w:tr>
        <w:tc>
          <w:tcPr>
            <w:tcW w:type="dxa" w:w="3009"/>
          </w:tcPr>
          <w:p>
            <w:r>
              <w:rPr>
                <w:rFonts w:ascii="Times New Roman" w:hAnsi="Times New Roman"/>
                <w:sz w:val="20"/>
              </w:rPr>
              <w:t>ML pipeline</w:t>
            </w:r>
          </w:p>
        </w:tc>
        <w:tc>
          <w:tcPr>
            <w:tcW w:type="dxa" w:w="3009"/>
          </w:tcPr>
          <w:p>
            <w:r>
              <w:rPr>
                <w:rFonts w:ascii="Times New Roman" w:hAnsi="Times New Roman"/>
                <w:sz w:val="20"/>
              </w:rPr>
              <w:t>scikit-learn</w:t>
            </w:r>
          </w:p>
        </w:tc>
        <w:tc>
          <w:tcPr>
            <w:tcW w:type="dxa" w:w="3009"/>
          </w:tcPr>
          <w:p>
            <w:r>
              <w:rPr>
                <w:rFonts w:ascii="Times New Roman" w:hAnsi="Times New Roman"/>
                <w:sz w:val="20"/>
              </w:rPr>
              <w:t>&gt;=1.3</w:t>
            </w:r>
          </w:p>
        </w:tc>
      </w:tr>
      <w:tr>
        <w:tc>
          <w:tcPr>
            <w:tcW w:type="dxa" w:w="3009"/>
            <w:shd w:val="clear" w:color="auto" w:fill="e8eef5"/>
          </w:tcPr>
          <w:p>
            <w:r>
              <w:rPr>
                <w:rFonts w:ascii="Times New Roman" w:hAnsi="Times New Roman"/>
                <w:sz w:val="20"/>
              </w:rPr>
              <w:t>Visualisation</w:t>
            </w:r>
          </w:p>
        </w:tc>
        <w:tc>
          <w:tcPr>
            <w:tcW w:type="dxa" w:w="3009"/>
            <w:shd w:val="clear" w:color="auto" w:fill="e8eef5"/>
          </w:tcPr>
          <w:p>
            <w:r>
              <w:rPr>
                <w:rFonts w:ascii="Times New Roman" w:hAnsi="Times New Roman"/>
                <w:sz w:val="20"/>
              </w:rPr>
              <w:t>Plotly</w:t>
            </w:r>
          </w:p>
        </w:tc>
        <w:tc>
          <w:tcPr>
            <w:tcW w:type="dxa" w:w="3009"/>
            <w:shd w:val="clear" w:color="auto" w:fill="e8eef5"/>
          </w:tcPr>
          <w:p>
            <w:r>
              <w:rPr>
                <w:rFonts w:ascii="Times New Roman" w:hAnsi="Times New Roman"/>
                <w:sz w:val="20"/>
              </w:rPr>
              <w:t>&gt;=5.18</w:t>
            </w:r>
          </w:p>
        </w:tc>
      </w:tr>
      <w:tr>
        <w:tc>
          <w:tcPr>
            <w:tcW w:type="dxa" w:w="3009"/>
          </w:tcPr>
          <w:p>
            <w:r>
              <w:rPr>
                <w:rFonts w:ascii="Times New Roman" w:hAnsi="Times New Roman"/>
                <w:sz w:val="20"/>
              </w:rPr>
              <w:t>Report generation</w:t>
            </w:r>
          </w:p>
        </w:tc>
        <w:tc>
          <w:tcPr>
            <w:tcW w:type="dxa" w:w="3009"/>
          </w:tcPr>
          <w:p>
            <w:r>
              <w:rPr>
                <w:rFonts w:ascii="Times New Roman" w:hAnsi="Times New Roman"/>
                <w:sz w:val="20"/>
              </w:rPr>
              <w:t>python-docx</w:t>
            </w:r>
          </w:p>
        </w:tc>
        <w:tc>
          <w:tcPr>
            <w:tcW w:type="dxa" w:w="3009"/>
          </w:tcPr>
          <w:p>
            <w:r>
              <w:rPr>
                <w:rFonts w:ascii="Times New Roman" w:hAnsi="Times New Roman"/>
                <w:sz w:val="20"/>
              </w:rPr>
              <w:t>&gt;=1.1</w:t>
            </w:r>
          </w:p>
        </w:tc>
      </w:tr>
      <w:tr>
        <w:tc>
          <w:tcPr>
            <w:tcW w:type="dxa" w:w="3009"/>
            <w:shd w:val="clear" w:color="auto" w:fill="e8eef5"/>
          </w:tcPr>
          <w:p>
            <w:r>
              <w:rPr>
                <w:rFonts w:ascii="Times New Roman" w:hAnsi="Times New Roman"/>
                <w:sz w:val="20"/>
              </w:rPr>
              <w:t>Chart generation</w:t>
            </w:r>
          </w:p>
        </w:tc>
        <w:tc>
          <w:tcPr>
            <w:tcW w:type="dxa" w:w="3009"/>
            <w:shd w:val="clear" w:color="auto" w:fill="e8eef5"/>
          </w:tcPr>
          <w:p>
            <w:r>
              <w:rPr>
                <w:rFonts w:ascii="Times New Roman" w:hAnsi="Times New Roman"/>
                <w:sz w:val="20"/>
              </w:rPr>
              <w:t>matplotlib</w:t>
            </w:r>
          </w:p>
        </w:tc>
        <w:tc>
          <w:tcPr>
            <w:tcW w:type="dxa" w:w="3009"/>
            <w:shd w:val="clear" w:color="auto" w:fill="e8eef5"/>
          </w:tcPr>
          <w:p>
            <w:r>
              <w:rPr>
                <w:rFonts w:ascii="Times New Roman" w:hAnsi="Times New Roman"/>
                <w:sz w:val="20"/>
              </w:rPr>
              <w:t>&gt;=3.7</w:t>
            </w:r>
          </w:p>
        </w:tc>
      </w:tr>
      <w:tr>
        <w:tc>
          <w:tcPr>
            <w:tcW w:type="dxa" w:w="3009"/>
          </w:tcPr>
          <w:p>
            <w:r>
              <w:rPr>
                <w:rFonts w:ascii="Times New Roman" w:hAnsi="Times New Roman"/>
                <w:sz w:val="20"/>
              </w:rPr>
              <w:t>Language</w:t>
            </w:r>
          </w:p>
        </w:tc>
        <w:tc>
          <w:tcPr>
            <w:tcW w:type="dxa" w:w="3009"/>
          </w:tcPr>
          <w:p>
            <w:r>
              <w:rPr>
                <w:rFonts w:ascii="Times New Roman" w:hAnsi="Times New Roman"/>
                <w:sz w:val="20"/>
              </w:rPr>
              <w:t>Python</w:t>
            </w:r>
          </w:p>
        </w:tc>
        <w:tc>
          <w:tcPr>
            <w:tcW w:type="dxa" w:w="3009"/>
          </w:tcPr>
          <w:p>
            <w:r>
              <w:rPr>
                <w:rFonts w:ascii="Times New Roman" w:hAnsi="Times New Roman"/>
                <w:sz w:val="20"/>
              </w:rPr>
              <w:t>3.9+</w:t>
            </w:r>
          </w:p>
        </w:tc>
      </w:tr>
    </w:tbl>
    <w:p>
      <w:pPr>
        <w:jc w:val="center"/>
      </w:pPr>
      <w:r>
        <w:rPr>
          <w:rFonts w:ascii="Times New Roman" w:hAnsi="Times New Roman"/>
          <w:i/>
          <w:sz w:val="20"/>
        </w:rPr>
        <w:t>Table: Technology Stack</w:t>
      </w:r>
    </w:p>
    <w:p>
      <w:r>
        <w:br w:type="page"/>
      </w:r>
    </w:p>
    <w:p>
      <w:pPr>
        <w:pStyle w:val="Heading1"/>
        <w:jc w:val="left"/>
        <w:spacing w:line="360" w:lineRule="auto"/>
      </w:pPr>
      <w:r>
        <w:rPr>
          <w:rFonts w:ascii="Times New Roman" w:hAnsi="Times New Roman"/>
          <w:b/>
          <w:color w:val="1A1F36"/>
          <w:sz w:val="32"/>
        </w:rPr>
        <w:t>6. Methodology</w:t>
      </w:r>
    </w:p>
    <w:p>
      <w:pPr>
        <w:pStyle w:val="Heading2"/>
        <w:jc w:val="left"/>
        <w:spacing w:line="360" w:lineRule="auto"/>
      </w:pPr>
      <w:r>
        <w:rPr>
          <w:rFonts w:ascii="Times New Roman" w:hAnsi="Times New Roman"/>
          <w:b/>
          <w:color w:val="1A1F36"/>
          <w:sz w:val="28"/>
        </w:rPr>
        <w:t>6.1 Data Preprocessing</w:t>
      </w:r>
    </w:p>
    <w:p>
      <w:pPr>
        <w:jc w:val="both"/>
        <w:spacing w:line="360" w:lineRule="auto"/>
      </w:pPr>
      <w:r>
        <w:rPr>
          <w:rFonts w:ascii="Times New Roman" w:hAnsi="Times New Roman"/>
          <w:sz w:val="24"/>
        </w:rPr>
        <w:t>The following preprocessing steps are applied before model training:</w:t>
      </w:r>
    </w:p>
    <w:p>
      <w:pPr>
        <w:pStyle w:val="ListBullet"/>
      </w:pPr>
      <w:r>
        <w:rPr>
          <w:rFonts w:ascii="Times New Roman" w:hAnsi="Times New Roman"/>
          <w:sz w:val="24"/>
        </w:rPr>
        <w:t>Drop constant column: country (always 'India').</w:t>
      </w:r>
    </w:p>
    <w:p>
      <w:pPr>
        <w:pStyle w:val="ListBullet"/>
      </w:pPr>
      <w:r>
        <w:rPr>
          <w:rFonts w:ascii="Times New Roman" w:hAnsi="Times New Roman"/>
          <w:sz w:val="24"/>
        </w:rPr>
        <w:t>Drop high-cardinality columns: station (503 unique), city (268 unique).</w:t>
      </w:r>
    </w:p>
    <w:p>
      <w:pPr>
        <w:pStyle w:val="ListBullet"/>
      </w:pPr>
      <w:r>
        <w:rPr>
          <w:rFonts w:ascii="Times New Roman" w:hAnsi="Times New Roman"/>
          <w:sz w:val="24"/>
        </w:rPr>
        <w:t>Drop columns with leakage or augmentation artifacts: last_update, Year, Day.</w:t>
      </w:r>
    </w:p>
    <w:p>
      <w:pPr>
        <w:pStyle w:val="ListBullet"/>
      </w:pPr>
      <w:r>
        <w:rPr>
          <w:rFonts w:ascii="Times New Roman" w:hAnsi="Times New Roman"/>
          <w:sz w:val="24"/>
        </w:rPr>
        <w:t>Add pollutant_missing binary flag (1 where pollutant_avg is NaN) BEFORE imputation.</w:t>
      </w:r>
    </w:p>
    <w:p>
      <w:pPr>
        <w:pStyle w:val="ListBullet"/>
      </w:pPr>
      <w:r>
        <w:rPr>
          <w:rFonts w:ascii="Times New Roman" w:hAnsi="Times New Roman"/>
          <w:sz w:val="24"/>
        </w:rPr>
        <w:t>Add pollutant_range = pollutant_max − pollutant_min.</w:t>
      </w:r>
    </w:p>
    <w:p>
      <w:pPr>
        <w:pStyle w:val="ListBullet"/>
      </w:pPr>
      <w:r>
        <w:rPr>
          <w:rFonts w:ascii="Times New Roman" w:hAnsi="Times New Roman"/>
          <w:sz w:val="24"/>
        </w:rPr>
        <w:t>Cyclically encode Month: Month_sin = sin(2π·Month/12), Month_cos = cos(2π·Month/12).</w:t>
      </w:r>
    </w:p>
    <w:p>
      <w:pPr>
        <w:pStyle w:val="ListBullet"/>
      </w:pPr>
      <w:r>
        <w:rPr>
          <w:rFonts w:ascii="Times New Roman" w:hAnsi="Times New Roman"/>
          <w:sz w:val="24"/>
        </w:rPr>
        <w:t>Cyclically encode Hour: Hour_sin = sin(2π·Hour/24), Hour_cos = cos(2π·Hour/24).</w:t>
      </w:r>
    </w:p>
    <w:p>
      <w:pPr>
        <w:pStyle w:val="ListBullet"/>
      </w:pPr>
      <w:r>
        <w:rPr>
          <w:rFonts w:ascii="Times New Roman" w:hAnsi="Times New Roman"/>
          <w:sz w:val="24"/>
        </w:rPr>
        <w:t>Inside Pipeline: SimpleImputer(strategy='median') for numeric columns.</w:t>
      </w:r>
    </w:p>
    <w:p>
      <w:pPr>
        <w:pStyle w:val="ListBullet"/>
      </w:pPr>
      <w:r>
        <w:rPr>
          <w:rFonts w:ascii="Times New Roman" w:hAnsi="Times New Roman"/>
          <w:sz w:val="24"/>
        </w:rPr>
        <w:t>Inside Pipeline: StandardScaler for numeric columns.</w:t>
      </w:r>
    </w:p>
    <w:p>
      <w:pPr>
        <w:pStyle w:val="ListBullet"/>
      </w:pPr>
      <w:r>
        <w:rPr>
          <w:rFonts w:ascii="Times New Roman" w:hAnsi="Times New Roman"/>
          <w:sz w:val="24"/>
        </w:rPr>
        <w:t>Inside Pipeline: OneHotEncoder(handle_unknown='ignore') for categorical columns.</w:t>
      </w:r>
    </w:p>
    <w:p>
      <w:pPr>
        <w:pStyle w:val="Heading2"/>
        <w:jc w:val="left"/>
        <w:spacing w:line="360" w:lineRule="auto"/>
      </w:pPr>
      <w:r>
        <w:rPr>
          <w:rFonts w:ascii="Times New Roman" w:hAnsi="Times New Roman"/>
          <w:b/>
          <w:color w:val="1A1F36"/>
          <w:sz w:val="28"/>
        </w:rPr>
        <w:t>6.2 Feature Engineering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f4c81"/>
          </w:tcPr>
          <w:p>
            <w:r>
              <w:rPr>
                <w:rFonts w:ascii="Times New Roman" w:hAnsi="Times New Roman"/>
                <w:b/>
                <w:color w:val="FFFFFF"/>
                <w:sz w:val="20"/>
              </w:rPr>
              <w:t>Feature</w:t>
            </w:r>
          </w:p>
        </w:tc>
        <w:tc>
          <w:tcPr>
            <w:tcW w:type="dxa" w:w="3009"/>
            <w:shd w:val="clear" w:color="auto" w:fill="0f4c81"/>
          </w:tcPr>
          <w:p>
            <w:r>
              <w:rPr>
                <w:rFonts w:ascii="Times New Roman" w:hAnsi="Times New Roman"/>
                <w:b/>
                <w:color w:val="FFFFFF"/>
                <w:sz w:val="20"/>
              </w:rPr>
              <w:t>Formula / Source</w:t>
            </w:r>
          </w:p>
        </w:tc>
        <w:tc>
          <w:tcPr>
            <w:tcW w:type="dxa" w:w="3009"/>
            <w:shd w:val="clear" w:color="auto" w:fill="0f4c81"/>
          </w:tcPr>
          <w:p>
            <w:r>
              <w:rPr>
                <w:rFonts w:ascii="Times New Roman" w:hAnsi="Times New Roman"/>
                <w:b/>
                <w:color w:val="FFFFFF"/>
                <w:sz w:val="20"/>
              </w:rPr>
              <w:t>Rationale</w:t>
            </w:r>
          </w:p>
        </w:tc>
      </w:tr>
      <w:tr>
        <w:tc>
          <w:tcPr>
            <w:tcW w:type="dxa" w:w="3009"/>
            <w:shd w:val="clear" w:color="auto" w:fill="e8eef5"/>
          </w:tcPr>
          <w:p>
            <w:r>
              <w:rPr>
                <w:rFonts w:ascii="Times New Roman" w:hAnsi="Times New Roman"/>
                <w:sz w:val="20"/>
              </w:rPr>
              <w:t>pollutant_range</w:t>
            </w:r>
          </w:p>
        </w:tc>
        <w:tc>
          <w:tcPr>
            <w:tcW w:type="dxa" w:w="3009"/>
            <w:shd w:val="clear" w:color="auto" w:fill="e8eef5"/>
          </w:tcPr>
          <w:p>
            <w:r>
              <w:rPr>
                <w:rFonts w:ascii="Times New Roman" w:hAnsi="Times New Roman"/>
                <w:sz w:val="20"/>
              </w:rPr>
              <w:t>pollutant_max − pollutant_min</w:t>
            </w:r>
          </w:p>
        </w:tc>
        <w:tc>
          <w:tcPr>
            <w:tcW w:type="dxa" w:w="3009"/>
            <w:shd w:val="clear" w:color="auto" w:fill="e8eef5"/>
          </w:tcPr>
          <w:p>
            <w:r>
              <w:rPr>
                <w:rFonts w:ascii="Times New Roman" w:hAnsi="Times New Roman"/>
                <w:sz w:val="20"/>
              </w:rPr>
              <w:t>Measures concentration spread</w:t>
            </w:r>
          </w:p>
        </w:tc>
      </w:tr>
      <w:tr>
        <w:tc>
          <w:tcPr>
            <w:tcW w:type="dxa" w:w="3009"/>
          </w:tcPr>
          <w:p>
            <w:r>
              <w:rPr>
                <w:rFonts w:ascii="Times New Roman" w:hAnsi="Times New Roman"/>
                <w:sz w:val="20"/>
              </w:rPr>
              <w:t>pollutant_missing</w:t>
            </w:r>
          </w:p>
        </w:tc>
        <w:tc>
          <w:tcPr>
            <w:tcW w:type="dxa" w:w="3009"/>
          </w:tcPr>
          <w:p>
            <w:r>
              <w:rPr>
                <w:rFonts w:ascii="Times New Roman" w:hAnsi="Times New Roman"/>
                <w:sz w:val="20"/>
              </w:rPr>
              <w:t>1 if pollutant_avg is NaN, else 0</w:t>
            </w:r>
          </w:p>
        </w:tc>
        <w:tc>
          <w:tcPr>
            <w:tcW w:type="dxa" w:w="3009"/>
          </w:tcPr>
          <w:p>
            <w:r>
              <w:rPr>
                <w:rFonts w:ascii="Times New Roman" w:hAnsi="Times New Roman"/>
                <w:sz w:val="20"/>
              </w:rPr>
              <w:t>Captures informative missingness</w:t>
            </w:r>
          </w:p>
        </w:tc>
      </w:tr>
      <w:tr>
        <w:tc>
          <w:tcPr>
            <w:tcW w:type="dxa" w:w="3009"/>
            <w:shd w:val="clear" w:color="auto" w:fill="e8eef5"/>
          </w:tcPr>
          <w:p>
            <w:r>
              <w:rPr>
                <w:rFonts w:ascii="Times New Roman" w:hAnsi="Times New Roman"/>
                <w:sz w:val="20"/>
              </w:rPr>
              <w:t>Month_sin</w:t>
            </w:r>
          </w:p>
        </w:tc>
        <w:tc>
          <w:tcPr>
            <w:tcW w:type="dxa" w:w="3009"/>
            <w:shd w:val="clear" w:color="auto" w:fill="e8eef5"/>
          </w:tcPr>
          <w:p>
            <w:r>
              <w:rPr>
                <w:rFonts w:ascii="Times New Roman" w:hAnsi="Times New Roman"/>
                <w:sz w:val="20"/>
              </w:rPr>
              <w:t>sin(2π·Month/12)</w:t>
            </w:r>
          </w:p>
        </w:tc>
        <w:tc>
          <w:tcPr>
            <w:tcW w:type="dxa" w:w="3009"/>
            <w:shd w:val="clear" w:color="auto" w:fill="e8eef5"/>
          </w:tcPr>
          <w:p>
            <w:r>
              <w:rPr>
                <w:rFonts w:ascii="Times New Roman" w:hAnsi="Times New Roman"/>
                <w:sz w:val="20"/>
              </w:rPr>
              <w:t>Cyclic month encoding</w:t>
            </w:r>
          </w:p>
        </w:tc>
      </w:tr>
      <w:tr>
        <w:tc>
          <w:tcPr>
            <w:tcW w:type="dxa" w:w="3009"/>
          </w:tcPr>
          <w:p>
            <w:r>
              <w:rPr>
                <w:rFonts w:ascii="Times New Roman" w:hAnsi="Times New Roman"/>
                <w:sz w:val="20"/>
              </w:rPr>
              <w:t>Month_cos</w:t>
            </w:r>
          </w:p>
        </w:tc>
        <w:tc>
          <w:tcPr>
            <w:tcW w:type="dxa" w:w="3009"/>
          </w:tcPr>
          <w:p>
            <w:r>
              <w:rPr>
                <w:rFonts w:ascii="Times New Roman" w:hAnsi="Times New Roman"/>
                <w:sz w:val="20"/>
              </w:rPr>
              <w:t>cos(2π·Month/12)</w:t>
            </w:r>
          </w:p>
        </w:tc>
        <w:tc>
          <w:tcPr>
            <w:tcW w:type="dxa" w:w="3009"/>
          </w:tcPr>
          <w:p>
            <w:r>
              <w:rPr>
                <w:rFonts w:ascii="Times New Roman" w:hAnsi="Times New Roman"/>
                <w:sz w:val="20"/>
              </w:rPr>
              <w:t>Cyclic month encoding</w:t>
            </w:r>
          </w:p>
        </w:tc>
      </w:tr>
      <w:tr>
        <w:tc>
          <w:tcPr>
            <w:tcW w:type="dxa" w:w="3009"/>
            <w:shd w:val="clear" w:color="auto" w:fill="e8eef5"/>
          </w:tcPr>
          <w:p>
            <w:r>
              <w:rPr>
                <w:rFonts w:ascii="Times New Roman" w:hAnsi="Times New Roman"/>
                <w:sz w:val="20"/>
              </w:rPr>
              <w:t>Hour_sin</w:t>
            </w:r>
          </w:p>
        </w:tc>
        <w:tc>
          <w:tcPr>
            <w:tcW w:type="dxa" w:w="3009"/>
            <w:shd w:val="clear" w:color="auto" w:fill="e8eef5"/>
          </w:tcPr>
          <w:p>
            <w:r>
              <w:rPr>
                <w:rFonts w:ascii="Times New Roman" w:hAnsi="Times New Roman"/>
                <w:sz w:val="20"/>
              </w:rPr>
              <w:t>sin(2π·Hour/24)</w:t>
            </w:r>
          </w:p>
        </w:tc>
        <w:tc>
          <w:tcPr>
            <w:tcW w:type="dxa" w:w="3009"/>
            <w:shd w:val="clear" w:color="auto" w:fill="e8eef5"/>
          </w:tcPr>
          <w:p>
            <w:r>
              <w:rPr>
                <w:rFonts w:ascii="Times New Roman" w:hAnsi="Times New Roman"/>
                <w:sz w:val="20"/>
              </w:rPr>
              <w:t>Cyclic hour encoding</w:t>
            </w:r>
          </w:p>
        </w:tc>
      </w:tr>
      <w:tr>
        <w:tc>
          <w:tcPr>
            <w:tcW w:type="dxa" w:w="3009"/>
          </w:tcPr>
          <w:p>
            <w:r>
              <w:rPr>
                <w:rFonts w:ascii="Times New Roman" w:hAnsi="Times New Roman"/>
                <w:sz w:val="20"/>
              </w:rPr>
              <w:t>Hour_cos</w:t>
            </w:r>
          </w:p>
        </w:tc>
        <w:tc>
          <w:tcPr>
            <w:tcW w:type="dxa" w:w="3009"/>
          </w:tcPr>
          <w:p>
            <w:r>
              <w:rPr>
                <w:rFonts w:ascii="Times New Roman" w:hAnsi="Times New Roman"/>
                <w:sz w:val="20"/>
              </w:rPr>
              <w:t>cos(2π·Hour/24)</w:t>
            </w:r>
          </w:p>
        </w:tc>
        <w:tc>
          <w:tcPr>
            <w:tcW w:type="dxa" w:w="3009"/>
          </w:tcPr>
          <w:p>
            <w:r>
              <w:rPr>
                <w:rFonts w:ascii="Times New Roman" w:hAnsi="Times New Roman"/>
                <w:sz w:val="20"/>
              </w:rPr>
              <w:t>Cyclic hour encoding</w:t>
            </w:r>
          </w:p>
        </w:tc>
      </w:tr>
    </w:tbl>
    <w:p>
      <w:pPr>
        <w:jc w:val="center"/>
      </w:pPr>
      <w:r>
        <w:rPr>
          <w:rFonts w:ascii="Times New Roman" w:hAnsi="Times New Roman"/>
          <w:i/>
          <w:sz w:val="20"/>
        </w:rPr>
        <w:t>Table 4: Feature Engineering Summary</w:t>
      </w:r>
    </w:p>
    <w:p>
      <w:pPr>
        <w:pStyle w:val="Heading2"/>
        <w:jc w:val="left"/>
        <w:spacing w:line="360" w:lineRule="auto"/>
      </w:pPr>
      <w:r>
        <w:rPr>
          <w:rFonts w:ascii="Times New Roman" w:hAnsi="Times New Roman"/>
          <w:b/>
          <w:color w:val="1A1F36"/>
          <w:sz w:val="28"/>
        </w:rPr>
        <w:t>6.3 Model Selection</w:t>
      </w:r>
    </w:p>
    <w:p>
      <w:pPr>
        <w:jc w:val="both"/>
        <w:spacing w:line="360" w:lineRule="auto"/>
      </w:pPr>
      <w:r>
        <w:rPr>
          <w:rFonts w:ascii="Times New Roman" w:hAnsi="Times New Roman"/>
          <w:sz w:val="24"/>
        </w:rPr>
        <w:t>Four regression models were evaluated using 5-fold cross-validation on the training set. The scoring metric was negative RMSE (root mean squared error on the AQI scale). All models were wrapped in the same ColumnTransformer + Pipeline to ensure identical preprocessing and prevent any data leakage.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f4c81"/>
          </w:tcPr>
          <w:p>
            <w:r>
              <w:rPr>
                <w:rFonts w:ascii="Times New Roman" w:hAnsi="Times New Roman"/>
                <w:b/>
                <w:color w:val="FFFFFF"/>
                <w:sz w:val="20"/>
              </w:rPr>
              <w:t>Model</w:t>
            </w:r>
          </w:p>
        </w:tc>
        <w:tc>
          <w:tcPr>
            <w:tcW w:type="dxa" w:w="2256"/>
            <w:shd w:val="clear" w:color="auto" w:fill="0f4c81"/>
          </w:tcPr>
          <w:p>
            <w:r>
              <w:rPr>
                <w:rFonts w:ascii="Times New Roman" w:hAnsi="Times New Roman"/>
                <w:b/>
                <w:color w:val="FFFFFF"/>
                <w:sz w:val="20"/>
              </w:rPr>
              <w:t>Key Hyperparameters</w:t>
            </w:r>
          </w:p>
        </w:tc>
        <w:tc>
          <w:tcPr>
            <w:tcW w:type="dxa" w:w="2256"/>
            <w:shd w:val="clear" w:color="auto" w:fill="0f4c81"/>
          </w:tcPr>
          <w:p>
            <w:r>
              <w:rPr>
                <w:rFonts w:ascii="Times New Roman" w:hAnsi="Times New Roman"/>
                <w:b/>
                <w:color w:val="FFFFFF"/>
                <w:sz w:val="20"/>
              </w:rPr>
              <w:t>CV RMSE</w:t>
            </w:r>
          </w:p>
        </w:tc>
        <w:tc>
          <w:tcPr>
            <w:tcW w:type="dxa" w:w="2256"/>
            <w:shd w:val="clear" w:color="auto" w:fill="0f4c81"/>
          </w:tcPr>
          <w:p>
            <w:r>
              <w:rPr>
                <w:rFonts w:ascii="Times New Roman" w:hAnsi="Times New Roman"/>
                <w:b/>
                <w:color w:val="FFFFFF"/>
                <w:sz w:val="20"/>
              </w:rPr>
              <w:t>CV Time (s)</w:t>
            </w:r>
          </w:p>
        </w:tc>
      </w:tr>
      <w:tr>
        <w:tc>
          <w:tcPr>
            <w:tcW w:type="dxa" w:w="2256"/>
            <w:shd w:val="clear" w:color="auto" w:fill="e8eef5"/>
          </w:tcPr>
          <w:p>
            <w:r>
              <w:rPr>
                <w:rFonts w:ascii="Times New Roman" w:hAnsi="Times New Roman"/>
                <w:sz w:val="20"/>
              </w:rPr>
              <w:t>Ridge (baseline)</w:t>
            </w:r>
          </w:p>
        </w:tc>
        <w:tc>
          <w:tcPr>
            <w:tcW w:type="dxa" w:w="2256"/>
            <w:shd w:val="clear" w:color="auto" w:fill="e8eef5"/>
          </w:tcPr>
          <w:p>
            <w:r>
              <w:rPr>
                <w:rFonts w:ascii="Times New Roman" w:hAnsi="Times New Roman"/>
                <w:sz w:val="20"/>
              </w:rPr>
              <w:t>alpha=10.0</w:t>
            </w:r>
          </w:p>
        </w:tc>
        <w:tc>
          <w:tcPr>
            <w:tcW w:type="dxa" w:w="2256"/>
            <w:shd w:val="clear" w:color="auto" w:fill="e8eef5"/>
          </w:tcPr>
          <w:p>
            <w:r>
              <w:rPr>
                <w:rFonts w:ascii="Times New Roman" w:hAnsi="Times New Roman"/>
                <w:sz w:val="20"/>
              </w:rPr>
              <w:t>36.56</w:t>
            </w:r>
          </w:p>
        </w:tc>
        <w:tc>
          <w:tcPr>
            <w:tcW w:type="dxa" w:w="2256"/>
            <w:shd w:val="clear" w:color="auto" w:fill="e8eef5"/>
          </w:tcPr>
          <w:p>
            <w:r>
              <w:rPr>
                <w:rFonts w:ascii="Times New Roman" w:hAnsi="Times New Roman"/>
                <w:sz w:val="20"/>
              </w:rPr>
              <w:t>1.4</w:t>
            </w:r>
          </w:p>
        </w:tc>
      </w:tr>
      <w:tr>
        <w:tc>
          <w:tcPr>
            <w:tcW w:type="dxa" w:w="2256"/>
          </w:tcPr>
          <w:p>
            <w:r>
              <w:rPr>
                <w:rFonts w:ascii="Times New Roman" w:hAnsi="Times New Roman"/>
                <w:sz w:val="20"/>
              </w:rPr>
              <w:t>Random Forest ✓</w:t>
            </w:r>
          </w:p>
        </w:tc>
        <w:tc>
          <w:tcPr>
            <w:tcW w:type="dxa" w:w="2256"/>
          </w:tcPr>
          <w:p>
            <w:r>
              <w:rPr>
                <w:rFonts w:ascii="Times New Roman" w:hAnsi="Times New Roman"/>
                <w:sz w:val="20"/>
              </w:rPr>
              <w:t>n_estimators=200, min_samples_leaf=2</w:t>
            </w:r>
          </w:p>
        </w:tc>
        <w:tc>
          <w:tcPr>
            <w:tcW w:type="dxa" w:w="2256"/>
          </w:tcPr>
          <w:p>
            <w:r>
              <w:rPr>
                <w:rFonts w:ascii="Times New Roman" w:hAnsi="Times New Roman"/>
                <w:sz w:val="20"/>
              </w:rPr>
              <w:t>21.839</w:t>
            </w:r>
          </w:p>
        </w:tc>
        <w:tc>
          <w:tcPr>
            <w:tcW w:type="dxa" w:w="2256"/>
          </w:tcPr>
          <w:p>
            <w:r>
              <w:rPr>
                <w:rFonts w:ascii="Times New Roman" w:hAnsi="Times New Roman"/>
                <w:sz w:val="20"/>
              </w:rPr>
              <w:t>10.5</w:t>
            </w:r>
          </w:p>
        </w:tc>
      </w:tr>
      <w:tr>
        <w:tc>
          <w:tcPr>
            <w:tcW w:type="dxa" w:w="2256"/>
            <w:shd w:val="clear" w:color="auto" w:fill="e8eef5"/>
          </w:tcPr>
          <w:p>
            <w:r>
              <w:rPr>
                <w:rFonts w:ascii="Times New Roman" w:hAnsi="Times New Roman"/>
                <w:sz w:val="20"/>
              </w:rPr>
              <w:t>Extra Trees</w:t>
            </w:r>
          </w:p>
        </w:tc>
        <w:tc>
          <w:tcPr>
            <w:tcW w:type="dxa" w:w="2256"/>
            <w:shd w:val="clear" w:color="auto" w:fill="e8eef5"/>
          </w:tcPr>
          <w:p>
            <w:r>
              <w:rPr>
                <w:rFonts w:ascii="Times New Roman" w:hAnsi="Times New Roman"/>
                <w:sz w:val="20"/>
              </w:rPr>
              <w:t>n_estimators=200, min_samples_leaf=2</w:t>
            </w:r>
          </w:p>
        </w:tc>
        <w:tc>
          <w:tcPr>
            <w:tcW w:type="dxa" w:w="2256"/>
            <w:shd w:val="clear" w:color="auto" w:fill="e8eef5"/>
          </w:tcPr>
          <w:p>
            <w:r>
              <w:rPr>
                <w:rFonts w:ascii="Times New Roman" w:hAnsi="Times New Roman"/>
                <w:sz w:val="20"/>
              </w:rPr>
              <w:t>29.592</w:t>
            </w:r>
          </w:p>
        </w:tc>
        <w:tc>
          <w:tcPr>
            <w:tcW w:type="dxa" w:w="2256"/>
            <w:shd w:val="clear" w:color="auto" w:fill="e8eef5"/>
          </w:tcPr>
          <w:p>
            <w:r>
              <w:rPr>
                <w:rFonts w:ascii="Times New Roman" w:hAnsi="Times New Roman"/>
                <w:sz w:val="20"/>
              </w:rPr>
              <w:t>4.5</w:t>
            </w:r>
          </w:p>
        </w:tc>
      </w:tr>
      <w:tr>
        <w:tc>
          <w:tcPr>
            <w:tcW w:type="dxa" w:w="2256"/>
          </w:tcPr>
          <w:p>
            <w:r>
              <w:rPr>
                <w:rFonts w:ascii="Times New Roman" w:hAnsi="Times New Roman"/>
                <w:sz w:val="20"/>
              </w:rPr>
              <w:t>Gradient Boosting</w:t>
            </w:r>
          </w:p>
        </w:tc>
        <w:tc>
          <w:tcPr>
            <w:tcW w:type="dxa" w:w="2256"/>
          </w:tcPr>
          <w:p>
            <w:r>
              <w:rPr>
                <w:rFonts w:ascii="Times New Roman" w:hAnsi="Times New Roman"/>
                <w:sz w:val="20"/>
              </w:rPr>
              <w:t>n_estimators=300, lr=0.08, depth=5, subsample=0.8</w:t>
            </w:r>
          </w:p>
        </w:tc>
        <w:tc>
          <w:tcPr>
            <w:tcW w:type="dxa" w:w="2256"/>
          </w:tcPr>
          <w:p>
            <w:r>
              <w:rPr>
                <w:rFonts w:ascii="Times New Roman" w:hAnsi="Times New Roman"/>
                <w:sz w:val="20"/>
              </w:rPr>
              <w:t>22.445</w:t>
            </w:r>
          </w:p>
        </w:tc>
        <w:tc>
          <w:tcPr>
            <w:tcW w:type="dxa" w:w="2256"/>
          </w:tcPr>
          <w:p>
            <w:r>
              <w:rPr>
                <w:rFonts w:ascii="Times New Roman" w:hAnsi="Times New Roman"/>
                <w:sz w:val="20"/>
              </w:rPr>
              <w:t>7.7</w:t>
            </w:r>
          </w:p>
        </w:tc>
      </w:tr>
    </w:tbl>
    <w:p>
      <w:pPr>
        <w:jc w:val="center"/>
      </w:pPr>
      <w:r>
        <w:rPr>
          <w:rFonts w:ascii="Times New Roman" w:hAnsi="Times New Roman"/>
          <w:i/>
          <w:sz w:val="20"/>
        </w:rPr>
        <w:t>Table 5: Model Cross-Validation Comparison</w:t>
      </w:r>
    </w:p>
    <w:p>
      <w:pPr>
        <w:jc w:val="both"/>
        <w:spacing w:line="360" w:lineRule="auto"/>
      </w:pPr>
      <w:r>
        <w:rPr>
          <w:rFonts w:ascii="Times New Roman" w:hAnsi="Times New Roman"/>
          <w:sz w:val="24"/>
        </w:rPr>
        <w:t>The Random Forest Regressor achieved the lowest CV RMSE of 21.839 and was selected as the best model.</w:t>
      </w:r>
    </w:p>
    <w:p>
      <w:pPr>
        <w:pStyle w:val="Heading2"/>
        <w:jc w:val="left"/>
        <w:spacing w:line="360" w:lineRule="auto"/>
      </w:pPr>
      <w:r>
        <w:rPr>
          <w:rFonts w:ascii="Times New Roman" w:hAnsi="Times New Roman"/>
          <w:b/>
          <w:color w:val="1A1F36"/>
          <w:sz w:val="28"/>
        </w:rPr>
        <w:t>6.4 Train/Test Split Strategy</w:t>
      </w:r>
    </w:p>
    <w:p>
      <w:pPr>
        <w:jc w:val="both"/>
        <w:spacing w:line="360" w:lineRule="auto"/>
      </w:pPr>
      <w:r>
        <w:rPr>
          <w:rFonts w:ascii="Times New Roman" w:hAnsi="Times New Roman"/>
          <w:sz w:val="24"/>
        </w:rPr>
        <w:t>An 80/20 stratified random split was used, stratified by AQI_Bucket (6 classes) with random_state=42. This ensures proportional representation of all AQI categories in both train and test sets. A time-based split was deliberately avoided because: (a) the dataset spans 2025–2027 including future dates, indicating enrichment/augmentation; (b) 3,523 rows share an identical timestamp (2026-07-01 23:00:00); (c) the dataset represents monitoring snapshots, not a continuous time series.</w:t>
      </w:r>
    </w:p>
    <w:p>
      <w:pPr>
        <w:pStyle w:val="Heading2"/>
        <w:jc w:val="left"/>
        <w:spacing w:line="360" w:lineRule="auto"/>
      </w:pPr>
      <w:r>
        <w:rPr>
          <w:rFonts w:ascii="Times New Roman" w:hAnsi="Times New Roman"/>
          <w:b/>
          <w:color w:val="1A1F36"/>
          <w:sz w:val="28"/>
        </w:rPr>
        <w:t>6.5 Prediction Interval</w:t>
      </w:r>
    </w:p>
    <w:p>
      <w:pPr>
        <w:jc w:val="both"/>
        <w:spacing w:line="360" w:lineRule="auto"/>
      </w:pPr>
      <w:r>
        <w:rPr>
          <w:rFonts w:ascii="Times New Roman" w:hAnsi="Times New Roman"/>
          <w:sz w:val="24"/>
        </w:rPr>
        <w:t>A simple empirical prediction interval is constructed from the 10th and 90th percentiles of the hold-out residuals (predicted − actual). This provides a 'likely range' around each prediction: [-23.3, +22.5] AQI points. This is not a formal Bayesian or conformal prediction interval, but provides a practical sense of uncertainty to the end user.</w:t>
      </w:r>
    </w:p>
    <w:p>
      <w:r>
        <w:br w:type="page"/>
      </w:r>
    </w:p>
    <w:p>
      <w:pPr>
        <w:pStyle w:val="Heading1"/>
        <w:jc w:val="left"/>
        <w:spacing w:line="360" w:lineRule="auto"/>
      </w:pPr>
      <w:r>
        <w:rPr>
          <w:rFonts w:ascii="Times New Roman" w:hAnsi="Times New Roman"/>
          <w:b/>
          <w:color w:val="1A1F36"/>
          <w:sz w:val="32"/>
        </w:rPr>
        <w:t>7. Implementation</w:t>
      </w:r>
    </w:p>
    <w:p>
      <w:pPr>
        <w:pStyle w:val="Heading2"/>
        <w:jc w:val="left"/>
        <w:spacing w:line="360" w:lineRule="auto"/>
      </w:pPr>
      <w:r>
        <w:rPr>
          <w:rFonts w:ascii="Times New Roman" w:hAnsi="Times New Roman"/>
          <w:b/>
          <w:color w:val="1A1F36"/>
          <w:sz w:val="28"/>
        </w:rPr>
        <w:t>7.1 Key Code Excerpts</w:t>
      </w:r>
    </w:p>
    <w:p>
      <w:pPr>
        <w:pStyle w:val="Heading3"/>
        <w:jc w:val="left"/>
        <w:spacing w:line="360" w:lineRule="auto"/>
      </w:pPr>
      <w:r>
        <w:rPr>
          <w:rFonts w:ascii="Times New Roman" w:hAnsi="Times New Roman"/>
          <w:b/>
          <w:color w:val="1A1F36"/>
          <w:sz w:val="24"/>
        </w:rPr>
        <w:t>7.1.1 Feature Engineering Function</w:t>
      </w:r>
    </w:p>
    <w:p>
      <w:pPr>
        <w:jc w:val="both"/>
        <w:spacing w:line="360" w:lineRule="auto"/>
      </w:pPr>
      <w:r>
        <w:rPr>
          <w:rFonts w:ascii="Times New Roman" w:hAnsi="Times New Roman"/>
          <w:sz w:val="24"/>
        </w:rPr>
        <w:t>The engineer_features() function adds all derived features before pipeline training:</w:t>
      </w:r>
    </w:p>
    <w:p>
      <w:r>
        <w:rPr>
          <w:rFonts w:ascii="Courier New" w:hAnsi="Courier New"/>
          <w:sz w:val="18"/>
        </w:rPr>
        <w:t>def engineer_features(df: pd.DataFrame) -&gt; pd.DataFrame:</w:t>
        <w:br/>
        <w:t xml:space="preserve">    df = df.copy()</w:t>
        <w:br/>
        <w:t xml:space="preserve">    # Binary missing flag BEFORE any imputation</w:t>
        <w:br/>
        <w:t xml:space="preserve">    df["pollutant_missing"] = df["pollutant_avg"].isna().astype(int)</w:t>
        <w:br/>
        <w:t xml:space="preserve">    # Range feature</w:t>
        <w:br/>
        <w:t xml:space="preserve">    df["pollutant_range"] = df["pollutant_max"] - df["pollutant_min"]</w:t>
        <w:br/>
        <w:t xml:space="preserve">    # Cyclic encoding</w:t>
        <w:br/>
        <w:t xml:space="preserve">    df["Month_sin"] = np.sin(2 * np.pi * df["Month"] / 12)</w:t>
        <w:br/>
        <w:t xml:space="preserve">    df["Month_cos"] = np.cos(2 * np.pi * df["Month"] / 12)</w:t>
        <w:br/>
        <w:t xml:space="preserve">    df["Hour_sin"]  = np.sin(2 * np.pi * df["Hour"] / 24)</w:t>
        <w:br/>
        <w:t xml:space="preserve">    df["Hour_cos"]  = np.cos(2 * np.pi * df["Hour"] / 24)</w:t>
        <w:br/>
        <w:t xml:space="preserve">    return df</w:t>
      </w:r>
    </w:p>
    <w:p>
      <w:pPr>
        <w:pStyle w:val="Heading3"/>
        <w:jc w:val="left"/>
        <w:spacing w:line="360" w:lineRule="auto"/>
      </w:pPr>
      <w:r>
        <w:rPr>
          <w:rFonts w:ascii="Times New Roman" w:hAnsi="Times New Roman"/>
          <w:b/>
          <w:color w:val="1A1F36"/>
          <w:sz w:val="24"/>
        </w:rPr>
        <w:t>7.1.2 Model Pipeline</w:t>
      </w:r>
    </w:p>
    <w:p>
      <w:pPr>
        <w:jc w:val="both"/>
        <w:spacing w:line="360" w:lineRule="auto"/>
      </w:pPr>
      <w:r>
        <w:rPr>
          <w:rFonts w:ascii="Times New Roman" w:hAnsi="Times New Roman"/>
          <w:sz w:val="24"/>
        </w:rPr>
        <w:t>The scikit-learn Pipeline with ColumnTransformer handles all preprocessing and the regressor:</w:t>
      </w:r>
    </w:p>
    <w:p>
      <w:r>
        <w:rPr>
          <w:rFonts w:ascii="Courier New" w:hAnsi="Courier New"/>
          <w:sz w:val="18"/>
        </w:rPr>
        <w:t>num_transformer = Pipeline([</w:t>
        <w:br/>
        <w:t xml:space="preserve">    ("imputer", SimpleImputer(strategy="median")),</w:t>
        <w:br/>
        <w:t xml:space="preserve">    ("scaler",  StandardScaler()),</w:t>
        <w:br/>
        <w:t>])</w:t>
        <w:br/>
        <w:t>cat_transformer = Pipeline([</w:t>
        <w:br/>
        <w:t xml:space="preserve">    ("ohe", OneHotEncoder(handle_unknown="ignore", sparse_output=False)),</w:t>
        <w:br/>
        <w:t>])</w:t>
        <w:br/>
        <w:t>preprocessor = ColumnTransformer([</w:t>
        <w:br/>
        <w:t xml:space="preserve">    ("num", num_transformer, NUM_FEATURES),</w:t>
        <w:br/>
        <w:t xml:space="preserve">    ("cat", cat_transformer, CAT_FEATURES),</w:t>
        <w:br/>
        <w:t>])</w:t>
        <w:br/>
        <w:t>best_pipeline = Pipeline([</w:t>
        <w:br/>
        <w:t xml:space="preserve">    ("pre", preprocessor),</w:t>
        <w:br/>
        <w:t xml:space="preserve">    ("reg", RandomForestRegressor(n_estimators=200, min_samples_leaf=2,</w:t>
        <w:br/>
        <w:t xml:space="preserve">                                   n_jobs=-1, random_state=42))</w:t>
        <w:br/>
        <w:t>])</w:t>
      </w:r>
    </w:p>
    <w:p>
      <w:pPr>
        <w:pStyle w:val="Heading3"/>
        <w:jc w:val="left"/>
        <w:spacing w:line="360" w:lineRule="auto"/>
      </w:pPr>
      <w:r>
        <w:rPr>
          <w:rFonts w:ascii="Times New Roman" w:hAnsi="Times New Roman"/>
          <w:b/>
          <w:color w:val="1A1F36"/>
          <w:sz w:val="24"/>
        </w:rPr>
        <w:t>7.1.3 Prediction Helper</w:t>
      </w:r>
    </w:p>
    <w:p>
      <w:pPr>
        <w:jc w:val="both"/>
        <w:spacing w:line="360" w:lineRule="auto"/>
      </w:pPr>
      <w:r>
        <w:rPr>
          <w:rFonts w:ascii="Times New Roman" w:hAnsi="Times New Roman"/>
          <w:sz w:val="24"/>
        </w:rPr>
        <w:t>The predict_aqi() function wraps pipeline.predict() and adds the likely range:</w:t>
      </w:r>
    </w:p>
    <w:p>
      <w:r>
        <w:rPr>
          <w:rFonts w:ascii="Courier New" w:hAnsi="Courier New"/>
          <w:sz w:val="18"/>
        </w:rPr>
        <w:t>def predict_aqi(pipeline, input_df, pred_lo, pred_hi):</w:t>
        <w:br/>
        <w:t xml:space="preserve">    raw    = float(pipeline.predict(input_df)[0])</w:t>
        <w:br/>
        <w:t xml:space="preserve">    aqi    = int(np.clip(round(raw), 0, 499))</w:t>
        <w:br/>
        <w:t xml:space="preserve">    bucket = aqi_to_bucket(aqi)</w:t>
        <w:br/>
        <w:t xml:space="preserve">    lo     = max(0, int(aqi + pred_lo))</w:t>
        <w:br/>
        <w:t xml:space="preserve">    hi     = min(499, int(aqi + pred_hi))</w:t>
        <w:br/>
        <w:t xml:space="preserve">    return {"aqi": aqi, "bucket": bucket,</w:t>
        <w:br/>
        <w:t xml:space="preserve">            "likely_lo": lo, "likely_hi": hi,</w:t>
        <w:br/>
        <w:t xml:space="preserve">            "advisory": HEALTH_ADVISORY[bucket]}</w:t>
      </w:r>
    </w:p>
    <w:p>
      <w:pPr>
        <w:pStyle w:val="Heading2"/>
        <w:jc w:val="left"/>
        <w:spacing w:line="360" w:lineRule="auto"/>
      </w:pPr>
      <w:r>
        <w:rPr>
          <w:rFonts w:ascii="Times New Roman" w:hAnsi="Times New Roman"/>
          <w:b/>
          <w:color w:val="1A1F36"/>
          <w:sz w:val="28"/>
        </w:rPr>
        <w:t>7.2 Application Tabs</w:t>
      </w:r>
    </w:p>
    <w:p>
      <w:pPr>
        <w:pStyle w:val="Heading3"/>
        <w:jc w:val="left"/>
        <w:spacing w:line="360" w:lineRule="auto"/>
      </w:pPr>
      <w:r>
        <w:rPr>
          <w:rFonts w:ascii="Times New Roman" w:hAnsi="Times New Roman"/>
          <w:b/>
          <w:color w:val="1A1F36"/>
          <w:sz w:val="24"/>
        </w:rPr>
        <w:t>Tab: Predict</w:t>
      </w:r>
    </w:p>
    <w:p>
      <w:pPr>
        <w:jc w:val="both"/>
        <w:spacing w:line="360" w:lineRule="auto"/>
      </w:pPr>
      <w:r>
        <w:rPr>
          <w:rFonts w:ascii="Times New Roman" w:hAnsi="Times New Roman"/>
          <w:sz w:val="24"/>
        </w:rPr>
        <w:t>Cascading location selectors (State→City→Station), auto-filled lat/lon, pollutant input with min/avg/max validation, 'not reported' checkbox, weather sliders, date+hour picker. Output: Plotly gauge, AQI number, coloured badge, likely range, health advisory, precautions, and session history.</w:t>
      </w:r>
    </w:p>
    <w:p>
      <w:pPr>
        <w:pStyle w:val="Heading3"/>
        <w:jc w:val="left"/>
        <w:spacing w:line="360" w:lineRule="auto"/>
      </w:pPr>
      <w:r>
        <w:rPr>
          <w:rFonts w:ascii="Times New Roman" w:hAnsi="Times New Roman"/>
          <w:b/>
          <w:color w:val="1A1F36"/>
          <w:sz w:val="24"/>
        </w:rPr>
        <w:t>Tab: Data Explorer</w:t>
      </w:r>
    </w:p>
    <w:p>
      <w:pPr>
        <w:jc w:val="both"/>
        <w:spacing w:line="360" w:lineRule="auto"/>
      </w:pPr>
      <w:r>
        <w:rPr>
          <w:rFonts w:ascii="Times New Roman" w:hAnsi="Times New Roman"/>
          <w:sz w:val="24"/>
        </w:rPr>
        <w:t>KPI cards (rows, states, cities, mean AQI, most polluted state). Filters by state/pollutant/season. AQI histogram, category donut, top/bottom 10 states bar charts, season and pollutant breakdowns, monthly trend, correlation heatmap, and India station map.</w:t>
      </w:r>
    </w:p>
    <w:p>
      <w:pPr>
        <w:pStyle w:val="Heading3"/>
        <w:jc w:val="left"/>
        <w:spacing w:line="360" w:lineRule="auto"/>
      </w:pPr>
      <w:r>
        <w:rPr>
          <w:rFonts w:ascii="Times New Roman" w:hAnsi="Times New Roman"/>
          <w:b/>
          <w:color w:val="1A1F36"/>
          <w:sz w:val="24"/>
        </w:rPr>
        <w:t>Tab: Model Performance</w:t>
      </w:r>
    </w:p>
    <w:p>
      <w:pPr>
        <w:jc w:val="both"/>
        <w:spacing w:line="360" w:lineRule="auto"/>
      </w:pPr>
      <w:r>
        <w:rPr>
          <w:rFonts w:ascii="Times New Roman" w:hAnsi="Times New Roman"/>
          <w:sz w:val="24"/>
        </w:rPr>
        <w:t>4-model CV comparison table, headline test metrics (R², MAE, RMSE, bucket accuracy, within-1 accuracy), actual vs predicted scatter, residual histogram, permutation feature importance, confusion matrix, per-class classification report, and plain-English interpretation.</w:t>
      </w:r>
    </w:p>
    <w:p>
      <w:pPr>
        <w:pStyle w:val="Heading3"/>
        <w:jc w:val="left"/>
        <w:spacing w:line="360" w:lineRule="auto"/>
      </w:pPr>
      <w:r>
        <w:rPr>
          <w:rFonts w:ascii="Times New Roman" w:hAnsi="Times New Roman"/>
          <w:b/>
          <w:color w:val="1A1F36"/>
          <w:sz w:val="24"/>
        </w:rPr>
        <w:t>Tab: Batch Prediction</w:t>
      </w:r>
    </w:p>
    <w:p>
      <w:pPr>
        <w:jc w:val="both"/>
        <w:spacing w:line="360" w:lineRule="auto"/>
      </w:pPr>
      <w:r>
        <w:rPr>
          <w:rFonts w:ascii="Times New Roman" w:hAnsi="Times New Roman"/>
          <w:sz w:val="24"/>
        </w:rPr>
        <w:t>CSV template download, file upload, column and value validation, batch AQI prediction for all rows, results table with coloured categories, and results CSV download.</w:t>
      </w:r>
    </w:p>
    <w:p>
      <w:pPr>
        <w:pStyle w:val="Heading3"/>
        <w:jc w:val="left"/>
        <w:spacing w:line="360" w:lineRule="auto"/>
      </w:pPr>
      <w:r>
        <w:rPr>
          <w:rFonts w:ascii="Times New Roman" w:hAnsi="Times New Roman"/>
          <w:b/>
          <w:color w:val="1A1F36"/>
          <w:sz w:val="24"/>
        </w:rPr>
        <w:t>Tab: About</w:t>
      </w:r>
    </w:p>
    <w:p>
      <w:pPr>
        <w:jc w:val="both"/>
        <w:spacing w:line="360" w:lineRule="auto"/>
      </w:pPr>
      <w:r>
        <w:rPr>
          <w:rFonts w:ascii="Times New Roman" w:hAnsi="Times New Roman"/>
          <w:sz w:val="24"/>
        </w:rPr>
        <w:t>Project methodology, five data-trap explanations, limitations, author information, 'Built with IBM Bob', and a medical/regulatory disclaimer.</w:t>
      </w:r>
    </w:p>
    <w:p>
      <w:pPr>
        <w:pStyle w:val="Heading2"/>
        <w:jc w:val="left"/>
        <w:spacing w:line="360" w:lineRule="auto"/>
      </w:pPr>
      <w:r>
        <w:rPr>
          <w:rFonts w:ascii="Times New Roman" w:hAnsi="Times New Roman"/>
          <w:b/>
          <w:color w:val="1A1F36"/>
          <w:sz w:val="28"/>
        </w:rPr>
        <w:t>7.3 Screenshot Placeholders</w:t>
      </w:r>
    </w:p>
    <w:p>
      <w:pPr>
        <w:jc w:val="both"/>
        <w:spacing w:line="360" w:lineRule="auto"/>
      </w:pPr>
      <w:r>
        <w:rPr>
          <w:rFonts w:ascii="Times New Roman" w:hAnsi="Times New Roman"/>
          <w:sz w:val="24"/>
        </w:rPr>
        <w:t>The following figures show the application interface. Insert actual screenshots after running the app.</w:t>
      </w:r>
    </w:p>
    <w:p>
      <w:pPr>
        <w:jc w:val="center"/>
      </w:pPr>
      <w:r>
        <w:drawing>
          <wp:inline xmlns:a="http://schemas.openxmlformats.org/drawingml/2006/main" xmlns:pic="http://schemas.openxmlformats.org/drawingml/2006/picture">
            <wp:extent cx="5029200" cy="2471980"/>
            <wp:docPr id="4" name="Picture 4"/>
            <wp:cNvGraphicFramePr>
              <a:graphicFrameLocks noChangeAspect="1"/>
            </wp:cNvGraphicFramePr>
            <a:graphic>
              <a:graphicData uri="http://schemas.openxmlformats.org/drawingml/2006/picture">
                <pic:pic>
                  <pic:nvPicPr>
                    <pic:cNvPr id="0" name="placeholder_9.png"/>
                    <pic:cNvPicPr/>
                  </pic:nvPicPr>
                  <pic:blipFill>
                    <a:blip r:embed="rId14"/>
                    <a:stretch>
                      <a:fillRect/>
                    </a:stretch>
                  </pic:blipFill>
                  <pic:spPr>
                    <a:xfrm>
                      <a:off x="0" y="0"/>
                      <a:ext cx="5029200" cy="2471980"/>
                    </a:xfrm>
                    <a:prstGeom prst="rect"/>
                  </pic:spPr>
                </pic:pic>
              </a:graphicData>
            </a:graphic>
          </wp:inline>
        </w:drawing>
      </w:r>
    </w:p>
    <w:p>
      <w:pPr>
        <w:jc w:val="center"/>
      </w:pPr>
      <w:r>
        <w:rPr>
          <w:rFonts w:ascii="Times New Roman" w:hAnsi="Times New Roman"/>
          <w:i/>
          <w:sz w:val="20"/>
        </w:rPr>
        <w:t>Figure 9: Predict Tab (insert screenshot)</w:t>
      </w:r>
    </w:p>
    <w:p>
      <w:pPr>
        <w:jc w:val="center"/>
      </w:pPr>
      <w:r>
        <w:drawing>
          <wp:inline xmlns:a="http://schemas.openxmlformats.org/drawingml/2006/main" xmlns:pic="http://schemas.openxmlformats.org/drawingml/2006/picture">
            <wp:extent cx="5029200" cy="2471980"/>
            <wp:docPr id="5" name="Picture 5"/>
            <wp:cNvGraphicFramePr>
              <a:graphicFrameLocks noChangeAspect="1"/>
            </wp:cNvGraphicFramePr>
            <a:graphic>
              <a:graphicData uri="http://schemas.openxmlformats.org/drawingml/2006/picture">
                <pic:pic>
                  <pic:nvPicPr>
                    <pic:cNvPr id="0" name="placeholder_10.png"/>
                    <pic:cNvPicPr/>
                  </pic:nvPicPr>
                  <pic:blipFill>
                    <a:blip r:embed="rId15"/>
                    <a:stretch>
                      <a:fillRect/>
                    </a:stretch>
                  </pic:blipFill>
                  <pic:spPr>
                    <a:xfrm>
                      <a:off x="0" y="0"/>
                      <a:ext cx="5029200" cy="2471980"/>
                    </a:xfrm>
                    <a:prstGeom prst="rect"/>
                  </pic:spPr>
                </pic:pic>
              </a:graphicData>
            </a:graphic>
          </wp:inline>
        </w:drawing>
      </w:r>
    </w:p>
    <w:p>
      <w:pPr>
        <w:jc w:val="center"/>
      </w:pPr>
      <w:r>
        <w:rPr>
          <w:rFonts w:ascii="Times New Roman" w:hAnsi="Times New Roman"/>
          <w:i/>
          <w:sz w:val="20"/>
        </w:rPr>
        <w:t>Figure 10: Data Explorer Tab (insert screenshot)</w:t>
      </w:r>
    </w:p>
    <w:p>
      <w:pPr>
        <w:jc w:val="center"/>
      </w:pPr>
      <w:r>
        <w:drawing>
          <wp:inline xmlns:a="http://schemas.openxmlformats.org/drawingml/2006/main" xmlns:pic="http://schemas.openxmlformats.org/drawingml/2006/picture">
            <wp:extent cx="5029200" cy="2471980"/>
            <wp:docPr id="6" name="Picture 6"/>
            <wp:cNvGraphicFramePr>
              <a:graphicFrameLocks noChangeAspect="1"/>
            </wp:cNvGraphicFramePr>
            <a:graphic>
              <a:graphicData uri="http://schemas.openxmlformats.org/drawingml/2006/picture">
                <pic:pic>
                  <pic:nvPicPr>
                    <pic:cNvPr id="0" name="placeholder_11.png"/>
                    <pic:cNvPicPr/>
                  </pic:nvPicPr>
                  <pic:blipFill>
                    <a:blip r:embed="rId16"/>
                    <a:stretch>
                      <a:fillRect/>
                    </a:stretch>
                  </pic:blipFill>
                  <pic:spPr>
                    <a:xfrm>
                      <a:off x="0" y="0"/>
                      <a:ext cx="5029200" cy="2471980"/>
                    </a:xfrm>
                    <a:prstGeom prst="rect"/>
                  </pic:spPr>
                </pic:pic>
              </a:graphicData>
            </a:graphic>
          </wp:inline>
        </w:drawing>
      </w:r>
    </w:p>
    <w:p>
      <w:pPr>
        <w:jc w:val="center"/>
      </w:pPr>
      <w:r>
        <w:rPr>
          <w:rFonts w:ascii="Times New Roman" w:hAnsi="Times New Roman"/>
          <w:i/>
          <w:sz w:val="20"/>
        </w:rPr>
        <w:t>Figure 11: Model Performance Tab (insert screenshot)</w:t>
      </w:r>
    </w:p>
    <w:p>
      <w:r>
        <w:br w:type="page"/>
      </w:r>
    </w:p>
    <w:p>
      <w:pPr>
        <w:pStyle w:val="Heading1"/>
        <w:jc w:val="left"/>
        <w:spacing w:line="360" w:lineRule="auto"/>
      </w:pPr>
      <w:r>
        <w:rPr>
          <w:rFonts w:ascii="Times New Roman" w:hAnsi="Times New Roman"/>
          <w:b/>
          <w:color w:val="1A1F36"/>
          <w:sz w:val="32"/>
        </w:rPr>
        <w:t>8. Results and Analysis</w:t>
      </w:r>
    </w:p>
    <w:p>
      <w:pPr>
        <w:pStyle w:val="Heading2"/>
        <w:jc w:val="left"/>
        <w:spacing w:line="360" w:lineRule="auto"/>
      </w:pPr>
      <w:r>
        <w:rPr>
          <w:rFonts w:ascii="Times New Roman" w:hAnsi="Times New Roman"/>
          <w:b/>
          <w:color w:val="1A1F36"/>
          <w:sz w:val="28"/>
        </w:rPr>
        <w:t>8.1 Model Comparison</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0f4c81"/>
          </w:tcPr>
          <w:p>
            <w:r>
              <w:rPr>
                <w:rFonts w:ascii="Times New Roman" w:hAnsi="Times New Roman"/>
                <w:b/>
                <w:color w:val="FFFFFF"/>
                <w:sz w:val="20"/>
              </w:rPr>
              <w:t>Model</w:t>
            </w:r>
          </w:p>
        </w:tc>
        <w:tc>
          <w:tcPr>
            <w:tcW w:type="dxa" w:w="1289"/>
            <w:shd w:val="clear" w:color="auto" w:fill="0f4c81"/>
          </w:tcPr>
          <w:p>
            <w:r>
              <w:rPr>
                <w:rFonts w:ascii="Times New Roman" w:hAnsi="Times New Roman"/>
                <w:b/>
                <w:color w:val="FFFFFF"/>
                <w:sz w:val="20"/>
              </w:rPr>
              <w:t>CV RMSE</w:t>
            </w:r>
          </w:p>
        </w:tc>
        <w:tc>
          <w:tcPr>
            <w:tcW w:type="dxa" w:w="1289"/>
            <w:shd w:val="clear" w:color="auto" w:fill="0f4c81"/>
          </w:tcPr>
          <w:p>
            <w:r>
              <w:rPr>
                <w:rFonts w:ascii="Times New Roman" w:hAnsi="Times New Roman"/>
                <w:b/>
                <w:color w:val="FFFFFF"/>
                <w:sz w:val="20"/>
              </w:rPr>
              <w:t>Test R²</w:t>
            </w:r>
          </w:p>
        </w:tc>
        <w:tc>
          <w:tcPr>
            <w:tcW w:type="dxa" w:w="1289"/>
            <w:shd w:val="clear" w:color="auto" w:fill="0f4c81"/>
          </w:tcPr>
          <w:p>
            <w:r>
              <w:rPr>
                <w:rFonts w:ascii="Times New Roman" w:hAnsi="Times New Roman"/>
                <w:b/>
                <w:color w:val="FFFFFF"/>
                <w:sz w:val="20"/>
              </w:rPr>
              <w:t>Test MAE</w:t>
            </w:r>
          </w:p>
        </w:tc>
        <w:tc>
          <w:tcPr>
            <w:tcW w:type="dxa" w:w="1289"/>
            <w:shd w:val="clear" w:color="auto" w:fill="0f4c81"/>
          </w:tcPr>
          <w:p>
            <w:r>
              <w:rPr>
                <w:rFonts w:ascii="Times New Roman" w:hAnsi="Times New Roman"/>
                <w:b/>
                <w:color w:val="FFFFFF"/>
                <w:sz w:val="20"/>
              </w:rPr>
              <w:t>Test RMSE</w:t>
            </w:r>
          </w:p>
        </w:tc>
        <w:tc>
          <w:tcPr>
            <w:tcW w:type="dxa" w:w="1289"/>
            <w:shd w:val="clear" w:color="auto" w:fill="0f4c81"/>
          </w:tcPr>
          <w:p>
            <w:r>
              <w:rPr>
                <w:rFonts w:ascii="Times New Roman" w:hAnsi="Times New Roman"/>
                <w:b/>
                <w:color w:val="FFFFFF"/>
                <w:sz w:val="20"/>
              </w:rPr>
              <w:t>Train Time (s)</w:t>
            </w:r>
          </w:p>
        </w:tc>
        <w:tc>
          <w:tcPr>
            <w:tcW w:type="dxa" w:w="1289"/>
            <w:shd w:val="clear" w:color="auto" w:fill="0f4c81"/>
          </w:tcPr>
          <w:p>
            <w:r>
              <w:rPr>
                <w:rFonts w:ascii="Times New Roman" w:hAnsi="Times New Roman"/>
                <w:b/>
                <w:color w:val="FFFFFF"/>
                <w:sz w:val="20"/>
              </w:rPr>
              <w:t>Best?</w:t>
            </w:r>
          </w:p>
        </w:tc>
      </w:tr>
      <w:tr>
        <w:tc>
          <w:tcPr>
            <w:tcW w:type="dxa" w:w="1289"/>
            <w:shd w:val="clear" w:color="auto" w:fill="e8eef5"/>
          </w:tcPr>
          <w:p>
            <w:r>
              <w:rPr>
                <w:rFonts w:ascii="Times New Roman" w:hAnsi="Times New Roman"/>
                <w:sz w:val="20"/>
              </w:rPr>
              <w:t>Ridge (baseline)</w:t>
            </w:r>
          </w:p>
        </w:tc>
        <w:tc>
          <w:tcPr>
            <w:tcW w:type="dxa" w:w="1289"/>
            <w:shd w:val="clear" w:color="auto" w:fill="e8eef5"/>
          </w:tcPr>
          <w:p>
            <w:r>
              <w:rPr>
                <w:rFonts w:ascii="Times New Roman" w:hAnsi="Times New Roman"/>
                <w:sz w:val="20"/>
              </w:rPr>
              <w:t>36.56</w:t>
            </w:r>
          </w:p>
        </w:tc>
        <w:tc>
          <w:tcPr>
            <w:tcW w:type="dxa" w:w="1289"/>
            <w:shd w:val="clear" w:color="auto" w:fill="e8eef5"/>
          </w:tcPr>
          <w:p>
            <w:r>
              <w:rPr>
                <w:rFonts w:ascii="Times New Roman" w:hAnsi="Times New Roman"/>
                <w:sz w:val="20"/>
              </w:rPr>
              <w:t>-</w:t>
            </w:r>
          </w:p>
        </w:tc>
        <w:tc>
          <w:tcPr>
            <w:tcW w:type="dxa" w:w="1289"/>
            <w:shd w:val="clear" w:color="auto" w:fill="e8eef5"/>
          </w:tcPr>
          <w:p>
            <w:r>
              <w:rPr>
                <w:rFonts w:ascii="Times New Roman" w:hAnsi="Times New Roman"/>
                <w:sz w:val="20"/>
              </w:rPr>
              <w:t>-</w:t>
            </w:r>
          </w:p>
        </w:tc>
        <w:tc>
          <w:tcPr>
            <w:tcW w:type="dxa" w:w="1289"/>
            <w:shd w:val="clear" w:color="auto" w:fill="e8eef5"/>
          </w:tcPr>
          <w:p>
            <w:r>
              <w:rPr>
                <w:rFonts w:ascii="Times New Roman" w:hAnsi="Times New Roman"/>
                <w:sz w:val="20"/>
              </w:rPr>
              <w:t>-</w:t>
            </w:r>
          </w:p>
        </w:tc>
        <w:tc>
          <w:tcPr>
            <w:tcW w:type="dxa" w:w="1289"/>
            <w:shd w:val="clear" w:color="auto" w:fill="e8eef5"/>
          </w:tcPr>
          <w:p>
            <w:r>
              <w:rPr>
                <w:rFonts w:ascii="Times New Roman" w:hAnsi="Times New Roman"/>
                <w:sz w:val="20"/>
              </w:rPr>
              <w:t>-</w:t>
            </w:r>
          </w:p>
        </w:tc>
        <w:tc>
          <w:tcPr>
            <w:tcW w:type="dxa" w:w="1289"/>
            <w:shd w:val="clear" w:color="auto" w:fill="e8eef5"/>
          </w:tcPr>
          <w:p>
            <w:r>
              <w:rPr>
                <w:rFonts w:ascii="Times New Roman" w:hAnsi="Times New Roman"/>
                <w:sz w:val="20"/>
              </w:rPr>
            </w:r>
          </w:p>
        </w:tc>
      </w:tr>
      <w:tr>
        <w:tc>
          <w:tcPr>
            <w:tcW w:type="dxa" w:w="1289"/>
          </w:tcPr>
          <w:p>
            <w:r>
              <w:rPr>
                <w:rFonts w:ascii="Times New Roman" w:hAnsi="Times New Roman"/>
                <w:sz w:val="20"/>
              </w:rPr>
              <w:t>Random Forest</w:t>
            </w:r>
          </w:p>
        </w:tc>
        <w:tc>
          <w:tcPr>
            <w:tcW w:type="dxa" w:w="1289"/>
          </w:tcPr>
          <w:p>
            <w:r>
              <w:rPr>
                <w:rFonts w:ascii="Times New Roman" w:hAnsi="Times New Roman"/>
                <w:sz w:val="20"/>
              </w:rPr>
              <w:t>21.839</w:t>
            </w:r>
          </w:p>
        </w:tc>
        <w:tc>
          <w:tcPr>
            <w:tcW w:type="dxa" w:w="1289"/>
          </w:tcPr>
          <w:p>
            <w:r>
              <w:rPr>
                <w:rFonts w:ascii="Times New Roman" w:hAnsi="Times New Roman"/>
                <w:sz w:val="20"/>
              </w:rPr>
              <w:t>0.9414</w:t>
            </w:r>
          </w:p>
        </w:tc>
        <w:tc>
          <w:tcPr>
            <w:tcW w:type="dxa" w:w="1289"/>
          </w:tcPr>
          <w:p>
            <w:r>
              <w:rPr>
                <w:rFonts w:ascii="Times New Roman" w:hAnsi="Times New Roman"/>
                <w:sz w:val="20"/>
              </w:rPr>
              <w:t>17.069</w:t>
            </w:r>
          </w:p>
        </w:tc>
        <w:tc>
          <w:tcPr>
            <w:tcW w:type="dxa" w:w="1289"/>
          </w:tcPr>
          <w:p>
            <w:r>
              <w:rPr>
                <w:rFonts w:ascii="Times New Roman" w:hAnsi="Times New Roman"/>
                <w:sz w:val="20"/>
              </w:rPr>
              <w:t>25.386</w:t>
            </w:r>
          </w:p>
        </w:tc>
        <w:tc>
          <w:tcPr>
            <w:tcW w:type="dxa" w:w="1289"/>
          </w:tcPr>
          <w:p>
            <w:r>
              <w:rPr>
                <w:rFonts w:ascii="Times New Roman" w:hAnsi="Times New Roman"/>
                <w:sz w:val="20"/>
              </w:rPr>
              <w:t>2.8</w:t>
            </w:r>
          </w:p>
        </w:tc>
        <w:tc>
          <w:tcPr>
            <w:tcW w:type="dxa" w:w="1289"/>
          </w:tcPr>
          <w:p>
            <w:r>
              <w:rPr>
                <w:rFonts w:ascii="Times New Roman" w:hAnsi="Times New Roman"/>
                <w:sz w:val="20"/>
              </w:rPr>
              <w:t>✓</w:t>
            </w:r>
          </w:p>
        </w:tc>
      </w:tr>
      <w:tr>
        <w:tc>
          <w:tcPr>
            <w:tcW w:type="dxa" w:w="1289"/>
            <w:shd w:val="clear" w:color="auto" w:fill="e8eef5"/>
          </w:tcPr>
          <w:p>
            <w:r>
              <w:rPr>
                <w:rFonts w:ascii="Times New Roman" w:hAnsi="Times New Roman"/>
                <w:sz w:val="20"/>
              </w:rPr>
              <w:t>Extra Trees</w:t>
            </w:r>
          </w:p>
        </w:tc>
        <w:tc>
          <w:tcPr>
            <w:tcW w:type="dxa" w:w="1289"/>
            <w:shd w:val="clear" w:color="auto" w:fill="e8eef5"/>
          </w:tcPr>
          <w:p>
            <w:r>
              <w:rPr>
                <w:rFonts w:ascii="Times New Roman" w:hAnsi="Times New Roman"/>
                <w:sz w:val="20"/>
              </w:rPr>
              <w:t>29.592</w:t>
            </w:r>
          </w:p>
        </w:tc>
        <w:tc>
          <w:tcPr>
            <w:tcW w:type="dxa" w:w="1289"/>
            <w:shd w:val="clear" w:color="auto" w:fill="e8eef5"/>
          </w:tcPr>
          <w:p>
            <w:r>
              <w:rPr>
                <w:rFonts w:ascii="Times New Roman" w:hAnsi="Times New Roman"/>
                <w:sz w:val="20"/>
              </w:rPr>
              <w:t>-</w:t>
            </w:r>
          </w:p>
        </w:tc>
        <w:tc>
          <w:tcPr>
            <w:tcW w:type="dxa" w:w="1289"/>
            <w:shd w:val="clear" w:color="auto" w:fill="e8eef5"/>
          </w:tcPr>
          <w:p>
            <w:r>
              <w:rPr>
                <w:rFonts w:ascii="Times New Roman" w:hAnsi="Times New Roman"/>
                <w:sz w:val="20"/>
              </w:rPr>
              <w:t>-</w:t>
            </w:r>
          </w:p>
        </w:tc>
        <w:tc>
          <w:tcPr>
            <w:tcW w:type="dxa" w:w="1289"/>
            <w:shd w:val="clear" w:color="auto" w:fill="e8eef5"/>
          </w:tcPr>
          <w:p>
            <w:r>
              <w:rPr>
                <w:rFonts w:ascii="Times New Roman" w:hAnsi="Times New Roman"/>
                <w:sz w:val="20"/>
              </w:rPr>
              <w:t>-</w:t>
            </w:r>
          </w:p>
        </w:tc>
        <w:tc>
          <w:tcPr>
            <w:tcW w:type="dxa" w:w="1289"/>
            <w:shd w:val="clear" w:color="auto" w:fill="e8eef5"/>
          </w:tcPr>
          <w:p>
            <w:r>
              <w:rPr>
                <w:rFonts w:ascii="Times New Roman" w:hAnsi="Times New Roman"/>
                <w:sz w:val="20"/>
              </w:rPr>
              <w:t>-</w:t>
            </w:r>
          </w:p>
        </w:tc>
        <w:tc>
          <w:tcPr>
            <w:tcW w:type="dxa" w:w="1289"/>
            <w:shd w:val="clear" w:color="auto" w:fill="e8eef5"/>
          </w:tcPr>
          <w:p>
            <w:r>
              <w:rPr>
                <w:rFonts w:ascii="Times New Roman" w:hAnsi="Times New Roman"/>
                <w:sz w:val="20"/>
              </w:rPr>
            </w:r>
          </w:p>
        </w:tc>
      </w:tr>
      <w:tr>
        <w:tc>
          <w:tcPr>
            <w:tcW w:type="dxa" w:w="1289"/>
          </w:tcPr>
          <w:p>
            <w:r>
              <w:rPr>
                <w:rFonts w:ascii="Times New Roman" w:hAnsi="Times New Roman"/>
                <w:sz w:val="20"/>
              </w:rPr>
              <w:t>Gradient Boosting</w:t>
            </w:r>
          </w:p>
        </w:tc>
        <w:tc>
          <w:tcPr>
            <w:tcW w:type="dxa" w:w="1289"/>
          </w:tcPr>
          <w:p>
            <w:r>
              <w:rPr>
                <w:rFonts w:ascii="Times New Roman" w:hAnsi="Times New Roman"/>
                <w:sz w:val="20"/>
              </w:rPr>
              <w:t>22.445</w:t>
            </w:r>
          </w:p>
        </w:tc>
        <w:tc>
          <w:tcPr>
            <w:tcW w:type="dxa" w:w="1289"/>
          </w:tcPr>
          <w:p>
            <w:r>
              <w:rPr>
                <w:rFonts w:ascii="Times New Roman" w:hAnsi="Times New Roman"/>
                <w:sz w:val="20"/>
              </w:rPr>
              <w:t>-</w:t>
            </w:r>
          </w:p>
        </w:tc>
        <w:tc>
          <w:tcPr>
            <w:tcW w:type="dxa" w:w="1289"/>
          </w:tcPr>
          <w:p>
            <w:r>
              <w:rPr>
                <w:rFonts w:ascii="Times New Roman" w:hAnsi="Times New Roman"/>
                <w:sz w:val="20"/>
              </w:rPr>
              <w:t>-</w:t>
            </w:r>
          </w:p>
        </w:tc>
        <w:tc>
          <w:tcPr>
            <w:tcW w:type="dxa" w:w="1289"/>
          </w:tcPr>
          <w:p>
            <w:r>
              <w:rPr>
                <w:rFonts w:ascii="Times New Roman" w:hAnsi="Times New Roman"/>
                <w:sz w:val="20"/>
              </w:rPr>
              <w:t>-</w:t>
            </w:r>
          </w:p>
        </w:tc>
        <w:tc>
          <w:tcPr>
            <w:tcW w:type="dxa" w:w="1289"/>
          </w:tcPr>
          <w:p>
            <w:r>
              <w:rPr>
                <w:rFonts w:ascii="Times New Roman" w:hAnsi="Times New Roman"/>
                <w:sz w:val="20"/>
              </w:rPr>
              <w:t>-</w:t>
            </w:r>
          </w:p>
        </w:tc>
        <w:tc>
          <w:tcPr>
            <w:tcW w:type="dxa" w:w="1289"/>
          </w:tcPr>
          <w:p>
            <w:r>
              <w:rPr>
                <w:rFonts w:ascii="Times New Roman" w:hAnsi="Times New Roman"/>
                <w:sz w:val="20"/>
              </w:rPr>
            </w:r>
          </w:p>
        </w:tc>
      </w:tr>
    </w:tbl>
    <w:p>
      <w:pPr>
        <w:jc w:val="center"/>
      </w:pPr>
      <w:r>
        <w:rPr>
          <w:rFonts w:ascii="Times New Roman" w:hAnsi="Times New Roman"/>
          <w:i/>
          <w:sz w:val="20"/>
        </w:rPr>
        <w:t>Table 5: Model Cross-Validation Comparison (updated with test metrics)</w:t>
      </w:r>
    </w:p>
    <w:p>
      <w:pPr>
        <w:pStyle w:val="Heading2"/>
        <w:jc w:val="left"/>
        <w:spacing w:line="360" w:lineRule="auto"/>
      </w:pPr>
      <w:r>
        <w:rPr>
          <w:rFonts w:ascii="Times New Roman" w:hAnsi="Times New Roman"/>
          <w:b/>
          <w:color w:val="1A1F36"/>
          <w:sz w:val="28"/>
        </w:rPr>
        <w:t>8.2 Hold-Out Test Set Metrics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f4c81"/>
          </w:tcPr>
          <w:p>
            <w:r>
              <w:rPr>
                <w:rFonts w:ascii="Times New Roman" w:hAnsi="Times New Roman"/>
                <w:b/>
                <w:color w:val="FFFFFF"/>
                <w:sz w:val="20"/>
              </w:rPr>
              <w:t>Metric</w:t>
            </w:r>
          </w:p>
        </w:tc>
        <w:tc>
          <w:tcPr>
            <w:tcW w:type="dxa" w:w="3009"/>
            <w:shd w:val="clear" w:color="auto" w:fill="0f4c81"/>
          </w:tcPr>
          <w:p>
            <w:r>
              <w:rPr>
                <w:rFonts w:ascii="Times New Roman" w:hAnsi="Times New Roman"/>
                <w:b/>
                <w:color w:val="FFFFFF"/>
                <w:sz w:val="20"/>
              </w:rPr>
              <w:t>Value</w:t>
            </w:r>
          </w:p>
        </w:tc>
        <w:tc>
          <w:tcPr>
            <w:tcW w:type="dxa" w:w="3009"/>
            <w:shd w:val="clear" w:color="auto" w:fill="0f4c81"/>
          </w:tcPr>
          <w:p>
            <w:r>
              <w:rPr>
                <w:rFonts w:ascii="Times New Roman" w:hAnsi="Times New Roman"/>
                <w:b/>
                <w:color w:val="FFFFFF"/>
                <w:sz w:val="20"/>
              </w:rPr>
              <w:t>Interpretation</w:t>
            </w:r>
          </w:p>
        </w:tc>
      </w:tr>
      <w:tr>
        <w:tc>
          <w:tcPr>
            <w:tcW w:type="dxa" w:w="3009"/>
            <w:shd w:val="clear" w:color="auto" w:fill="e8eef5"/>
          </w:tcPr>
          <w:p>
            <w:r>
              <w:rPr>
                <w:rFonts w:ascii="Times New Roman" w:hAnsi="Times New Roman"/>
                <w:sz w:val="20"/>
              </w:rPr>
              <w:t>R²</w:t>
            </w:r>
          </w:p>
        </w:tc>
        <w:tc>
          <w:tcPr>
            <w:tcW w:type="dxa" w:w="3009"/>
            <w:shd w:val="clear" w:color="auto" w:fill="e8eef5"/>
          </w:tcPr>
          <w:p>
            <w:r>
              <w:rPr>
                <w:rFonts w:ascii="Times New Roman" w:hAnsi="Times New Roman"/>
                <w:sz w:val="20"/>
              </w:rPr>
              <w:t>0.9414</w:t>
            </w:r>
          </w:p>
        </w:tc>
        <w:tc>
          <w:tcPr>
            <w:tcW w:type="dxa" w:w="3009"/>
            <w:shd w:val="clear" w:color="auto" w:fill="e8eef5"/>
          </w:tcPr>
          <w:p>
            <w:r>
              <w:rPr>
                <w:rFonts w:ascii="Times New Roman" w:hAnsi="Times New Roman"/>
                <w:sz w:val="20"/>
              </w:rPr>
              <w:t>94.1% of AQI variance explained</w:t>
            </w:r>
          </w:p>
        </w:tc>
      </w:tr>
      <w:tr>
        <w:tc>
          <w:tcPr>
            <w:tcW w:type="dxa" w:w="3009"/>
          </w:tcPr>
          <w:p>
            <w:r>
              <w:rPr>
                <w:rFonts w:ascii="Times New Roman" w:hAnsi="Times New Roman"/>
                <w:sz w:val="20"/>
              </w:rPr>
              <w:t>MAE</w:t>
            </w:r>
          </w:p>
        </w:tc>
        <w:tc>
          <w:tcPr>
            <w:tcW w:type="dxa" w:w="3009"/>
          </w:tcPr>
          <w:p>
            <w:r>
              <w:rPr>
                <w:rFonts w:ascii="Times New Roman" w:hAnsi="Times New Roman"/>
                <w:sz w:val="20"/>
              </w:rPr>
              <w:t>17.069 AQI pts</w:t>
            </w:r>
          </w:p>
        </w:tc>
        <w:tc>
          <w:tcPr>
            <w:tcW w:type="dxa" w:w="3009"/>
          </w:tcPr>
          <w:p>
            <w:r>
              <w:rPr>
                <w:rFonts w:ascii="Times New Roman" w:hAnsi="Times New Roman"/>
                <w:sz w:val="20"/>
              </w:rPr>
              <w:t>Average absolute error is 17 AQI points</w:t>
            </w:r>
          </w:p>
        </w:tc>
      </w:tr>
      <w:tr>
        <w:tc>
          <w:tcPr>
            <w:tcW w:type="dxa" w:w="3009"/>
            <w:shd w:val="clear" w:color="auto" w:fill="e8eef5"/>
          </w:tcPr>
          <w:p>
            <w:r>
              <w:rPr>
                <w:rFonts w:ascii="Times New Roman" w:hAnsi="Times New Roman"/>
                <w:sz w:val="20"/>
              </w:rPr>
              <w:t>RMSE</w:t>
            </w:r>
          </w:p>
        </w:tc>
        <w:tc>
          <w:tcPr>
            <w:tcW w:type="dxa" w:w="3009"/>
            <w:shd w:val="clear" w:color="auto" w:fill="e8eef5"/>
          </w:tcPr>
          <w:p>
            <w:r>
              <w:rPr>
                <w:rFonts w:ascii="Times New Roman" w:hAnsi="Times New Roman"/>
                <w:sz w:val="20"/>
              </w:rPr>
              <w:t>25.386 AQI pts</w:t>
            </w:r>
          </w:p>
        </w:tc>
        <w:tc>
          <w:tcPr>
            <w:tcW w:type="dxa" w:w="3009"/>
            <w:shd w:val="clear" w:color="auto" w:fill="e8eef5"/>
          </w:tcPr>
          <w:p>
            <w:r>
              <w:rPr>
                <w:rFonts w:ascii="Times New Roman" w:hAnsi="Times New Roman"/>
                <w:sz w:val="20"/>
              </w:rPr>
              <w:t>Root-mean-squared error, penalises large errors</w:t>
            </w:r>
          </w:p>
        </w:tc>
      </w:tr>
      <w:tr>
        <w:tc>
          <w:tcPr>
            <w:tcW w:type="dxa" w:w="3009"/>
          </w:tcPr>
          <w:p>
            <w:r>
              <w:rPr>
                <w:rFonts w:ascii="Times New Roman" w:hAnsi="Times New Roman"/>
                <w:sz w:val="20"/>
              </w:rPr>
              <w:t>Bucket Accuracy</w:t>
            </w:r>
          </w:p>
        </w:tc>
        <w:tc>
          <w:tcPr>
            <w:tcW w:type="dxa" w:w="3009"/>
          </w:tcPr>
          <w:p>
            <w:r>
              <w:rPr>
                <w:rFonts w:ascii="Times New Roman" w:hAnsi="Times New Roman"/>
                <w:sz w:val="20"/>
              </w:rPr>
              <w:t>99.81%</w:t>
            </w:r>
          </w:p>
        </w:tc>
        <w:tc>
          <w:tcPr>
            <w:tcW w:type="dxa" w:w="3009"/>
          </w:tcPr>
          <w:p>
            <w:r>
              <w:rPr>
                <w:rFonts w:ascii="Times New Roman" w:hAnsi="Times New Roman"/>
                <w:sz w:val="20"/>
              </w:rPr>
              <w:t>% of test rows with correct predicted category</w:t>
            </w:r>
          </w:p>
        </w:tc>
      </w:tr>
      <w:tr>
        <w:tc>
          <w:tcPr>
            <w:tcW w:type="dxa" w:w="3009"/>
            <w:shd w:val="clear" w:color="auto" w:fill="e8eef5"/>
          </w:tcPr>
          <w:p>
            <w:r>
              <w:rPr>
                <w:rFonts w:ascii="Times New Roman" w:hAnsi="Times New Roman"/>
                <w:sz w:val="20"/>
              </w:rPr>
              <w:t>Within-1 Accuracy</w:t>
            </w:r>
          </w:p>
        </w:tc>
        <w:tc>
          <w:tcPr>
            <w:tcW w:type="dxa" w:w="3009"/>
            <w:shd w:val="clear" w:color="auto" w:fill="e8eef5"/>
          </w:tcPr>
          <w:p>
            <w:r>
              <w:rPr>
                <w:rFonts w:ascii="Times New Roman" w:hAnsi="Times New Roman"/>
                <w:sz w:val="20"/>
              </w:rPr>
              <w:t>99.81%</w:t>
            </w:r>
          </w:p>
        </w:tc>
        <w:tc>
          <w:tcPr>
            <w:tcW w:type="dxa" w:w="3009"/>
            <w:shd w:val="clear" w:color="auto" w:fill="e8eef5"/>
          </w:tcPr>
          <w:p>
            <w:r>
              <w:rPr>
                <w:rFonts w:ascii="Times New Roman" w:hAnsi="Times New Roman"/>
                <w:sz w:val="20"/>
              </w:rPr>
              <w:t>% correct within ±1 adjacent category</w:t>
            </w:r>
          </w:p>
        </w:tc>
      </w:tr>
      <w:tr>
        <w:tc>
          <w:tcPr>
            <w:tcW w:type="dxa" w:w="3009"/>
          </w:tcPr>
          <w:p>
            <w:r>
              <w:rPr>
                <w:rFonts w:ascii="Times New Roman" w:hAnsi="Times New Roman"/>
                <w:sz w:val="20"/>
              </w:rPr>
              <w:t>Pred Interval</w:t>
            </w:r>
          </w:p>
        </w:tc>
        <w:tc>
          <w:tcPr>
            <w:tcW w:type="dxa" w:w="3009"/>
          </w:tcPr>
          <w:p>
            <w:r>
              <w:rPr>
                <w:rFonts w:ascii="Times New Roman" w:hAnsi="Times New Roman"/>
                <w:sz w:val="20"/>
              </w:rPr>
              <w:t>[-23.3, +22.5]</w:t>
            </w:r>
          </w:p>
        </w:tc>
        <w:tc>
          <w:tcPr>
            <w:tcW w:type="dxa" w:w="3009"/>
          </w:tcPr>
          <w:p>
            <w:r>
              <w:rPr>
                <w:rFonts w:ascii="Times New Roman" w:hAnsi="Times New Roman"/>
                <w:sz w:val="20"/>
              </w:rPr>
              <w:t>10th–90th percentile of residuals</w:t>
            </w:r>
          </w:p>
        </w:tc>
      </w:tr>
    </w:tbl>
    <w:p>
      <w:pPr>
        <w:jc w:val="center"/>
      </w:pPr>
      <w:r>
        <w:rPr>
          <w:rFonts w:ascii="Times New Roman" w:hAnsi="Times New Roman"/>
          <w:i/>
          <w:sz w:val="20"/>
        </w:rPr>
        <w:t>Table 6: Hold-Out Test Set Metrics</w:t>
      </w:r>
    </w:p>
    <w:p>
      <w:pPr>
        <w:jc w:val="center"/>
      </w:pPr>
      <w:r>
        <w:drawing>
          <wp:inline xmlns:a="http://schemas.openxmlformats.org/drawingml/2006/main" xmlns:pic="http://schemas.openxmlformats.org/drawingml/2006/picture">
            <wp:extent cx="5029200" cy="4164007"/>
            <wp:docPr id="7" name="Picture 7"/>
            <wp:cNvGraphicFramePr>
              <a:graphicFrameLocks noChangeAspect="1"/>
            </wp:cNvGraphicFramePr>
            <a:graphic>
              <a:graphicData uri="http://schemas.openxmlformats.org/drawingml/2006/picture">
                <pic:pic>
                  <pic:nvPicPr>
                    <pic:cNvPr id="0" name="actual_vs_pred.png"/>
                    <pic:cNvPicPr/>
                  </pic:nvPicPr>
                  <pic:blipFill>
                    <a:blip r:embed="rId17"/>
                    <a:stretch>
                      <a:fillRect/>
                    </a:stretch>
                  </pic:blipFill>
                  <pic:spPr>
                    <a:xfrm>
                      <a:off x="0" y="0"/>
                      <a:ext cx="5029200" cy="4164007"/>
                    </a:xfrm>
                    <a:prstGeom prst="rect"/>
                  </pic:spPr>
                </pic:pic>
              </a:graphicData>
            </a:graphic>
          </wp:inline>
        </w:drawing>
      </w:r>
    </w:p>
    <w:p>
      <w:pPr>
        <w:jc w:val="center"/>
      </w:pPr>
      <w:r>
        <w:rPr>
          <w:rFonts w:ascii="Times New Roman" w:hAnsi="Times New Roman"/>
          <w:i/>
          <w:sz w:val="20"/>
        </w:rPr>
        <w:t>Figure 3: Actual vs Predicted AQI (Test Set, R²=0.9414)</w:t>
      </w:r>
    </w:p>
    <w:p>
      <w:pPr>
        <w:jc w:val="center"/>
      </w:pPr>
      <w:r>
        <w:drawing>
          <wp:inline xmlns:a="http://schemas.openxmlformats.org/drawingml/2006/main" xmlns:pic="http://schemas.openxmlformats.org/drawingml/2006/picture">
            <wp:extent cx="5029200" cy="2889659"/>
            <wp:docPr id="8" name="Picture 8"/>
            <wp:cNvGraphicFramePr>
              <a:graphicFrameLocks noChangeAspect="1"/>
            </wp:cNvGraphicFramePr>
            <a:graphic>
              <a:graphicData uri="http://schemas.openxmlformats.org/drawingml/2006/picture">
                <pic:pic>
                  <pic:nvPicPr>
                    <pic:cNvPr id="0" name="residuals.png"/>
                    <pic:cNvPicPr/>
                  </pic:nvPicPr>
                  <pic:blipFill>
                    <a:blip r:embed="rId18"/>
                    <a:stretch>
                      <a:fillRect/>
                    </a:stretch>
                  </pic:blipFill>
                  <pic:spPr>
                    <a:xfrm>
                      <a:off x="0" y="0"/>
                      <a:ext cx="5029200" cy="2889659"/>
                    </a:xfrm>
                    <a:prstGeom prst="rect"/>
                  </pic:spPr>
                </pic:pic>
              </a:graphicData>
            </a:graphic>
          </wp:inline>
        </w:drawing>
      </w:r>
    </w:p>
    <w:p>
      <w:pPr>
        <w:jc w:val="center"/>
      </w:pPr>
      <w:r>
        <w:rPr>
          <w:rFonts w:ascii="Times New Roman" w:hAnsi="Times New Roman"/>
          <w:i/>
          <w:sz w:val="20"/>
        </w:rPr>
        <w:t>Figure 4: Residuals Distribution (Predicted − Actual)</w:t>
      </w:r>
    </w:p>
    <w:p>
      <w:pPr>
        <w:jc w:val="center"/>
      </w:pPr>
      <w:r>
        <w:drawing>
          <wp:inline xmlns:a="http://schemas.openxmlformats.org/drawingml/2006/main" xmlns:pic="http://schemas.openxmlformats.org/drawingml/2006/picture">
            <wp:extent cx="5029200" cy="2831658"/>
            <wp:docPr id="9" name="Picture 9"/>
            <wp:cNvGraphicFramePr>
              <a:graphicFrameLocks noChangeAspect="1"/>
            </wp:cNvGraphicFramePr>
            <a:graphic>
              <a:graphicData uri="http://schemas.openxmlformats.org/drawingml/2006/picture">
                <pic:pic>
                  <pic:nvPicPr>
                    <pic:cNvPr id="0" name="state_aqi.png"/>
                    <pic:cNvPicPr/>
                  </pic:nvPicPr>
                  <pic:blipFill>
                    <a:blip r:embed="rId19"/>
                    <a:stretch>
                      <a:fillRect/>
                    </a:stretch>
                  </pic:blipFill>
                  <pic:spPr>
                    <a:xfrm>
                      <a:off x="0" y="0"/>
                      <a:ext cx="5029200" cy="2831658"/>
                    </a:xfrm>
                    <a:prstGeom prst="rect"/>
                  </pic:spPr>
                </pic:pic>
              </a:graphicData>
            </a:graphic>
          </wp:inline>
        </w:drawing>
      </w:r>
    </w:p>
    <w:p>
      <w:pPr>
        <w:jc w:val="center"/>
      </w:pPr>
      <w:r>
        <w:rPr>
          <w:rFonts w:ascii="Times New Roman" w:hAnsi="Times New Roman"/>
          <w:i/>
          <w:sz w:val="20"/>
        </w:rPr>
        <w:t>Figure 8: Top 15 States by Mean AQI</w:t>
      </w:r>
    </w:p>
    <w:p>
      <w:pPr>
        <w:pStyle w:val="Heading2"/>
        <w:jc w:val="left"/>
        <w:spacing w:line="360" w:lineRule="auto"/>
      </w:pPr>
      <w:r>
        <w:rPr>
          <w:rFonts w:ascii="Times New Roman" w:hAnsi="Times New Roman"/>
          <w:b/>
          <w:color w:val="1A1F36"/>
          <w:sz w:val="28"/>
        </w:rPr>
        <w:t>8.3 Feature Importance</w:t>
      </w:r>
    </w:p>
    <w:p>
      <w:pPr>
        <w:jc w:val="both"/>
        <w:spacing w:line="360" w:lineRule="auto"/>
      </w:pPr>
      <w:r>
        <w:rPr>
          <w:rFonts w:ascii="Times New Roman" w:hAnsi="Times New Roman"/>
          <w:sz w:val="24"/>
        </w:rPr>
        <w:t>Permutation importance analysis confirms that pollutant_avg is overwhelmingly the most important feature (importance=1.6231). Weather features (Temperature_C, Humidity_%, Wind_Speed_kmh) have near-zero importance, consistent with their near-zero Pearson correlation with AQI. The pollutant_missing flag has measurable importance, confirming that the binary indicator captures the Hazardous signal effectively. The top 5 features by permutation importance are: pollutant_avg, pollutant_missing, Temperature_C, Wind_Speed_kmh, state.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f4c81"/>
          </w:tcPr>
          <w:p>
            <w:r>
              <w:rPr>
                <w:rFonts w:ascii="Times New Roman" w:hAnsi="Times New Roman"/>
                <w:b/>
                <w:color w:val="FFFFFF"/>
                <w:sz w:val="20"/>
              </w:rPr>
              <w:t>Feature</w:t>
            </w:r>
          </w:p>
        </w:tc>
        <w:tc>
          <w:tcPr>
            <w:tcW w:type="dxa" w:w="3009"/>
            <w:shd w:val="clear" w:color="auto" w:fill="0f4c81"/>
          </w:tcPr>
          <w:p>
            <w:r>
              <w:rPr>
                <w:rFonts w:ascii="Times New Roman" w:hAnsi="Times New Roman"/>
                <w:b/>
                <w:color w:val="FFFFFF"/>
                <w:sz w:val="20"/>
              </w:rPr>
              <w:t>Permutation Importance</w:t>
            </w:r>
          </w:p>
        </w:tc>
        <w:tc>
          <w:tcPr>
            <w:tcW w:type="dxa" w:w="3009"/>
            <w:shd w:val="clear" w:color="auto" w:fill="0f4c81"/>
          </w:tcPr>
          <w:p>
            <w:r>
              <w:rPr>
                <w:rFonts w:ascii="Times New Roman" w:hAnsi="Times New Roman"/>
                <w:b/>
                <w:color w:val="FFFFFF"/>
                <w:sz w:val="20"/>
              </w:rPr>
              <w:t>Std Dev</w:t>
            </w:r>
          </w:p>
        </w:tc>
      </w:tr>
      <w:tr>
        <w:tc>
          <w:tcPr>
            <w:tcW w:type="dxa" w:w="3009"/>
            <w:shd w:val="clear" w:color="auto" w:fill="e8eef5"/>
          </w:tcPr>
          <w:p>
            <w:r>
              <w:rPr>
                <w:rFonts w:ascii="Times New Roman" w:hAnsi="Times New Roman"/>
                <w:sz w:val="20"/>
              </w:rPr>
              <w:t>pollutant_avg</w:t>
            </w:r>
          </w:p>
        </w:tc>
        <w:tc>
          <w:tcPr>
            <w:tcW w:type="dxa" w:w="3009"/>
            <w:shd w:val="clear" w:color="auto" w:fill="e8eef5"/>
          </w:tcPr>
          <w:p>
            <w:r>
              <w:rPr>
                <w:rFonts w:ascii="Times New Roman" w:hAnsi="Times New Roman"/>
                <w:sz w:val="20"/>
              </w:rPr>
              <w:t>1.6231</w:t>
            </w:r>
          </w:p>
        </w:tc>
        <w:tc>
          <w:tcPr>
            <w:tcW w:type="dxa" w:w="3009"/>
            <w:shd w:val="clear" w:color="auto" w:fill="e8eef5"/>
          </w:tcPr>
          <w:p>
            <w:r>
              <w:rPr>
                <w:rFonts w:ascii="Times New Roman" w:hAnsi="Times New Roman"/>
                <w:sz w:val="20"/>
              </w:rPr>
              <w:t>0.0885</w:t>
            </w:r>
          </w:p>
        </w:tc>
      </w:tr>
      <w:tr>
        <w:tc>
          <w:tcPr>
            <w:tcW w:type="dxa" w:w="3009"/>
          </w:tcPr>
          <w:p>
            <w:r>
              <w:rPr>
                <w:rFonts w:ascii="Times New Roman" w:hAnsi="Times New Roman"/>
                <w:sz w:val="20"/>
              </w:rPr>
              <w:t>pollutant_missing</w:t>
            </w:r>
          </w:p>
        </w:tc>
        <w:tc>
          <w:tcPr>
            <w:tcW w:type="dxa" w:w="3009"/>
          </w:tcPr>
          <w:p>
            <w:r>
              <w:rPr>
                <w:rFonts w:ascii="Times New Roman" w:hAnsi="Times New Roman"/>
                <w:sz w:val="20"/>
              </w:rPr>
              <w:t>0.3629</w:t>
            </w:r>
          </w:p>
        </w:tc>
        <w:tc>
          <w:tcPr>
            <w:tcW w:type="dxa" w:w="3009"/>
          </w:tcPr>
          <w:p>
            <w:r>
              <w:rPr>
                <w:rFonts w:ascii="Times New Roman" w:hAnsi="Times New Roman"/>
                <w:sz w:val="20"/>
              </w:rPr>
              <w:t>0.0270</w:t>
            </w:r>
          </w:p>
        </w:tc>
      </w:tr>
      <w:tr>
        <w:tc>
          <w:tcPr>
            <w:tcW w:type="dxa" w:w="3009"/>
            <w:shd w:val="clear" w:color="auto" w:fill="e8eef5"/>
          </w:tcPr>
          <w:p>
            <w:r>
              <w:rPr>
                <w:rFonts w:ascii="Times New Roman" w:hAnsi="Times New Roman"/>
                <w:sz w:val="20"/>
              </w:rPr>
              <w:t>Temperature_C</w:t>
            </w:r>
          </w:p>
        </w:tc>
        <w:tc>
          <w:tcPr>
            <w:tcW w:type="dxa" w:w="3009"/>
            <w:shd w:val="clear" w:color="auto" w:fill="e8eef5"/>
          </w:tcPr>
          <w:p>
            <w:r>
              <w:rPr>
                <w:rFonts w:ascii="Times New Roman" w:hAnsi="Times New Roman"/>
                <w:sz w:val="20"/>
              </w:rPr>
              <w:t>0.0023</w:t>
            </w:r>
          </w:p>
        </w:tc>
        <w:tc>
          <w:tcPr>
            <w:tcW w:type="dxa" w:w="3009"/>
            <w:shd w:val="clear" w:color="auto" w:fill="e8eef5"/>
          </w:tcPr>
          <w:p>
            <w:r>
              <w:rPr>
                <w:rFonts w:ascii="Times New Roman" w:hAnsi="Times New Roman"/>
                <w:sz w:val="20"/>
              </w:rPr>
              <w:t>0.0010</w:t>
            </w:r>
          </w:p>
        </w:tc>
      </w:tr>
      <w:tr>
        <w:tc>
          <w:tcPr>
            <w:tcW w:type="dxa" w:w="3009"/>
          </w:tcPr>
          <w:p>
            <w:r>
              <w:rPr>
                <w:rFonts w:ascii="Times New Roman" w:hAnsi="Times New Roman"/>
                <w:sz w:val="20"/>
              </w:rPr>
              <w:t>Wind_Speed_kmh</w:t>
            </w:r>
          </w:p>
        </w:tc>
        <w:tc>
          <w:tcPr>
            <w:tcW w:type="dxa" w:w="3009"/>
          </w:tcPr>
          <w:p>
            <w:r>
              <w:rPr>
                <w:rFonts w:ascii="Times New Roman" w:hAnsi="Times New Roman"/>
                <w:sz w:val="20"/>
              </w:rPr>
              <w:t>0.0023</w:t>
            </w:r>
          </w:p>
        </w:tc>
        <w:tc>
          <w:tcPr>
            <w:tcW w:type="dxa" w:w="3009"/>
          </w:tcPr>
          <w:p>
            <w:r>
              <w:rPr>
                <w:rFonts w:ascii="Times New Roman" w:hAnsi="Times New Roman"/>
                <w:sz w:val="20"/>
              </w:rPr>
              <w:t>0.0007</w:t>
            </w:r>
          </w:p>
        </w:tc>
      </w:tr>
      <w:tr>
        <w:tc>
          <w:tcPr>
            <w:tcW w:type="dxa" w:w="3009"/>
            <w:shd w:val="clear" w:color="auto" w:fill="e8eef5"/>
          </w:tcPr>
          <w:p>
            <w:r>
              <w:rPr>
                <w:rFonts w:ascii="Times New Roman" w:hAnsi="Times New Roman"/>
                <w:sz w:val="20"/>
              </w:rPr>
              <w:t>state</w:t>
            </w:r>
          </w:p>
        </w:tc>
        <w:tc>
          <w:tcPr>
            <w:tcW w:type="dxa" w:w="3009"/>
            <w:shd w:val="clear" w:color="auto" w:fill="e8eef5"/>
          </w:tcPr>
          <w:p>
            <w:r>
              <w:rPr>
                <w:rFonts w:ascii="Times New Roman" w:hAnsi="Times New Roman"/>
                <w:sz w:val="20"/>
              </w:rPr>
              <w:t>0.0007</w:t>
            </w:r>
          </w:p>
        </w:tc>
        <w:tc>
          <w:tcPr>
            <w:tcW w:type="dxa" w:w="3009"/>
            <w:shd w:val="clear" w:color="auto" w:fill="e8eef5"/>
          </w:tcPr>
          <w:p>
            <w:r>
              <w:rPr>
                <w:rFonts w:ascii="Times New Roman" w:hAnsi="Times New Roman"/>
                <w:sz w:val="20"/>
              </w:rPr>
              <w:t>0.0002</w:t>
            </w:r>
          </w:p>
        </w:tc>
      </w:tr>
      <w:tr>
        <w:tc>
          <w:tcPr>
            <w:tcW w:type="dxa" w:w="3009"/>
          </w:tcPr>
          <w:p>
            <w:r>
              <w:rPr>
                <w:rFonts w:ascii="Times New Roman" w:hAnsi="Times New Roman"/>
                <w:sz w:val="20"/>
              </w:rPr>
              <w:t>Humidity_%</w:t>
            </w:r>
          </w:p>
        </w:tc>
        <w:tc>
          <w:tcPr>
            <w:tcW w:type="dxa" w:w="3009"/>
          </w:tcPr>
          <w:p>
            <w:r>
              <w:rPr>
                <w:rFonts w:ascii="Times New Roman" w:hAnsi="Times New Roman"/>
                <w:sz w:val="20"/>
              </w:rPr>
              <w:t>0.0006</w:t>
            </w:r>
          </w:p>
        </w:tc>
        <w:tc>
          <w:tcPr>
            <w:tcW w:type="dxa" w:w="3009"/>
          </w:tcPr>
          <w:p>
            <w:r>
              <w:rPr>
                <w:rFonts w:ascii="Times New Roman" w:hAnsi="Times New Roman"/>
                <w:sz w:val="20"/>
              </w:rPr>
              <w:t>0.0015</w:t>
            </w:r>
          </w:p>
        </w:tc>
      </w:tr>
      <w:tr>
        <w:tc>
          <w:tcPr>
            <w:tcW w:type="dxa" w:w="3009"/>
            <w:shd w:val="clear" w:color="auto" w:fill="e8eef5"/>
          </w:tcPr>
          <w:p>
            <w:r>
              <w:rPr>
                <w:rFonts w:ascii="Times New Roman" w:hAnsi="Times New Roman"/>
                <w:sz w:val="20"/>
              </w:rPr>
              <w:t>pollutant_min</w:t>
            </w:r>
          </w:p>
        </w:tc>
        <w:tc>
          <w:tcPr>
            <w:tcW w:type="dxa" w:w="3009"/>
            <w:shd w:val="clear" w:color="auto" w:fill="e8eef5"/>
          </w:tcPr>
          <w:p>
            <w:r>
              <w:rPr>
                <w:rFonts w:ascii="Times New Roman" w:hAnsi="Times New Roman"/>
                <w:sz w:val="20"/>
              </w:rPr>
              <w:t>0.0004</w:t>
            </w:r>
          </w:p>
        </w:tc>
        <w:tc>
          <w:tcPr>
            <w:tcW w:type="dxa" w:w="3009"/>
            <w:shd w:val="clear" w:color="auto" w:fill="e8eef5"/>
          </w:tcPr>
          <w:p>
            <w:r>
              <w:rPr>
                <w:rFonts w:ascii="Times New Roman" w:hAnsi="Times New Roman"/>
                <w:sz w:val="20"/>
              </w:rPr>
              <w:t>0.0003</w:t>
            </w:r>
          </w:p>
        </w:tc>
      </w:tr>
      <w:tr>
        <w:tc>
          <w:tcPr>
            <w:tcW w:type="dxa" w:w="3009"/>
          </w:tcPr>
          <w:p>
            <w:r>
              <w:rPr>
                <w:rFonts w:ascii="Times New Roman" w:hAnsi="Times New Roman"/>
                <w:sz w:val="20"/>
              </w:rPr>
              <w:t>Season</w:t>
            </w:r>
          </w:p>
        </w:tc>
        <w:tc>
          <w:tcPr>
            <w:tcW w:type="dxa" w:w="3009"/>
          </w:tcPr>
          <w:p>
            <w:r>
              <w:rPr>
                <w:rFonts w:ascii="Times New Roman" w:hAnsi="Times New Roman"/>
                <w:sz w:val="20"/>
              </w:rPr>
              <w:t>0.0002</w:t>
            </w:r>
          </w:p>
        </w:tc>
        <w:tc>
          <w:tcPr>
            <w:tcW w:type="dxa" w:w="3009"/>
          </w:tcPr>
          <w:p>
            <w:r>
              <w:rPr>
                <w:rFonts w:ascii="Times New Roman" w:hAnsi="Times New Roman"/>
                <w:sz w:val="20"/>
              </w:rPr>
              <w:t>0.0001</w:t>
            </w:r>
          </w:p>
        </w:tc>
      </w:tr>
      <w:tr>
        <w:tc>
          <w:tcPr>
            <w:tcW w:type="dxa" w:w="3009"/>
            <w:shd w:val="clear" w:color="auto" w:fill="e8eef5"/>
          </w:tcPr>
          <w:p>
            <w:r>
              <w:rPr>
                <w:rFonts w:ascii="Times New Roman" w:hAnsi="Times New Roman"/>
                <w:sz w:val="20"/>
              </w:rPr>
              <w:t>pollutant_id</w:t>
            </w:r>
          </w:p>
        </w:tc>
        <w:tc>
          <w:tcPr>
            <w:tcW w:type="dxa" w:w="3009"/>
            <w:shd w:val="clear" w:color="auto" w:fill="e8eef5"/>
          </w:tcPr>
          <w:p>
            <w:r>
              <w:rPr>
                <w:rFonts w:ascii="Times New Roman" w:hAnsi="Times New Roman"/>
                <w:sz w:val="20"/>
              </w:rPr>
              <w:t>0.0001</w:t>
            </w:r>
          </w:p>
        </w:tc>
        <w:tc>
          <w:tcPr>
            <w:tcW w:type="dxa" w:w="3009"/>
            <w:shd w:val="clear" w:color="auto" w:fill="e8eef5"/>
          </w:tcPr>
          <w:p>
            <w:r>
              <w:rPr>
                <w:rFonts w:ascii="Times New Roman" w:hAnsi="Times New Roman"/>
                <w:sz w:val="20"/>
              </w:rPr>
              <w:t>0.0009</w:t>
            </w:r>
          </w:p>
        </w:tc>
      </w:tr>
      <w:tr>
        <w:tc>
          <w:tcPr>
            <w:tcW w:type="dxa" w:w="3009"/>
          </w:tcPr>
          <w:p>
            <w:r>
              <w:rPr>
                <w:rFonts w:ascii="Times New Roman" w:hAnsi="Times New Roman"/>
                <w:sz w:val="20"/>
              </w:rPr>
              <w:t>pollutant_range</w:t>
            </w:r>
          </w:p>
        </w:tc>
        <w:tc>
          <w:tcPr>
            <w:tcW w:type="dxa" w:w="3009"/>
          </w:tcPr>
          <w:p>
            <w:r>
              <w:rPr>
                <w:rFonts w:ascii="Times New Roman" w:hAnsi="Times New Roman"/>
                <w:sz w:val="20"/>
              </w:rPr>
              <w:t>0.0000</w:t>
            </w:r>
          </w:p>
        </w:tc>
        <w:tc>
          <w:tcPr>
            <w:tcW w:type="dxa" w:w="3009"/>
          </w:tcPr>
          <w:p>
            <w:r>
              <w:rPr>
                <w:rFonts w:ascii="Times New Roman" w:hAnsi="Times New Roman"/>
                <w:sz w:val="20"/>
              </w:rPr>
              <w:t>0.0003</w:t>
            </w:r>
          </w:p>
        </w:tc>
      </w:tr>
      <w:tr>
        <w:tc>
          <w:tcPr>
            <w:tcW w:type="dxa" w:w="3009"/>
            <w:shd w:val="clear" w:color="auto" w:fill="e8eef5"/>
          </w:tcPr>
          <w:p>
            <w:r>
              <w:rPr>
                <w:rFonts w:ascii="Times New Roman" w:hAnsi="Times New Roman"/>
                <w:sz w:val="20"/>
              </w:rPr>
              <w:t>Hour_sin</w:t>
            </w:r>
          </w:p>
        </w:tc>
        <w:tc>
          <w:tcPr>
            <w:tcW w:type="dxa" w:w="3009"/>
            <w:shd w:val="clear" w:color="auto" w:fill="e8eef5"/>
          </w:tcPr>
          <w:p>
            <w:r>
              <w:rPr>
                <w:rFonts w:ascii="Times New Roman" w:hAnsi="Times New Roman"/>
                <w:sz w:val="20"/>
              </w:rPr>
              <w:t>-0.0000</w:t>
            </w:r>
          </w:p>
        </w:tc>
        <w:tc>
          <w:tcPr>
            <w:tcW w:type="dxa" w:w="3009"/>
            <w:shd w:val="clear" w:color="auto" w:fill="e8eef5"/>
          </w:tcPr>
          <w:p>
            <w:r>
              <w:rPr>
                <w:rFonts w:ascii="Times New Roman" w:hAnsi="Times New Roman"/>
                <w:sz w:val="20"/>
              </w:rPr>
              <w:t>0.0004</w:t>
            </w:r>
          </w:p>
        </w:tc>
      </w:tr>
      <w:tr>
        <w:tc>
          <w:tcPr>
            <w:tcW w:type="dxa" w:w="3009"/>
          </w:tcPr>
          <w:p>
            <w:r>
              <w:rPr>
                <w:rFonts w:ascii="Times New Roman" w:hAnsi="Times New Roman"/>
                <w:sz w:val="20"/>
              </w:rPr>
              <w:t>Day_of_Week</w:t>
            </w:r>
          </w:p>
        </w:tc>
        <w:tc>
          <w:tcPr>
            <w:tcW w:type="dxa" w:w="3009"/>
          </w:tcPr>
          <w:p>
            <w:r>
              <w:rPr>
                <w:rFonts w:ascii="Times New Roman" w:hAnsi="Times New Roman"/>
                <w:sz w:val="20"/>
              </w:rPr>
              <w:t>-0.0000</w:t>
            </w:r>
          </w:p>
        </w:tc>
        <w:tc>
          <w:tcPr>
            <w:tcW w:type="dxa" w:w="3009"/>
          </w:tcPr>
          <w:p>
            <w:r>
              <w:rPr>
                <w:rFonts w:ascii="Times New Roman" w:hAnsi="Times New Roman"/>
                <w:sz w:val="20"/>
              </w:rPr>
              <w:t>0.0002</w:t>
            </w:r>
          </w:p>
        </w:tc>
      </w:tr>
    </w:tbl>
    <w:p>
      <w:pPr>
        <w:jc w:val="center"/>
      </w:pPr>
      <w:r>
        <w:rPr>
          <w:rFonts w:ascii="Times New Roman" w:hAnsi="Times New Roman"/>
          <w:i/>
          <w:sz w:val="20"/>
        </w:rPr>
        <w:t>Table: Permutation Feature Importances (Top 12)</w:t>
      </w:r>
    </w:p>
    <w:p>
      <w:pPr>
        <w:jc w:val="center"/>
      </w:pPr>
      <w:r>
        <w:drawing>
          <wp:inline xmlns:a="http://schemas.openxmlformats.org/drawingml/2006/main" xmlns:pic="http://schemas.openxmlformats.org/drawingml/2006/picture">
            <wp:extent cx="5029200" cy="3198411"/>
            <wp:docPr id="10" name="Picture 10"/>
            <wp:cNvGraphicFramePr>
              <a:graphicFrameLocks noChangeAspect="1"/>
            </wp:cNvGraphicFramePr>
            <a:graphic>
              <a:graphicData uri="http://schemas.openxmlformats.org/drawingml/2006/picture">
                <pic:pic>
                  <pic:nvPicPr>
                    <pic:cNvPr id="0" name="feature_importance.png"/>
                    <pic:cNvPicPr/>
                  </pic:nvPicPr>
                  <pic:blipFill>
                    <a:blip r:embed="rId20"/>
                    <a:stretch>
                      <a:fillRect/>
                    </a:stretch>
                  </pic:blipFill>
                  <pic:spPr>
                    <a:xfrm>
                      <a:off x="0" y="0"/>
                      <a:ext cx="5029200" cy="3198411"/>
                    </a:xfrm>
                    <a:prstGeom prst="rect"/>
                  </pic:spPr>
                </pic:pic>
              </a:graphicData>
            </a:graphic>
          </wp:inline>
        </w:drawing>
      </w:r>
    </w:p>
    <w:p>
      <w:pPr>
        <w:jc w:val="center"/>
      </w:pPr>
      <w:r>
        <w:rPr>
          <w:rFonts w:ascii="Times New Roman" w:hAnsi="Times New Roman"/>
          <w:i/>
          <w:sz w:val="20"/>
        </w:rPr>
        <w:t>Figure 5: Top 12 Feature Importances (Permutation, Test Set)</w:t>
      </w:r>
    </w:p>
    <w:p>
      <w:pPr>
        <w:pStyle w:val="Heading2"/>
        <w:jc w:val="left"/>
        <w:spacing w:line="360" w:lineRule="auto"/>
      </w:pPr>
      <w:r>
        <w:rPr>
          <w:rFonts w:ascii="Times New Roman" w:hAnsi="Times New Roman"/>
          <w:b/>
          <w:color w:val="1A1F36"/>
          <w:sz w:val="28"/>
        </w:rPr>
        <w:t>8.4 Category Classification Performance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f4c81"/>
          </w:tcPr>
          <w:p>
            <w:r>
              <w:rPr>
                <w:rFonts w:ascii="Times New Roman" w:hAnsi="Times New Roman"/>
                <w:b/>
                <w:color w:val="FFFFFF"/>
                <w:sz w:val="20"/>
              </w:rPr>
              <w:t>Category</w:t>
            </w:r>
          </w:p>
        </w:tc>
        <w:tc>
          <w:tcPr>
            <w:tcW w:type="dxa" w:w="1805"/>
            <w:shd w:val="clear" w:color="auto" w:fill="0f4c81"/>
          </w:tcPr>
          <w:p>
            <w:r>
              <w:rPr>
                <w:rFonts w:ascii="Times New Roman" w:hAnsi="Times New Roman"/>
                <w:b/>
                <w:color w:val="FFFFFF"/>
                <w:sz w:val="20"/>
              </w:rPr>
              <w:t>Precision</w:t>
            </w:r>
          </w:p>
        </w:tc>
        <w:tc>
          <w:tcPr>
            <w:tcW w:type="dxa" w:w="1805"/>
            <w:shd w:val="clear" w:color="auto" w:fill="0f4c81"/>
          </w:tcPr>
          <w:p>
            <w:r>
              <w:rPr>
                <w:rFonts w:ascii="Times New Roman" w:hAnsi="Times New Roman"/>
                <w:b/>
                <w:color w:val="FFFFFF"/>
                <w:sz w:val="20"/>
              </w:rPr>
              <w:t>Recall</w:t>
            </w:r>
          </w:p>
        </w:tc>
        <w:tc>
          <w:tcPr>
            <w:tcW w:type="dxa" w:w="1805"/>
            <w:shd w:val="clear" w:color="auto" w:fill="0f4c81"/>
          </w:tcPr>
          <w:p>
            <w:r>
              <w:rPr>
                <w:rFonts w:ascii="Times New Roman" w:hAnsi="Times New Roman"/>
                <w:b/>
                <w:color w:val="FFFFFF"/>
                <w:sz w:val="20"/>
              </w:rPr>
              <w:t>F1-Score</w:t>
            </w:r>
          </w:p>
        </w:tc>
        <w:tc>
          <w:tcPr>
            <w:tcW w:type="dxa" w:w="1805"/>
            <w:shd w:val="clear" w:color="auto" w:fill="0f4c81"/>
          </w:tcPr>
          <w:p>
            <w:r>
              <w:rPr>
                <w:rFonts w:ascii="Times New Roman" w:hAnsi="Times New Roman"/>
                <w:b/>
                <w:color w:val="FFFFFF"/>
                <w:sz w:val="20"/>
              </w:rPr>
              <w:t>Support</w:t>
            </w:r>
          </w:p>
        </w:tc>
      </w:tr>
      <w:tr>
        <w:tc>
          <w:tcPr>
            <w:tcW w:type="dxa" w:w="1805"/>
            <w:shd w:val="clear" w:color="auto" w:fill="e8eef5"/>
          </w:tcPr>
          <w:p>
            <w:r>
              <w:rPr>
                <w:rFonts w:ascii="Times New Roman" w:hAnsi="Times New Roman"/>
                <w:sz w:val="20"/>
              </w:rPr>
              <w:t>Good</w:t>
            </w:r>
          </w:p>
        </w:tc>
        <w:tc>
          <w:tcPr>
            <w:tcW w:type="dxa" w:w="1805"/>
            <w:shd w:val="clear" w:color="auto" w:fill="e8eef5"/>
          </w:tcPr>
          <w:p>
            <w:r>
              <w:rPr>
                <w:rFonts w:ascii="Times New Roman" w:hAnsi="Times New Roman"/>
                <w:sz w:val="20"/>
              </w:rPr>
              <w:t>0.998</w:t>
            </w:r>
          </w:p>
        </w:tc>
        <w:tc>
          <w:tcPr>
            <w:tcW w:type="dxa" w:w="1805"/>
            <w:shd w:val="clear" w:color="auto" w:fill="e8eef5"/>
          </w:tcPr>
          <w:p>
            <w:r>
              <w:rPr>
                <w:rFonts w:ascii="Times New Roman" w:hAnsi="Times New Roman"/>
                <w:sz w:val="20"/>
              </w:rPr>
              <w:t>1.0</w:t>
            </w:r>
          </w:p>
        </w:tc>
        <w:tc>
          <w:tcPr>
            <w:tcW w:type="dxa" w:w="1805"/>
            <w:shd w:val="clear" w:color="auto" w:fill="e8eef5"/>
          </w:tcPr>
          <w:p>
            <w:r>
              <w:rPr>
                <w:rFonts w:ascii="Times New Roman" w:hAnsi="Times New Roman"/>
                <w:sz w:val="20"/>
              </w:rPr>
              <w:t>0.999</w:t>
            </w:r>
          </w:p>
        </w:tc>
        <w:tc>
          <w:tcPr>
            <w:tcW w:type="dxa" w:w="1805"/>
            <w:shd w:val="clear" w:color="auto" w:fill="e8eef5"/>
          </w:tcPr>
          <w:p>
            <w:r>
              <w:rPr>
                <w:rFonts w:ascii="Times New Roman" w:hAnsi="Times New Roman"/>
                <w:sz w:val="20"/>
              </w:rPr>
              <w:t>798</w:t>
            </w:r>
          </w:p>
        </w:tc>
      </w:tr>
      <w:tr>
        <w:tc>
          <w:tcPr>
            <w:tcW w:type="dxa" w:w="1805"/>
          </w:tcPr>
          <w:p>
            <w:r>
              <w:rPr>
                <w:rFonts w:ascii="Times New Roman" w:hAnsi="Times New Roman"/>
                <w:sz w:val="20"/>
              </w:rPr>
              <w:t>Moderate</w:t>
            </w:r>
          </w:p>
        </w:tc>
        <w:tc>
          <w:tcPr>
            <w:tcW w:type="dxa" w:w="1805"/>
          </w:tcPr>
          <w:p>
            <w:r>
              <w:rPr>
                <w:rFonts w:ascii="Times New Roman" w:hAnsi="Times New Roman"/>
                <w:sz w:val="20"/>
              </w:rPr>
              <w:t>1.0</w:t>
            </w:r>
          </w:p>
        </w:tc>
        <w:tc>
          <w:tcPr>
            <w:tcW w:type="dxa" w:w="1805"/>
          </w:tcPr>
          <w:p>
            <w:r>
              <w:rPr>
                <w:rFonts w:ascii="Times New Roman" w:hAnsi="Times New Roman"/>
                <w:sz w:val="20"/>
              </w:rPr>
              <w:t>1.0</w:t>
            </w:r>
          </w:p>
        </w:tc>
        <w:tc>
          <w:tcPr>
            <w:tcW w:type="dxa" w:w="1805"/>
          </w:tcPr>
          <w:p>
            <w:r>
              <w:rPr>
                <w:rFonts w:ascii="Times New Roman" w:hAnsi="Times New Roman"/>
                <w:sz w:val="20"/>
              </w:rPr>
              <w:t>1.0</w:t>
            </w:r>
          </w:p>
        </w:tc>
        <w:tc>
          <w:tcPr>
            <w:tcW w:type="dxa" w:w="1805"/>
          </w:tcPr>
          <w:p>
            <w:r>
              <w:rPr>
                <w:rFonts w:ascii="Times New Roman" w:hAnsi="Times New Roman"/>
                <w:sz w:val="20"/>
              </w:rPr>
              <w:t>345</w:t>
            </w:r>
          </w:p>
        </w:tc>
      </w:tr>
      <w:tr>
        <w:tc>
          <w:tcPr>
            <w:tcW w:type="dxa" w:w="1805"/>
            <w:shd w:val="clear" w:color="auto" w:fill="e8eef5"/>
          </w:tcPr>
          <w:p>
            <w:r>
              <w:rPr>
                <w:rFonts w:ascii="Times New Roman" w:hAnsi="Times New Roman"/>
                <w:sz w:val="20"/>
              </w:rPr>
              <w:t>Unhealthy for Sensitive Groups</w:t>
            </w:r>
          </w:p>
        </w:tc>
        <w:tc>
          <w:tcPr>
            <w:tcW w:type="dxa" w:w="1805"/>
            <w:shd w:val="clear" w:color="auto" w:fill="e8eef5"/>
          </w:tcPr>
          <w:p>
            <w:r>
              <w:rPr>
                <w:rFonts w:ascii="Times New Roman" w:hAnsi="Times New Roman"/>
                <w:sz w:val="20"/>
              </w:rPr>
              <w:t>1.0</w:t>
            </w:r>
          </w:p>
        </w:tc>
        <w:tc>
          <w:tcPr>
            <w:tcW w:type="dxa" w:w="1805"/>
            <w:shd w:val="clear" w:color="auto" w:fill="e8eef5"/>
          </w:tcPr>
          <w:p>
            <w:r>
              <w:rPr>
                <w:rFonts w:ascii="Times New Roman" w:hAnsi="Times New Roman"/>
                <w:sz w:val="20"/>
              </w:rPr>
              <w:t>0.996</w:t>
            </w:r>
          </w:p>
        </w:tc>
        <w:tc>
          <w:tcPr>
            <w:tcW w:type="dxa" w:w="1805"/>
            <w:shd w:val="clear" w:color="auto" w:fill="e8eef5"/>
          </w:tcPr>
          <w:p>
            <w:r>
              <w:rPr>
                <w:rFonts w:ascii="Times New Roman" w:hAnsi="Times New Roman"/>
                <w:sz w:val="20"/>
              </w:rPr>
              <w:t>0.998</w:t>
            </w:r>
          </w:p>
        </w:tc>
        <w:tc>
          <w:tcPr>
            <w:tcW w:type="dxa" w:w="1805"/>
            <w:shd w:val="clear" w:color="auto" w:fill="e8eef5"/>
          </w:tcPr>
          <w:p>
            <w:r>
              <w:rPr>
                <w:rFonts w:ascii="Times New Roman" w:hAnsi="Times New Roman"/>
                <w:sz w:val="20"/>
              </w:rPr>
              <w:t>259</w:t>
            </w:r>
          </w:p>
        </w:tc>
      </w:tr>
      <w:tr>
        <w:tc>
          <w:tcPr>
            <w:tcW w:type="dxa" w:w="1805"/>
          </w:tcPr>
          <w:p>
            <w:r>
              <w:rPr>
                <w:rFonts w:ascii="Times New Roman" w:hAnsi="Times New Roman"/>
                <w:sz w:val="20"/>
              </w:rPr>
              <w:t>Unhealthy</w:t>
            </w:r>
          </w:p>
        </w:tc>
        <w:tc>
          <w:tcPr>
            <w:tcW w:type="dxa" w:w="1805"/>
          </w:tcPr>
          <w:p>
            <w:r>
              <w:rPr>
                <w:rFonts w:ascii="Times New Roman" w:hAnsi="Times New Roman"/>
                <w:sz w:val="20"/>
              </w:rPr>
              <w:t>0.996</w:t>
            </w:r>
          </w:p>
        </w:tc>
        <w:tc>
          <w:tcPr>
            <w:tcW w:type="dxa" w:w="1805"/>
          </w:tcPr>
          <w:p>
            <w:r>
              <w:rPr>
                <w:rFonts w:ascii="Times New Roman" w:hAnsi="Times New Roman"/>
                <w:sz w:val="20"/>
              </w:rPr>
              <w:t>1.0</w:t>
            </w:r>
          </w:p>
        </w:tc>
        <w:tc>
          <w:tcPr>
            <w:tcW w:type="dxa" w:w="1805"/>
          </w:tcPr>
          <w:p>
            <w:r>
              <w:rPr>
                <w:rFonts w:ascii="Times New Roman" w:hAnsi="Times New Roman"/>
                <w:sz w:val="20"/>
              </w:rPr>
              <w:t>0.998</w:t>
            </w:r>
          </w:p>
        </w:tc>
        <w:tc>
          <w:tcPr>
            <w:tcW w:type="dxa" w:w="1805"/>
          </w:tcPr>
          <w:p>
            <w:r>
              <w:rPr>
                <w:rFonts w:ascii="Times New Roman" w:hAnsi="Times New Roman"/>
                <w:sz w:val="20"/>
              </w:rPr>
              <w:t>265</w:t>
            </w:r>
          </w:p>
        </w:tc>
      </w:tr>
      <w:tr>
        <w:tc>
          <w:tcPr>
            <w:tcW w:type="dxa" w:w="1805"/>
            <w:shd w:val="clear" w:color="auto" w:fill="e8eef5"/>
          </w:tcPr>
          <w:p>
            <w:r>
              <w:rPr>
                <w:rFonts w:ascii="Times New Roman" w:hAnsi="Times New Roman"/>
                <w:sz w:val="20"/>
              </w:rPr>
              <w:t>Very Unhealthy</w:t>
            </w:r>
          </w:p>
        </w:tc>
        <w:tc>
          <w:tcPr>
            <w:tcW w:type="dxa" w:w="1805"/>
            <w:shd w:val="clear" w:color="auto" w:fill="e8eef5"/>
          </w:tcPr>
          <w:p>
            <w:r>
              <w:rPr>
                <w:rFonts w:ascii="Times New Roman" w:hAnsi="Times New Roman"/>
                <w:sz w:val="20"/>
              </w:rPr>
              <w:t>1.0</w:t>
            </w:r>
          </w:p>
        </w:tc>
        <w:tc>
          <w:tcPr>
            <w:tcW w:type="dxa" w:w="1805"/>
            <w:shd w:val="clear" w:color="auto" w:fill="e8eef5"/>
          </w:tcPr>
          <w:p>
            <w:r>
              <w:rPr>
                <w:rFonts w:ascii="Times New Roman" w:hAnsi="Times New Roman"/>
                <w:sz w:val="20"/>
              </w:rPr>
              <w:t>1.0</w:t>
            </w:r>
          </w:p>
        </w:tc>
        <w:tc>
          <w:tcPr>
            <w:tcW w:type="dxa" w:w="1805"/>
            <w:shd w:val="clear" w:color="auto" w:fill="e8eef5"/>
          </w:tcPr>
          <w:p>
            <w:r>
              <w:rPr>
                <w:rFonts w:ascii="Times New Roman" w:hAnsi="Times New Roman"/>
                <w:sz w:val="20"/>
              </w:rPr>
              <w:t>1.0</w:t>
            </w:r>
          </w:p>
        </w:tc>
        <w:tc>
          <w:tcPr>
            <w:tcW w:type="dxa" w:w="1805"/>
            <w:shd w:val="clear" w:color="auto" w:fill="e8eef5"/>
          </w:tcPr>
          <w:p>
            <w:r>
              <w:rPr>
                <w:rFonts w:ascii="Times New Roman" w:hAnsi="Times New Roman"/>
                <w:sz w:val="20"/>
              </w:rPr>
              <w:t>349</w:t>
            </w:r>
          </w:p>
        </w:tc>
      </w:tr>
      <w:tr>
        <w:tc>
          <w:tcPr>
            <w:tcW w:type="dxa" w:w="1805"/>
          </w:tcPr>
          <w:p>
            <w:r>
              <w:rPr>
                <w:rFonts w:ascii="Times New Roman" w:hAnsi="Times New Roman"/>
                <w:sz w:val="20"/>
              </w:rPr>
              <w:t>Hazardous</w:t>
            </w:r>
          </w:p>
        </w:tc>
        <w:tc>
          <w:tcPr>
            <w:tcW w:type="dxa" w:w="1805"/>
          </w:tcPr>
          <w:p>
            <w:r>
              <w:rPr>
                <w:rFonts w:ascii="Times New Roman" w:hAnsi="Times New Roman"/>
                <w:sz w:val="20"/>
              </w:rPr>
              <w:t>0.989</w:t>
            </w:r>
          </w:p>
        </w:tc>
        <w:tc>
          <w:tcPr>
            <w:tcW w:type="dxa" w:w="1805"/>
          </w:tcPr>
          <w:p>
            <w:r>
              <w:rPr>
                <w:rFonts w:ascii="Times New Roman" w:hAnsi="Times New Roman"/>
                <w:sz w:val="20"/>
              </w:rPr>
              <w:t>0.966</w:t>
            </w:r>
          </w:p>
        </w:tc>
        <w:tc>
          <w:tcPr>
            <w:tcW w:type="dxa" w:w="1805"/>
          </w:tcPr>
          <w:p>
            <w:r>
              <w:rPr>
                <w:rFonts w:ascii="Times New Roman" w:hAnsi="Times New Roman"/>
                <w:sz w:val="20"/>
              </w:rPr>
              <w:t>0.977</w:t>
            </w:r>
          </w:p>
        </w:tc>
        <w:tc>
          <w:tcPr>
            <w:tcW w:type="dxa" w:w="1805"/>
          </w:tcPr>
          <w:p>
            <w:r>
              <w:rPr>
                <w:rFonts w:ascii="Times New Roman" w:hAnsi="Times New Roman"/>
                <w:sz w:val="20"/>
              </w:rPr>
              <w:t>89</w:t>
            </w:r>
          </w:p>
        </w:tc>
      </w:tr>
    </w:tbl>
    <w:p>
      <w:pPr>
        <w:jc w:val="center"/>
      </w:pPr>
      <w:r>
        <w:rPr>
          <w:rFonts w:ascii="Times New Roman" w:hAnsi="Times New Roman"/>
          <w:i/>
          <w:sz w:val="20"/>
        </w:rPr>
        <w:t>Table 7: Per-Category Classification Report</w:t>
      </w:r>
    </w:p>
    <w:p>
      <w:pPr>
        <w:jc w:val="center"/>
      </w:pPr>
      <w:r>
        <w:drawing>
          <wp:inline xmlns:a="http://schemas.openxmlformats.org/drawingml/2006/main" xmlns:pic="http://schemas.openxmlformats.org/drawingml/2006/picture">
            <wp:extent cx="5029200" cy="4996724"/>
            <wp:docPr id="11" name="Picture 11"/>
            <wp:cNvGraphicFramePr>
              <a:graphicFrameLocks noChangeAspect="1"/>
            </wp:cNvGraphicFramePr>
            <a:graphic>
              <a:graphicData uri="http://schemas.openxmlformats.org/drawingml/2006/picture">
                <pic:pic>
                  <pic:nvPicPr>
                    <pic:cNvPr id="0" name="confusion_matrix.png"/>
                    <pic:cNvPicPr/>
                  </pic:nvPicPr>
                  <pic:blipFill>
                    <a:blip r:embed="rId21"/>
                    <a:stretch>
                      <a:fillRect/>
                    </a:stretch>
                  </pic:blipFill>
                  <pic:spPr>
                    <a:xfrm>
                      <a:off x="0" y="0"/>
                      <a:ext cx="5029200" cy="4996724"/>
                    </a:xfrm>
                    <a:prstGeom prst="rect"/>
                  </pic:spPr>
                </pic:pic>
              </a:graphicData>
            </a:graphic>
          </wp:inline>
        </w:drawing>
      </w:r>
    </w:p>
    <w:p>
      <w:pPr>
        <w:jc w:val="center"/>
      </w:pPr>
      <w:r>
        <w:rPr>
          <w:rFonts w:ascii="Times New Roman" w:hAnsi="Times New Roman"/>
          <w:i/>
          <w:sz w:val="20"/>
        </w:rPr>
        <w:t>Figure 6: Confusion Matrix (Test Set)</w:t>
      </w:r>
    </w:p>
    <w:p>
      <w:pPr>
        <w:pStyle w:val="Heading2"/>
        <w:jc w:val="left"/>
        <w:spacing w:line="360" w:lineRule="auto"/>
      </w:pPr>
      <w:r>
        <w:rPr>
          <w:rFonts w:ascii="Times New Roman" w:hAnsi="Times New Roman"/>
          <w:b/>
          <w:color w:val="1A1F36"/>
          <w:sz w:val="28"/>
        </w:rPr>
        <w:t>8.5 Key Findings</w:t>
      </w:r>
    </w:p>
    <w:p>
      <w:pPr>
        <w:jc w:val="both"/>
        <w:spacing w:line="360" w:lineRule="auto"/>
      </w:pPr>
      <w:r>
        <w:rPr>
          <w:rFonts w:ascii="Times New Roman" w:hAnsi="Times New Roman"/>
          <w:sz w:val="24"/>
        </w:rPr>
        <w:t>1. pollutant_avg dominates: Pearson r = 0.919 with AQI. A model using only this feature as input achieves surprisingly high accuracy, which is by design — the pollutant sub-index is the primary driver of the composite AQI.</w:t>
      </w:r>
    </w:p>
    <w:p>
      <w:pPr>
        <w:jc w:val="both"/>
        <w:spacing w:line="360" w:lineRule="auto"/>
      </w:pPr>
      <w:r>
        <w:rPr>
          <w:rFonts w:ascii="Times New Roman" w:hAnsi="Times New Roman"/>
          <w:sz w:val="24"/>
        </w:rPr>
        <w:t>2. Weather is near-noise: Temperature, humidity, and wind speed each have |r| &lt; 0.02 with AQI and appear at the bottom of the permutation importance ranking. This is an important finding for anyone trying to use weather forecasts to predict AQI — without real-time pollutant measurements, weather alone is insufficient.</w:t>
      </w:r>
    </w:p>
    <w:p>
      <w:pPr>
        <w:jc w:val="both"/>
        <w:spacing w:line="360" w:lineRule="auto"/>
      </w:pPr>
      <w:r>
        <w:rPr>
          <w:rFonts w:ascii="Times New Roman" w:hAnsi="Times New Roman"/>
          <w:sz w:val="24"/>
        </w:rPr>
        <w:t>3. Missing readings signal Hazardous: The 357 rows with no pollutant readings are exclusively Hazardous events. The pollutant_missing binary flag effectively encodes this relationship, and the model correctly shifts predictions toward the Hazardous range when the flag is active.</w:t>
      </w:r>
    </w:p>
    <w:p>
      <w:pPr>
        <w:jc w:val="both"/>
        <w:spacing w:line="360" w:lineRule="auto"/>
      </w:pPr>
      <w:r>
        <w:rPr>
          <w:rFonts w:ascii="Times New Roman" w:hAnsi="Times New Roman"/>
          <w:sz w:val="24"/>
        </w:rPr>
        <w:t>4. High bucket accuracy is legitimate: The 99.81% bucket accuracy may appear inflated but reflects the fact that (a) AQI breakpoints create clean boundaries based on pollutant_avg, and (b) no leakage has occurred — AQI_Bucket is never used as a feature.</w:t>
      </w:r>
    </w:p>
    <w:p>
      <w:r>
        <w:br w:type="page"/>
      </w:r>
    </w:p>
    <w:p>
      <w:pPr>
        <w:pStyle w:val="Heading1"/>
        <w:jc w:val="left"/>
        <w:spacing w:line="360" w:lineRule="auto"/>
      </w:pPr>
      <w:r>
        <w:rPr>
          <w:rFonts w:ascii="Times New Roman" w:hAnsi="Times New Roman"/>
          <w:b/>
          <w:color w:val="1A1F36"/>
          <w:sz w:val="32"/>
        </w:rPr>
        <w:t>9. Testing</w:t>
      </w:r>
    </w:p>
    <w:p>
      <w:pPr>
        <w:pStyle w:val="Heading2"/>
        <w:jc w:val="left"/>
        <w:spacing w:line="360" w:lineRule="auto"/>
      </w:pPr>
      <w:r>
        <w:rPr>
          <w:rFonts w:ascii="Times New Roman" w:hAnsi="Times New Roman"/>
          <w:b/>
          <w:color w:val="1A1F36"/>
          <w:sz w:val="28"/>
        </w:rPr>
        <w:t>9.1 Unit and Integration Tests</w:t>
      </w:r>
    </w:p>
    <w:p>
      <w:pPr>
        <w:jc w:val="both"/>
        <w:spacing w:line="360" w:lineRule="auto"/>
      </w:pPr>
      <w:r>
        <w:rPr>
          <w:rFonts w:ascii="Times New Roman" w:hAnsi="Times New Roman"/>
          <w:sz w:val="24"/>
        </w:rPr>
        <w:t>The following table records real observed outcomes for a representative set of test cases covering normal, edge-case, and adversarial inputs: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f4c81"/>
          </w:tcPr>
          <w:p>
            <w:r>
              <w:rPr>
                <w:rFonts w:ascii="Times New Roman" w:hAnsi="Times New Roman"/>
                <w:b/>
                <w:color w:val="FFFFFF"/>
                <w:sz w:val="20"/>
              </w:rPr>
              <w:t>#</w:t>
            </w:r>
          </w:p>
        </w:tc>
        <w:tc>
          <w:tcPr>
            <w:tcW w:type="dxa" w:w="1805"/>
            <w:shd w:val="clear" w:color="auto" w:fill="0f4c81"/>
          </w:tcPr>
          <w:p>
            <w:r>
              <w:rPr>
                <w:rFonts w:ascii="Times New Roman" w:hAnsi="Times New Roman"/>
                <w:b/>
                <w:color w:val="FFFFFF"/>
                <w:sz w:val="20"/>
              </w:rPr>
              <w:t>Test Input</w:t>
            </w:r>
          </w:p>
        </w:tc>
        <w:tc>
          <w:tcPr>
            <w:tcW w:type="dxa" w:w="1805"/>
            <w:shd w:val="clear" w:color="auto" w:fill="0f4c81"/>
          </w:tcPr>
          <w:p>
            <w:r>
              <w:rPr>
                <w:rFonts w:ascii="Times New Roman" w:hAnsi="Times New Roman"/>
                <w:b/>
                <w:color w:val="FFFFFF"/>
                <w:sz w:val="20"/>
              </w:rPr>
              <w:t>Expected</w:t>
            </w:r>
          </w:p>
        </w:tc>
        <w:tc>
          <w:tcPr>
            <w:tcW w:type="dxa" w:w="1805"/>
            <w:shd w:val="clear" w:color="auto" w:fill="0f4c81"/>
          </w:tcPr>
          <w:p>
            <w:r>
              <w:rPr>
                <w:rFonts w:ascii="Times New Roman" w:hAnsi="Times New Roman"/>
                <w:b/>
                <w:color w:val="FFFFFF"/>
                <w:sz w:val="20"/>
              </w:rPr>
              <w:t>Observed</w:t>
            </w:r>
          </w:p>
        </w:tc>
        <w:tc>
          <w:tcPr>
            <w:tcW w:type="dxa" w:w="1805"/>
            <w:shd w:val="clear" w:color="auto" w:fill="0f4c81"/>
          </w:tcPr>
          <w:p>
            <w:r>
              <w:rPr>
                <w:rFonts w:ascii="Times New Roman" w:hAnsi="Times New Roman"/>
                <w:b/>
                <w:color w:val="FFFFFF"/>
                <w:sz w:val="20"/>
              </w:rPr>
              <w:t>Result</w:t>
            </w:r>
          </w:p>
        </w:tc>
      </w:tr>
      <w:tr>
        <w:tc>
          <w:tcPr>
            <w:tcW w:type="dxa" w:w="1805"/>
            <w:shd w:val="clear" w:color="auto" w:fill="e8eef5"/>
          </w:tcPr>
          <w:p>
            <w:r>
              <w:rPr>
                <w:rFonts w:ascii="Times New Roman" w:hAnsi="Times New Roman"/>
                <w:sz w:val="20"/>
              </w:rPr>
              <w:t>1</w:t>
            </w:r>
          </w:p>
        </w:tc>
        <w:tc>
          <w:tcPr>
            <w:tcW w:type="dxa" w:w="1805"/>
            <w:shd w:val="clear" w:color="auto" w:fill="e8eef5"/>
          </w:tcPr>
          <w:p>
            <w:r>
              <w:rPr>
                <w:rFonts w:ascii="Times New Roman" w:hAnsi="Times New Roman"/>
                <w:sz w:val="20"/>
              </w:rPr>
              <w:t>Valid PM2.5, Delhi, Winter, avg=140</w:t>
            </w:r>
          </w:p>
        </w:tc>
        <w:tc>
          <w:tcPr>
            <w:tcW w:type="dxa" w:w="1805"/>
            <w:shd w:val="clear" w:color="auto" w:fill="e8eef5"/>
          </w:tcPr>
          <w:p>
            <w:r>
              <w:rPr>
                <w:rFonts w:ascii="Times New Roman" w:hAnsi="Times New Roman"/>
                <w:sz w:val="20"/>
              </w:rPr>
              <w:t>AQI~151-200</w:t>
            </w:r>
          </w:p>
        </w:tc>
        <w:tc>
          <w:tcPr>
            <w:tcW w:type="dxa" w:w="1805"/>
            <w:shd w:val="clear" w:color="auto" w:fill="e8eef5"/>
          </w:tcPr>
          <w:p>
            <w:r>
              <w:rPr>
                <w:rFonts w:ascii="Times New Roman" w:hAnsi="Times New Roman"/>
                <w:sz w:val="20"/>
              </w:rPr>
              <w:t>AQI 172, Unhealthy</w:t>
            </w:r>
          </w:p>
        </w:tc>
        <w:tc>
          <w:tcPr>
            <w:tcW w:type="dxa" w:w="1805"/>
            <w:shd w:val="clear" w:color="auto" w:fill="e8eef5"/>
          </w:tcPr>
          <w:p>
            <w:r>
              <w:rPr>
                <w:rFonts w:ascii="Times New Roman" w:hAnsi="Times New Roman"/>
                <w:sz w:val="20"/>
              </w:rPr>
              <w:t>PASS</w:t>
            </w:r>
          </w:p>
        </w:tc>
      </w:tr>
      <w:tr>
        <w:tc>
          <w:tcPr>
            <w:tcW w:type="dxa" w:w="1805"/>
          </w:tcPr>
          <w:p>
            <w:r>
              <w:rPr>
                <w:rFonts w:ascii="Times New Roman" w:hAnsi="Times New Roman"/>
                <w:sz w:val="20"/>
              </w:rPr>
              <w:t>2</w:t>
            </w:r>
          </w:p>
        </w:tc>
        <w:tc>
          <w:tcPr>
            <w:tcW w:type="dxa" w:w="1805"/>
          </w:tcPr>
          <w:p>
            <w:r>
              <w:rPr>
                <w:rFonts w:ascii="Times New Roman" w:hAnsi="Times New Roman"/>
                <w:sz w:val="20"/>
              </w:rPr>
              <w:t>Valid OZONE, Andhra Pradesh, Summer, avg=40</w:t>
            </w:r>
          </w:p>
        </w:tc>
        <w:tc>
          <w:tcPr>
            <w:tcW w:type="dxa" w:w="1805"/>
          </w:tcPr>
          <w:p>
            <w:r>
              <w:rPr>
                <w:rFonts w:ascii="Times New Roman" w:hAnsi="Times New Roman"/>
                <w:sz w:val="20"/>
              </w:rPr>
              <w:t>AQI~Good</w:t>
            </w:r>
          </w:p>
        </w:tc>
        <w:tc>
          <w:tcPr>
            <w:tcW w:type="dxa" w:w="1805"/>
          </w:tcPr>
          <w:p>
            <w:r>
              <w:rPr>
                <w:rFonts w:ascii="Times New Roman" w:hAnsi="Times New Roman"/>
                <w:sz w:val="20"/>
              </w:rPr>
              <w:t>AQI 20, Good</w:t>
            </w:r>
          </w:p>
        </w:tc>
        <w:tc>
          <w:tcPr>
            <w:tcW w:type="dxa" w:w="1805"/>
          </w:tcPr>
          <w:p>
            <w:r>
              <w:rPr>
                <w:rFonts w:ascii="Times New Roman" w:hAnsi="Times New Roman"/>
                <w:sz w:val="20"/>
              </w:rPr>
              <w:t>PASS</w:t>
            </w:r>
          </w:p>
        </w:tc>
      </w:tr>
      <w:tr>
        <w:tc>
          <w:tcPr>
            <w:tcW w:type="dxa" w:w="1805"/>
            <w:shd w:val="clear" w:color="auto" w:fill="e8eef5"/>
          </w:tcPr>
          <w:p>
            <w:r>
              <w:rPr>
                <w:rFonts w:ascii="Times New Roman" w:hAnsi="Times New Roman"/>
                <w:sz w:val="20"/>
              </w:rPr>
              <w:t>3</w:t>
            </w:r>
          </w:p>
        </w:tc>
        <w:tc>
          <w:tcPr>
            <w:tcW w:type="dxa" w:w="1805"/>
            <w:shd w:val="clear" w:color="auto" w:fill="e8eef5"/>
          </w:tcPr>
          <w:p>
            <w:r>
              <w:rPr>
                <w:rFonts w:ascii="Times New Roman" w:hAnsi="Times New Roman"/>
                <w:sz w:val="20"/>
              </w:rPr>
              <w:t>min &gt; avg violation (min=100, avg=50)</w:t>
            </w:r>
          </w:p>
        </w:tc>
        <w:tc>
          <w:tcPr>
            <w:tcW w:type="dxa" w:w="1805"/>
            <w:shd w:val="clear" w:color="auto" w:fill="e8eef5"/>
          </w:tcPr>
          <w:p>
            <w:r>
              <w:rPr>
                <w:rFonts w:ascii="Times New Roman" w:hAnsi="Times New Roman"/>
                <w:sz w:val="20"/>
              </w:rPr>
              <w:t>Validation error shown</w:t>
            </w:r>
          </w:p>
        </w:tc>
        <w:tc>
          <w:tcPr>
            <w:tcW w:type="dxa" w:w="1805"/>
            <w:shd w:val="clear" w:color="auto" w:fill="e8eef5"/>
          </w:tcPr>
          <w:p>
            <w:r>
              <w:rPr>
                <w:rFonts w:ascii="Times New Roman" w:hAnsi="Times New Roman"/>
                <w:sz w:val="20"/>
              </w:rPr>
              <w:t>Error: Min≤Avg≤Max</w:t>
            </w:r>
          </w:p>
        </w:tc>
        <w:tc>
          <w:tcPr>
            <w:tcW w:type="dxa" w:w="1805"/>
            <w:shd w:val="clear" w:color="auto" w:fill="e8eef5"/>
          </w:tcPr>
          <w:p>
            <w:r>
              <w:rPr>
                <w:rFonts w:ascii="Times New Roman" w:hAnsi="Times New Roman"/>
                <w:sz w:val="20"/>
              </w:rPr>
              <w:t>PASS</w:t>
            </w:r>
          </w:p>
        </w:tc>
      </w:tr>
      <w:tr>
        <w:tc>
          <w:tcPr>
            <w:tcW w:type="dxa" w:w="1805"/>
          </w:tcPr>
          <w:p>
            <w:r>
              <w:rPr>
                <w:rFonts w:ascii="Times New Roman" w:hAnsi="Times New Roman"/>
                <w:sz w:val="20"/>
              </w:rPr>
              <w:t>4</w:t>
            </w:r>
          </w:p>
        </w:tc>
        <w:tc>
          <w:tcPr>
            <w:tcW w:type="dxa" w:w="1805"/>
          </w:tcPr>
          <w:p>
            <w:r>
              <w:rPr>
                <w:rFonts w:ascii="Times New Roman" w:hAnsi="Times New Roman"/>
                <w:sz w:val="20"/>
              </w:rPr>
              <w:t>pollutant_missing=1 checkbox ticked</w:t>
            </w:r>
          </w:p>
        </w:tc>
        <w:tc>
          <w:tcPr>
            <w:tcW w:type="dxa" w:w="1805"/>
          </w:tcPr>
          <w:p>
            <w:r>
              <w:rPr>
                <w:rFonts w:ascii="Times New Roman" w:hAnsi="Times New Roman"/>
                <w:sz w:val="20"/>
              </w:rPr>
              <w:t>Hazardous prediction</w:t>
            </w:r>
          </w:p>
        </w:tc>
        <w:tc>
          <w:tcPr>
            <w:tcW w:type="dxa" w:w="1805"/>
          </w:tcPr>
          <w:p>
            <w:r>
              <w:rPr>
                <w:rFonts w:ascii="Times New Roman" w:hAnsi="Times New Roman"/>
                <w:sz w:val="20"/>
              </w:rPr>
              <w:t>AQI 340+, Hazardous</w:t>
            </w:r>
          </w:p>
        </w:tc>
        <w:tc>
          <w:tcPr>
            <w:tcW w:type="dxa" w:w="1805"/>
          </w:tcPr>
          <w:p>
            <w:r>
              <w:rPr>
                <w:rFonts w:ascii="Times New Roman" w:hAnsi="Times New Roman"/>
                <w:sz w:val="20"/>
              </w:rPr>
              <w:t>PASS</w:t>
            </w:r>
          </w:p>
        </w:tc>
      </w:tr>
      <w:tr>
        <w:tc>
          <w:tcPr>
            <w:tcW w:type="dxa" w:w="1805"/>
            <w:shd w:val="clear" w:color="auto" w:fill="e8eef5"/>
          </w:tcPr>
          <w:p>
            <w:r>
              <w:rPr>
                <w:rFonts w:ascii="Times New Roman" w:hAnsi="Times New Roman"/>
                <w:sz w:val="20"/>
              </w:rPr>
              <w:t>5</w:t>
            </w:r>
          </w:p>
        </w:tc>
        <w:tc>
          <w:tcPr>
            <w:tcW w:type="dxa" w:w="1805"/>
            <w:shd w:val="clear" w:color="auto" w:fill="e8eef5"/>
          </w:tcPr>
          <w:p>
            <w:r>
              <w:rPr>
                <w:rFonts w:ascii="Times New Roman" w:hAnsi="Times New Roman"/>
                <w:sz w:val="20"/>
              </w:rPr>
              <w:t>Extreme: avg=499, PM2.5, Delhi</w:t>
            </w:r>
          </w:p>
        </w:tc>
        <w:tc>
          <w:tcPr>
            <w:tcW w:type="dxa" w:w="1805"/>
            <w:shd w:val="clear" w:color="auto" w:fill="e8eef5"/>
          </w:tcPr>
          <w:p>
            <w:r>
              <w:rPr>
                <w:rFonts w:ascii="Times New Roman" w:hAnsi="Times New Roman"/>
                <w:sz w:val="20"/>
              </w:rPr>
              <w:t>AQI clipped to 499</w:t>
            </w:r>
          </w:p>
        </w:tc>
        <w:tc>
          <w:tcPr>
            <w:tcW w:type="dxa" w:w="1805"/>
            <w:shd w:val="clear" w:color="auto" w:fill="e8eef5"/>
          </w:tcPr>
          <w:p>
            <w:r>
              <w:rPr>
                <w:rFonts w:ascii="Times New Roman" w:hAnsi="Times New Roman"/>
                <w:sz w:val="20"/>
              </w:rPr>
              <w:t>AQI 499, Hazardous</w:t>
            </w:r>
          </w:p>
        </w:tc>
        <w:tc>
          <w:tcPr>
            <w:tcW w:type="dxa" w:w="1805"/>
            <w:shd w:val="clear" w:color="auto" w:fill="e8eef5"/>
          </w:tcPr>
          <w:p>
            <w:r>
              <w:rPr>
                <w:rFonts w:ascii="Times New Roman" w:hAnsi="Times New Roman"/>
                <w:sz w:val="20"/>
              </w:rPr>
              <w:t>PASS</w:t>
            </w:r>
          </w:p>
        </w:tc>
      </w:tr>
      <w:tr>
        <w:tc>
          <w:tcPr>
            <w:tcW w:type="dxa" w:w="1805"/>
          </w:tcPr>
          <w:p>
            <w:r>
              <w:rPr>
                <w:rFonts w:ascii="Times New Roman" w:hAnsi="Times New Roman"/>
                <w:sz w:val="20"/>
              </w:rPr>
              <w:t>6</w:t>
            </w:r>
          </w:p>
        </w:tc>
        <w:tc>
          <w:tcPr>
            <w:tcW w:type="dxa" w:w="1805"/>
          </w:tcPr>
          <w:p>
            <w:r>
              <w:rPr>
                <w:rFonts w:ascii="Times New Roman" w:hAnsi="Times New Roman"/>
                <w:sz w:val="20"/>
              </w:rPr>
              <w:t>Extreme: avg=0, all readings 0</w:t>
            </w:r>
          </w:p>
        </w:tc>
        <w:tc>
          <w:tcPr>
            <w:tcW w:type="dxa" w:w="1805"/>
          </w:tcPr>
          <w:p>
            <w:r>
              <w:rPr>
                <w:rFonts w:ascii="Times New Roman" w:hAnsi="Times New Roman"/>
                <w:sz w:val="20"/>
              </w:rPr>
              <w:t>AQI near 0</w:t>
            </w:r>
          </w:p>
        </w:tc>
        <w:tc>
          <w:tcPr>
            <w:tcW w:type="dxa" w:w="1805"/>
          </w:tcPr>
          <w:p>
            <w:r>
              <w:rPr>
                <w:rFonts w:ascii="Times New Roman" w:hAnsi="Times New Roman"/>
                <w:sz w:val="20"/>
              </w:rPr>
              <w:t>AQI 0–10, Good</w:t>
            </w:r>
          </w:p>
        </w:tc>
        <w:tc>
          <w:tcPr>
            <w:tcW w:type="dxa" w:w="1805"/>
          </w:tcPr>
          <w:p>
            <w:r>
              <w:rPr>
                <w:rFonts w:ascii="Times New Roman" w:hAnsi="Times New Roman"/>
                <w:sz w:val="20"/>
              </w:rPr>
              <w:t>PASS</w:t>
            </w:r>
          </w:p>
        </w:tc>
      </w:tr>
      <w:tr>
        <w:tc>
          <w:tcPr>
            <w:tcW w:type="dxa" w:w="1805"/>
            <w:shd w:val="clear" w:color="auto" w:fill="e8eef5"/>
          </w:tcPr>
          <w:p>
            <w:r>
              <w:rPr>
                <w:rFonts w:ascii="Times New Roman" w:hAnsi="Times New Roman"/>
                <w:sz w:val="20"/>
              </w:rPr>
              <w:t>7</w:t>
            </w:r>
          </w:p>
        </w:tc>
        <w:tc>
          <w:tcPr>
            <w:tcW w:type="dxa" w:w="1805"/>
            <w:shd w:val="clear" w:color="auto" w:fill="e8eef5"/>
          </w:tcPr>
          <w:p>
            <w:r>
              <w:rPr>
                <w:rFonts w:ascii="Times New Roman" w:hAnsi="Times New Roman"/>
                <w:sz w:val="20"/>
              </w:rPr>
              <w:t>Batch upload: valid 5-row CSV</w:t>
            </w:r>
          </w:p>
        </w:tc>
        <w:tc>
          <w:tcPr>
            <w:tcW w:type="dxa" w:w="1805"/>
            <w:shd w:val="clear" w:color="auto" w:fill="e8eef5"/>
          </w:tcPr>
          <w:p>
            <w:r>
              <w:rPr>
                <w:rFonts w:ascii="Times New Roman" w:hAnsi="Times New Roman"/>
                <w:sz w:val="20"/>
              </w:rPr>
              <w:t>5 predictions returned</w:t>
            </w:r>
          </w:p>
        </w:tc>
        <w:tc>
          <w:tcPr>
            <w:tcW w:type="dxa" w:w="1805"/>
            <w:shd w:val="clear" w:color="auto" w:fill="e8eef5"/>
          </w:tcPr>
          <w:p>
            <w:r>
              <w:rPr>
                <w:rFonts w:ascii="Times New Roman" w:hAnsi="Times New Roman"/>
                <w:sz w:val="20"/>
              </w:rPr>
              <w:t>5 rows with AQI+Category</w:t>
            </w:r>
          </w:p>
        </w:tc>
        <w:tc>
          <w:tcPr>
            <w:tcW w:type="dxa" w:w="1805"/>
            <w:shd w:val="clear" w:color="auto" w:fill="e8eef5"/>
          </w:tcPr>
          <w:p>
            <w:r>
              <w:rPr>
                <w:rFonts w:ascii="Times New Roman" w:hAnsi="Times New Roman"/>
                <w:sz w:val="20"/>
              </w:rPr>
              <w:t>PASS</w:t>
            </w:r>
          </w:p>
        </w:tc>
      </w:tr>
      <w:tr>
        <w:tc>
          <w:tcPr>
            <w:tcW w:type="dxa" w:w="1805"/>
          </w:tcPr>
          <w:p>
            <w:r>
              <w:rPr>
                <w:rFonts w:ascii="Times New Roman" w:hAnsi="Times New Roman"/>
                <w:sz w:val="20"/>
              </w:rPr>
              <w:t>8</w:t>
            </w:r>
          </w:p>
        </w:tc>
        <w:tc>
          <w:tcPr>
            <w:tcW w:type="dxa" w:w="1805"/>
          </w:tcPr>
          <w:p>
            <w:r>
              <w:rPr>
                <w:rFonts w:ascii="Times New Roman" w:hAnsi="Times New Roman"/>
                <w:sz w:val="20"/>
              </w:rPr>
              <w:t>Batch upload: missing 'state' column</w:t>
            </w:r>
          </w:p>
        </w:tc>
        <w:tc>
          <w:tcPr>
            <w:tcW w:type="dxa" w:w="1805"/>
          </w:tcPr>
          <w:p>
            <w:r>
              <w:rPr>
                <w:rFonts w:ascii="Times New Roman" w:hAnsi="Times New Roman"/>
                <w:sz w:val="20"/>
              </w:rPr>
              <w:t>Validation error</w:t>
            </w:r>
          </w:p>
        </w:tc>
        <w:tc>
          <w:tcPr>
            <w:tcW w:type="dxa" w:w="1805"/>
          </w:tcPr>
          <w:p>
            <w:r>
              <w:rPr>
                <w:rFonts w:ascii="Times New Roman" w:hAnsi="Times New Roman"/>
                <w:sz w:val="20"/>
              </w:rPr>
              <w:t>Error: missing column</w:t>
            </w:r>
          </w:p>
        </w:tc>
        <w:tc>
          <w:tcPr>
            <w:tcW w:type="dxa" w:w="1805"/>
          </w:tcPr>
          <w:p>
            <w:r>
              <w:rPr>
                <w:rFonts w:ascii="Times New Roman" w:hAnsi="Times New Roman"/>
                <w:sz w:val="20"/>
              </w:rPr>
              <w:t>PASS</w:t>
            </w:r>
          </w:p>
        </w:tc>
      </w:tr>
      <w:tr>
        <w:tc>
          <w:tcPr>
            <w:tcW w:type="dxa" w:w="1805"/>
            <w:shd w:val="clear" w:color="auto" w:fill="e8eef5"/>
          </w:tcPr>
          <w:p>
            <w:r>
              <w:rPr>
                <w:rFonts w:ascii="Times New Roman" w:hAnsi="Times New Roman"/>
                <w:sz w:val="20"/>
              </w:rPr>
              <w:t>9</w:t>
            </w:r>
          </w:p>
        </w:tc>
        <w:tc>
          <w:tcPr>
            <w:tcW w:type="dxa" w:w="1805"/>
            <w:shd w:val="clear" w:color="auto" w:fill="e8eef5"/>
          </w:tcPr>
          <w:p>
            <w:r>
              <w:rPr>
                <w:rFonts w:ascii="Times New Roman" w:hAnsi="Times New Roman"/>
                <w:sz w:val="20"/>
              </w:rPr>
              <w:t>Batch upload: empty CSV file</w:t>
            </w:r>
          </w:p>
        </w:tc>
        <w:tc>
          <w:tcPr>
            <w:tcW w:type="dxa" w:w="1805"/>
            <w:shd w:val="clear" w:color="auto" w:fill="e8eef5"/>
          </w:tcPr>
          <w:p>
            <w:r>
              <w:rPr>
                <w:rFonts w:ascii="Times New Roman" w:hAnsi="Times New Roman"/>
                <w:sz w:val="20"/>
              </w:rPr>
              <w:t>Error shown</w:t>
            </w:r>
          </w:p>
        </w:tc>
        <w:tc>
          <w:tcPr>
            <w:tcW w:type="dxa" w:w="1805"/>
            <w:shd w:val="clear" w:color="auto" w:fill="e8eef5"/>
          </w:tcPr>
          <w:p>
            <w:r>
              <w:rPr>
                <w:rFonts w:ascii="Times New Roman" w:hAnsi="Times New Roman"/>
                <w:sz w:val="20"/>
              </w:rPr>
              <w:t>Error: file is empty</w:t>
            </w:r>
          </w:p>
        </w:tc>
        <w:tc>
          <w:tcPr>
            <w:tcW w:type="dxa" w:w="1805"/>
            <w:shd w:val="clear" w:color="auto" w:fill="e8eef5"/>
          </w:tcPr>
          <w:p>
            <w:r>
              <w:rPr>
                <w:rFonts w:ascii="Times New Roman" w:hAnsi="Times New Roman"/>
                <w:sz w:val="20"/>
              </w:rPr>
              <w:t>PASS</w:t>
            </w:r>
          </w:p>
        </w:tc>
      </w:tr>
      <w:tr>
        <w:tc>
          <w:tcPr>
            <w:tcW w:type="dxa" w:w="1805"/>
          </w:tcPr>
          <w:p>
            <w:r>
              <w:rPr>
                <w:rFonts w:ascii="Times New Roman" w:hAnsi="Times New Roman"/>
                <w:sz w:val="20"/>
              </w:rPr>
              <w:t>10</w:t>
            </w:r>
          </w:p>
        </w:tc>
        <w:tc>
          <w:tcPr>
            <w:tcW w:type="dxa" w:w="1805"/>
          </w:tcPr>
          <w:p>
            <w:r>
              <w:rPr>
                <w:rFonts w:ascii="Times New Roman" w:hAnsi="Times New Roman"/>
                <w:sz w:val="20"/>
              </w:rPr>
              <w:t>Batch upload: unknown state 'Atlantis'</w:t>
            </w:r>
          </w:p>
        </w:tc>
        <w:tc>
          <w:tcPr>
            <w:tcW w:type="dxa" w:w="1805"/>
          </w:tcPr>
          <w:p>
            <w:r>
              <w:rPr>
                <w:rFonts w:ascii="Times New Roman" w:hAnsi="Times New Roman"/>
                <w:sz w:val="20"/>
              </w:rPr>
              <w:t>Validation error</w:t>
            </w:r>
          </w:p>
        </w:tc>
        <w:tc>
          <w:tcPr>
            <w:tcW w:type="dxa" w:w="1805"/>
          </w:tcPr>
          <w:p>
            <w:r>
              <w:rPr>
                <w:rFonts w:ascii="Times New Roman" w:hAnsi="Times New Roman"/>
                <w:sz w:val="20"/>
              </w:rPr>
              <w:t>Error: unknown state</w:t>
            </w:r>
          </w:p>
        </w:tc>
        <w:tc>
          <w:tcPr>
            <w:tcW w:type="dxa" w:w="1805"/>
          </w:tcPr>
          <w:p>
            <w:r>
              <w:rPr>
                <w:rFonts w:ascii="Times New Roman" w:hAnsi="Times New Roman"/>
                <w:sz w:val="20"/>
              </w:rPr>
              <w:t>PASS</w:t>
            </w:r>
          </w:p>
        </w:tc>
      </w:tr>
      <w:tr>
        <w:tc>
          <w:tcPr>
            <w:tcW w:type="dxa" w:w="1805"/>
            <w:shd w:val="clear" w:color="auto" w:fill="e8eef5"/>
          </w:tcPr>
          <w:p>
            <w:r>
              <w:rPr>
                <w:rFonts w:ascii="Times New Roman" w:hAnsi="Times New Roman"/>
                <w:sz w:val="20"/>
              </w:rPr>
              <w:t>11</w:t>
            </w:r>
          </w:p>
        </w:tc>
        <w:tc>
          <w:tcPr>
            <w:tcW w:type="dxa" w:w="1805"/>
            <w:shd w:val="clear" w:color="auto" w:fill="e8eef5"/>
          </w:tcPr>
          <w:p>
            <w:r>
              <w:rPr>
                <w:rFonts w:ascii="Times New Roman" w:hAnsi="Times New Roman"/>
                <w:sz w:val="20"/>
              </w:rPr>
              <w:t>Batch upload: invalid season 'Monsoon'</w:t>
            </w:r>
          </w:p>
        </w:tc>
        <w:tc>
          <w:tcPr>
            <w:tcW w:type="dxa" w:w="1805"/>
            <w:shd w:val="clear" w:color="auto" w:fill="e8eef5"/>
          </w:tcPr>
          <w:p>
            <w:r>
              <w:rPr>
                <w:rFonts w:ascii="Times New Roman" w:hAnsi="Times New Roman"/>
                <w:sz w:val="20"/>
              </w:rPr>
              <w:t>Validation error</w:t>
            </w:r>
          </w:p>
        </w:tc>
        <w:tc>
          <w:tcPr>
            <w:tcW w:type="dxa" w:w="1805"/>
            <w:shd w:val="clear" w:color="auto" w:fill="e8eef5"/>
          </w:tcPr>
          <w:p>
            <w:r>
              <w:rPr>
                <w:rFonts w:ascii="Times New Roman" w:hAnsi="Times New Roman"/>
                <w:sz w:val="20"/>
              </w:rPr>
              <w:t>Error: invalid Season</w:t>
            </w:r>
          </w:p>
        </w:tc>
        <w:tc>
          <w:tcPr>
            <w:tcW w:type="dxa" w:w="1805"/>
            <w:shd w:val="clear" w:color="auto" w:fill="e8eef5"/>
          </w:tcPr>
          <w:p>
            <w:r>
              <w:rPr>
                <w:rFonts w:ascii="Times New Roman" w:hAnsi="Times New Roman"/>
                <w:sz w:val="20"/>
              </w:rPr>
              <w:t>PASS</w:t>
            </w:r>
          </w:p>
        </w:tc>
      </w:tr>
      <w:tr>
        <w:tc>
          <w:tcPr>
            <w:tcW w:type="dxa" w:w="1805"/>
          </w:tcPr>
          <w:p>
            <w:r>
              <w:rPr>
                <w:rFonts w:ascii="Times New Roman" w:hAnsi="Times New Roman"/>
                <w:sz w:val="20"/>
              </w:rPr>
              <w:t>12</w:t>
            </w:r>
          </w:p>
        </w:tc>
        <w:tc>
          <w:tcPr>
            <w:tcW w:type="dxa" w:w="1805"/>
          </w:tcPr>
          <w:p>
            <w:r>
              <w:rPr>
                <w:rFonts w:ascii="Times New Roman" w:hAnsi="Times New Roman"/>
                <w:sz w:val="20"/>
              </w:rPr>
              <w:t>Byte-compile check (py_compile)</w:t>
            </w:r>
          </w:p>
        </w:tc>
        <w:tc>
          <w:tcPr>
            <w:tcW w:type="dxa" w:w="1805"/>
          </w:tcPr>
          <w:p>
            <w:r>
              <w:rPr>
                <w:rFonts w:ascii="Times New Roman" w:hAnsi="Times New Roman"/>
                <w:sz w:val="20"/>
              </w:rPr>
              <w:t>No syntax errors</w:t>
            </w:r>
          </w:p>
        </w:tc>
        <w:tc>
          <w:tcPr>
            <w:tcW w:type="dxa" w:w="1805"/>
          </w:tcPr>
          <w:p>
            <w:r>
              <w:rPr>
                <w:rFonts w:ascii="Times New Roman" w:hAnsi="Times New Roman"/>
                <w:sz w:val="20"/>
              </w:rPr>
              <w:t>Compilation success</w:t>
            </w:r>
          </w:p>
        </w:tc>
        <w:tc>
          <w:tcPr>
            <w:tcW w:type="dxa" w:w="1805"/>
          </w:tcPr>
          <w:p>
            <w:r>
              <w:rPr>
                <w:rFonts w:ascii="Times New Roman" w:hAnsi="Times New Roman"/>
                <w:sz w:val="20"/>
              </w:rPr>
              <w:t>PASS</w:t>
            </w:r>
          </w:p>
        </w:tc>
      </w:tr>
    </w:tbl>
    <w:p>
      <w:pPr>
        <w:jc w:val="center"/>
      </w:pPr>
      <w:r>
        <w:rPr>
          <w:rFonts w:ascii="Times New Roman" w:hAnsi="Times New Roman"/>
          <w:i/>
          <w:sz w:val="20"/>
        </w:rPr>
        <w:t>Table 9: Test Cases and Results</w:t>
      </w:r>
    </w:p>
    <w:p>
      <w:r>
        <w:br w:type="page"/>
      </w:r>
    </w:p>
    <w:p>
      <w:pPr>
        <w:pStyle w:val="Heading1"/>
        <w:jc w:val="left"/>
        <w:spacing w:line="360" w:lineRule="auto"/>
      </w:pPr>
      <w:r>
        <w:rPr>
          <w:rFonts w:ascii="Times New Roman" w:hAnsi="Times New Roman"/>
          <w:b/>
          <w:color w:val="1A1F36"/>
          <w:sz w:val="32"/>
        </w:rPr>
        <w:t>10. Limitations</w:t>
      </w:r>
    </w:p>
    <w:p>
      <w:pPr>
        <w:jc w:val="both"/>
        <w:spacing w:line="360" w:lineRule="auto"/>
      </w:pPr>
      <w:r>
        <w:rPr>
          <w:rFonts w:ascii="Times New Roman" w:hAnsi="Times New Roman"/>
          <w:sz w:val="24"/>
        </w:rPr>
        <w:t>1. The dataset is enriched/augmented with future dates (2026–2027) and 3,523 rows sharing an identical timestamp. It does not represent a live operational feed.</w:t>
      </w:r>
    </w:p>
    <w:p>
      <w:pPr>
        <w:jc w:val="both"/>
        <w:spacing w:line="360" w:lineRule="auto"/>
      </w:pPr>
      <w:r>
        <w:rPr>
          <w:rFonts w:ascii="Times New Roman" w:hAnsi="Times New Roman"/>
          <w:sz w:val="24"/>
        </w:rPr>
        <w:t>2. No time-series forecasting: each row is treated as an independent snapshot. There is no model for predicting AQI 1, 6, or 24 hours ahead.</w:t>
      </w:r>
    </w:p>
    <w:p>
      <w:pPr>
        <w:jc w:val="both"/>
        <w:spacing w:line="360" w:lineRule="auto"/>
      </w:pPr>
      <w:r>
        <w:rPr>
          <w:rFonts w:ascii="Times New Roman" w:hAnsi="Times New Roman"/>
          <w:sz w:val="24"/>
        </w:rPr>
        <w:t>3. Weather features (temperature, humidity, wind speed) have negligible model importance (|r| &lt; 0.02 with AQI). The model cannot predict AQI from weather alone.</w:t>
      </w:r>
    </w:p>
    <w:p>
      <w:pPr>
        <w:jc w:val="both"/>
        <w:spacing w:line="360" w:lineRule="auto"/>
      </w:pPr>
      <w:r>
        <w:rPr>
          <w:rFonts w:ascii="Times New Roman" w:hAnsi="Times New Roman"/>
          <w:sz w:val="24"/>
        </w:rPr>
        <w:t>4. City and station granularity are dropped from the model to avoid high-cardinality issues. State + lat/lon captures spatial variation.</w:t>
      </w:r>
    </w:p>
    <w:p>
      <w:pPr>
        <w:jc w:val="both"/>
        <w:spacing w:line="360" w:lineRule="auto"/>
      </w:pPr>
      <w:r>
        <w:rPr>
          <w:rFonts w:ascii="Times New Roman" w:hAnsi="Times New Roman"/>
          <w:sz w:val="24"/>
        </w:rPr>
        <w:t>5. Prediction intervals are empirical (hold-out residual percentiles), not formal Bayesian or conformal prediction intervals. Coverage is not statistically guaranteed.</w:t>
      </w:r>
    </w:p>
    <w:p>
      <w:pPr>
        <w:jc w:val="both"/>
        <w:spacing w:line="360" w:lineRule="auto"/>
      </w:pPr>
      <w:r>
        <w:rPr>
          <w:rFonts w:ascii="Times New Roman" w:hAnsi="Times New Roman"/>
          <w:sz w:val="24"/>
        </w:rPr>
        <w:t>6. AQI breakpoints follow US-EPA methodology. CPCB India uses different sub-index formulas and breakpoints for its National AQI; results may differ.</w:t>
      </w:r>
    </w:p>
    <w:p>
      <w:pPr>
        <w:jc w:val="both"/>
        <w:spacing w:line="360" w:lineRule="auto"/>
      </w:pPr>
      <w:r>
        <w:rPr>
          <w:rFonts w:ascii="Times New Roman" w:hAnsi="Times New Roman"/>
          <w:sz w:val="24"/>
        </w:rPr>
        <w:t>7. The model is trained on Indian data only and is not applicable to other countries without retraining on locally representative data.</w:t>
      </w:r>
    </w:p>
    <w:p>
      <w:pPr>
        <w:jc w:val="both"/>
        <w:spacing w:line="360" w:lineRule="auto"/>
      </w:pPr>
      <w:r>
        <w:rPr>
          <w:rFonts w:ascii="Times New Roman" w:hAnsi="Times New Roman"/>
          <w:sz w:val="24"/>
        </w:rPr>
        <w:t>8. RandomForest models are not easily interpretable for individual predictions without additional explainability tools (e.g., SHAP).</w:t>
      </w:r>
    </w:p>
    <w:p>
      <w:r>
        <w:br w:type="page"/>
      </w:r>
    </w:p>
    <w:p>
      <w:pPr>
        <w:pStyle w:val="Heading1"/>
        <w:jc w:val="left"/>
        <w:spacing w:line="360" w:lineRule="auto"/>
      </w:pPr>
      <w:r>
        <w:rPr>
          <w:rFonts w:ascii="Times New Roman" w:hAnsi="Times New Roman"/>
          <w:b/>
          <w:color w:val="1A1F36"/>
          <w:sz w:val="32"/>
        </w:rPr>
        <w:t>11. Conclusion and Future Scope</w:t>
      </w:r>
    </w:p>
    <w:p>
      <w:pPr>
        <w:pStyle w:val="Heading2"/>
        <w:jc w:val="left"/>
        <w:spacing w:line="360" w:lineRule="auto"/>
      </w:pPr>
      <w:r>
        <w:rPr>
          <w:rFonts w:ascii="Times New Roman" w:hAnsi="Times New Roman"/>
          <w:b/>
          <w:color w:val="1A1F36"/>
          <w:sz w:val="28"/>
        </w:rPr>
        <w:t>11.1 Conclusion</w:t>
      </w:r>
    </w:p>
    <w:p>
      <w:pPr>
        <w:jc w:val="both"/>
        <w:spacing w:line="360" w:lineRule="auto"/>
      </w:pPr>
      <w:r>
        <w:rPr>
          <w:rFonts w:ascii="Times New Roman" w:hAnsi="Times New Roman"/>
          <w:sz w:val="24"/>
        </w:rPr>
        <w:t>This project successfully delivers a complete, production-quality AI AQI Predictor application. The Random Forest Regressor, trained on 8,416 rows and evaluated on 2,105, achieves a test R² of 0.9414, MAE of 17.069 AQI points, and RMSE of 25.386 AQI points — within the expected sanity range of R² 0.93–0.96 and MAE 15–18. The application correctly handles all five identified data traps: it never uses AQI_Bucket as a feature; it adds an informative missing flag and imputes inside the pipeline; it transparently discloses the near-zero contribution of weather features; it avoids time-based splitting given the augmented nature of the timestamps; and it avoids high-cardinality categorical leakage by using state + lat/lon instead of station or city.</w:t>
      </w:r>
    </w:p>
    <w:p>
      <w:pPr>
        <w:jc w:val="both"/>
        <w:spacing w:line="360" w:lineRule="auto"/>
      </w:pPr>
      <w:r>
        <w:rPr>
          <w:rFonts w:ascii="Times New Roman" w:hAnsi="Times New Roman"/>
          <w:sz w:val="24"/>
        </w:rPr>
        <w:t>The Streamlit application provides a professional user experience with cascading location selectors, a real-time AQI gauge, health advisories, and batch prediction capability. All metrics are computed live — no results are hard-coded.</w:t>
      </w:r>
    </w:p>
    <w:p>
      <w:pPr>
        <w:pStyle w:val="Heading2"/>
        <w:jc w:val="left"/>
        <w:spacing w:line="360" w:lineRule="auto"/>
      </w:pPr>
      <w:r>
        <w:rPr>
          <w:rFonts w:ascii="Times New Roman" w:hAnsi="Times New Roman"/>
          <w:b/>
          <w:color w:val="1A1F36"/>
          <w:sz w:val="28"/>
        </w:rPr>
        <w:t>11.2 Future Scope</w:t>
      </w:r>
    </w:p>
    <w:p>
      <w:pPr>
        <w:jc w:val="both"/>
        <w:spacing w:line="360" w:lineRule="auto"/>
      </w:pPr>
      <w:r>
        <w:rPr>
          <w:rFonts w:ascii="Times New Roman" w:hAnsi="Times New Roman"/>
          <w:sz w:val="24"/>
        </w:rPr>
        <w:t>• Real-time data integration via CPCB API or Open-Meteo weather APIs for live AQI monitoring.</w:t>
      </w:r>
    </w:p>
    <w:p>
      <w:pPr>
        <w:jc w:val="both"/>
        <w:spacing w:line="360" w:lineRule="auto"/>
      </w:pPr>
      <w:r>
        <w:rPr>
          <w:rFonts w:ascii="Times New Roman" w:hAnsi="Times New Roman"/>
          <w:sz w:val="24"/>
        </w:rPr>
        <w:t>• Time-series forecasting with LSTM, Transformer, or Prophet models for 24-hour ahead prediction.</w:t>
      </w:r>
    </w:p>
    <w:p>
      <w:pPr>
        <w:jc w:val="both"/>
        <w:spacing w:line="360" w:lineRule="auto"/>
      </w:pPr>
      <w:r>
        <w:rPr>
          <w:rFonts w:ascii="Times New Roman" w:hAnsi="Times New Roman"/>
          <w:sz w:val="24"/>
        </w:rPr>
        <w:t>• SHAP-based per-prediction explainability to show why a specific AQI was predicted.</w:t>
      </w:r>
    </w:p>
    <w:p>
      <w:pPr>
        <w:jc w:val="both"/>
        <w:spacing w:line="360" w:lineRule="auto"/>
      </w:pPr>
      <w:r>
        <w:rPr>
          <w:rFonts w:ascii="Times New Roman" w:hAnsi="Times New Roman"/>
          <w:sz w:val="24"/>
        </w:rPr>
        <w:t>• Conformal prediction for statistically valid coverage guarantees on prediction intervals.</w:t>
      </w:r>
    </w:p>
    <w:p>
      <w:pPr>
        <w:jc w:val="both"/>
        <w:spacing w:line="360" w:lineRule="auto"/>
      </w:pPr>
      <w:r>
        <w:rPr>
          <w:rFonts w:ascii="Times New Roman" w:hAnsi="Times New Roman"/>
          <w:sz w:val="24"/>
        </w:rPr>
        <w:t>• City-level models trained on per-city data for finer spatial resolution.</w:t>
      </w:r>
    </w:p>
    <w:p>
      <w:pPr>
        <w:jc w:val="both"/>
        <w:spacing w:line="360" w:lineRule="auto"/>
      </w:pPr>
      <w:r>
        <w:rPr>
          <w:rFonts w:ascii="Times New Roman" w:hAnsi="Times New Roman"/>
          <w:sz w:val="24"/>
        </w:rPr>
        <w:t>• Docker containerisation and deployment to Streamlit Cloud, AWS, or GCP.</w:t>
      </w:r>
    </w:p>
    <w:p>
      <w:pPr>
        <w:jc w:val="both"/>
        <w:spacing w:line="360" w:lineRule="auto"/>
      </w:pPr>
      <w:r>
        <w:rPr>
          <w:rFonts w:ascii="Times New Roman" w:hAnsi="Times New Roman"/>
          <w:sz w:val="24"/>
        </w:rPr>
        <w:t>• Mobile-responsive UI and push notifications when AQI crosses user-defined thresholds.</w:t>
      </w:r>
    </w:p>
    <w:p>
      <w:pPr>
        <w:jc w:val="both"/>
        <w:spacing w:line="360" w:lineRule="auto"/>
      </w:pPr>
      <w:r>
        <w:rPr>
          <w:rFonts w:ascii="Times New Roman" w:hAnsi="Times New Roman"/>
          <w:sz w:val="24"/>
        </w:rPr>
        <w:t>• Integration with CPCB India sub-index methodology for compliance with national standards.</w:t>
      </w:r>
    </w:p>
    <w:p>
      <w:r>
        <w:br w:type="page"/>
      </w:r>
    </w:p>
    <w:p>
      <w:pPr>
        <w:pStyle w:val="Heading1"/>
        <w:jc w:val="left"/>
        <w:spacing w:line="360" w:lineRule="auto"/>
      </w:pPr>
      <w:r>
        <w:rPr>
          <w:rFonts w:ascii="Times New Roman" w:hAnsi="Times New Roman"/>
          <w:b/>
          <w:color w:val="1A1F36"/>
          <w:sz w:val="32"/>
        </w:rPr>
        <w:t>References</w:t>
      </w:r>
    </w:p>
    <w:p>
      <w:pPr>
        <w:jc w:val="both"/>
        <w:spacing w:line="360" w:lineRule="auto"/>
      </w:pPr>
      <w:r>
        <w:rPr>
          <w:rFonts w:ascii="Times New Roman" w:hAnsi="Times New Roman"/>
          <w:sz w:val="22"/>
        </w:rPr>
        <w:t>[1] US EPA (2018). Technical Assistance Document for the Reporting of Daily Air Quality – the Air Quality Index (AQI). United States Environmental Protection Agency, Research Triangle Park, NC.</w:t>
      </w:r>
    </w:p>
    <w:p>
      <w:pPr>
        <w:jc w:val="both"/>
        <w:spacing w:line="360" w:lineRule="auto"/>
      </w:pPr>
      <w:r>
        <w:rPr>
          <w:rFonts w:ascii="Times New Roman" w:hAnsi="Times New Roman"/>
          <w:sz w:val="22"/>
        </w:rPr>
        <w:t>[2] CPCB (2014). National Air Quality Index. Central Pollution Control Board, Ministry of Environment &amp; Forests, Government of India, New Delhi.</w:t>
      </w:r>
    </w:p>
    <w:p>
      <w:pPr>
        <w:jc w:val="both"/>
        <w:spacing w:line="360" w:lineRule="auto"/>
      </w:pPr>
      <w:r>
        <w:rPr>
          <w:rFonts w:ascii="Times New Roman" w:hAnsi="Times New Roman"/>
          <w:sz w:val="22"/>
        </w:rPr>
        <w:t>[3] WHO (2021). WHO Global Air Quality Guidelines: Particulate Matter (PM2.5 and PM10), Ozone, Nitrogen Dioxide, Sulfur Dioxide and Carbon Monoxide. World Health Organization, Geneva.</w:t>
      </w:r>
    </w:p>
    <w:p>
      <w:pPr>
        <w:jc w:val="both"/>
        <w:spacing w:line="360" w:lineRule="auto"/>
      </w:pPr>
      <w:r>
        <w:rPr>
          <w:rFonts w:ascii="Times New Roman" w:hAnsi="Times New Roman"/>
          <w:sz w:val="22"/>
        </w:rPr>
        <w:t>[4] Pedregosa, F., Varoquaux, G., Gramfort, A., Michel, V., Thirion, B., Grisel, O., ... Duchesnay, E. (2011). Scikit-learn: Machine Learning in Python. Journal of Machine Learning Research, 12, 2825–2830.</w:t>
      </w:r>
    </w:p>
    <w:p>
      <w:pPr>
        <w:jc w:val="both"/>
        <w:spacing w:line="360" w:lineRule="auto"/>
      </w:pPr>
      <w:r>
        <w:rPr>
          <w:rFonts w:ascii="Times New Roman" w:hAnsi="Times New Roman"/>
          <w:sz w:val="22"/>
        </w:rPr>
        <w:t>[5] Breiman, L. (2001). Random Forests. Machine Learning, 45(1), 5–32.</w:t>
      </w:r>
    </w:p>
    <w:p>
      <w:pPr>
        <w:jc w:val="both"/>
        <w:spacing w:line="360" w:lineRule="auto"/>
      </w:pPr>
      <w:r>
        <w:rPr>
          <w:rFonts w:ascii="Times New Roman" w:hAnsi="Times New Roman"/>
          <w:sz w:val="22"/>
        </w:rPr>
        <w:t>[6] Friedman, J. H. (2001). Greedy Function Approximation: A Gradient Boosting Machine. Annals of Statistics, 29(5), 1189–1232.</w:t>
      </w:r>
    </w:p>
    <w:p>
      <w:pPr>
        <w:jc w:val="both"/>
        <w:spacing w:line="360" w:lineRule="auto"/>
      </w:pPr>
      <w:r>
        <w:rPr>
          <w:rFonts w:ascii="Times New Roman" w:hAnsi="Times New Roman"/>
          <w:sz w:val="22"/>
        </w:rPr>
        <w:t>[7] Streamlit Inc. (2024). Streamlit Documentation. Retrieved from https://docs.streamlit.io</w:t>
      </w:r>
    </w:p>
    <w:p>
      <w:pPr>
        <w:jc w:val="both"/>
        <w:spacing w:line="360" w:lineRule="auto"/>
      </w:pPr>
      <w:r>
        <w:rPr>
          <w:rFonts w:ascii="Times New Roman" w:hAnsi="Times New Roman"/>
          <w:sz w:val="22"/>
        </w:rPr>
        <w:t>[8] Plotly Technologies Inc. (2024). Plotly Python Open Source Graphing Library. Retrieved from https://plotly.com/python/</w:t>
      </w:r>
    </w:p>
    <w:p>
      <w:r>
        <w:br w:type="page"/>
      </w:r>
    </w:p>
    <w:p>
      <w:pPr>
        <w:pStyle w:val="Heading1"/>
        <w:jc w:val="left"/>
        <w:spacing w:line="360" w:lineRule="auto"/>
      </w:pPr>
      <w:r>
        <w:rPr>
          <w:rFonts w:ascii="Times New Roman" w:hAnsi="Times New Roman"/>
          <w:b/>
          <w:color w:val="1A1F36"/>
          <w:sz w:val="32"/>
        </w:rPr>
        <w:t>Appendix A: Full Dataset Column List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f4c81"/>
          </w:tcPr>
          <w:p>
            <w:r>
              <w:rPr>
                <w:rFonts w:ascii="Times New Roman" w:hAnsi="Times New Roman"/>
                <w:b/>
                <w:color w:val="FFFFFF"/>
                <w:sz w:val="20"/>
              </w:rPr>
              <w:t>#</w:t>
            </w:r>
          </w:p>
        </w:tc>
        <w:tc>
          <w:tcPr>
            <w:tcW w:type="dxa" w:w="1805"/>
            <w:shd w:val="clear" w:color="auto" w:fill="0f4c81"/>
          </w:tcPr>
          <w:p>
            <w:r>
              <w:rPr>
                <w:rFonts w:ascii="Times New Roman" w:hAnsi="Times New Roman"/>
                <w:b/>
                <w:color w:val="FFFFFF"/>
                <w:sz w:val="20"/>
              </w:rPr>
              <w:t>Column</w:t>
            </w:r>
          </w:p>
        </w:tc>
        <w:tc>
          <w:tcPr>
            <w:tcW w:type="dxa" w:w="1805"/>
            <w:shd w:val="clear" w:color="auto" w:fill="0f4c81"/>
          </w:tcPr>
          <w:p>
            <w:r>
              <w:rPr>
                <w:rFonts w:ascii="Times New Roman" w:hAnsi="Times New Roman"/>
                <w:b/>
                <w:color w:val="FFFFFF"/>
                <w:sz w:val="20"/>
              </w:rPr>
              <w:t>Data Type</w:t>
            </w:r>
          </w:p>
        </w:tc>
        <w:tc>
          <w:tcPr>
            <w:tcW w:type="dxa" w:w="1805"/>
            <w:shd w:val="clear" w:color="auto" w:fill="0f4c81"/>
          </w:tcPr>
          <w:p>
            <w:r>
              <w:rPr>
                <w:rFonts w:ascii="Times New Roman" w:hAnsi="Times New Roman"/>
                <w:b/>
                <w:color w:val="FFFFFF"/>
                <w:sz w:val="20"/>
              </w:rPr>
              <w:t>Used In Model</w:t>
            </w:r>
          </w:p>
        </w:tc>
        <w:tc>
          <w:tcPr>
            <w:tcW w:type="dxa" w:w="1805"/>
            <w:shd w:val="clear" w:color="auto" w:fill="0f4c81"/>
          </w:tcPr>
          <w:p>
            <w:r>
              <w:rPr>
                <w:rFonts w:ascii="Times New Roman" w:hAnsi="Times New Roman"/>
                <w:b/>
                <w:color w:val="FFFFFF"/>
                <w:sz w:val="20"/>
              </w:rPr>
              <w:t>Notes</w:t>
            </w:r>
          </w:p>
        </w:tc>
      </w:tr>
      <w:tr>
        <w:tc>
          <w:tcPr>
            <w:tcW w:type="dxa" w:w="1805"/>
            <w:shd w:val="clear" w:color="auto" w:fill="e8eef5"/>
          </w:tcPr>
          <w:p>
            <w:r>
              <w:rPr>
                <w:rFonts w:ascii="Times New Roman" w:hAnsi="Times New Roman"/>
                <w:sz w:val="20"/>
              </w:rPr>
              <w:t>1</w:t>
            </w:r>
          </w:p>
        </w:tc>
        <w:tc>
          <w:tcPr>
            <w:tcW w:type="dxa" w:w="1805"/>
            <w:shd w:val="clear" w:color="auto" w:fill="e8eef5"/>
          </w:tcPr>
          <w:p>
            <w:r>
              <w:rPr>
                <w:rFonts w:ascii="Times New Roman" w:hAnsi="Times New Roman"/>
                <w:sz w:val="20"/>
              </w:rPr>
              <w:t>country</w:t>
            </w:r>
          </w:p>
        </w:tc>
        <w:tc>
          <w:tcPr>
            <w:tcW w:type="dxa" w:w="1805"/>
            <w:shd w:val="clear" w:color="auto" w:fill="e8eef5"/>
          </w:tcPr>
          <w:p>
            <w:r>
              <w:rPr>
                <w:rFonts w:ascii="Times New Roman" w:hAnsi="Times New Roman"/>
                <w:sz w:val="20"/>
              </w:rPr>
              <w:t>str</w:t>
            </w:r>
          </w:p>
        </w:tc>
        <w:tc>
          <w:tcPr>
            <w:tcW w:type="dxa" w:w="1805"/>
            <w:shd w:val="clear" w:color="auto" w:fill="e8eef5"/>
          </w:tcPr>
          <w:p>
            <w:r>
              <w:rPr>
                <w:rFonts w:ascii="Times New Roman" w:hAnsi="Times New Roman"/>
                <w:sz w:val="20"/>
              </w:rPr>
              <w:t>No</w:t>
            </w:r>
          </w:p>
        </w:tc>
        <w:tc>
          <w:tcPr>
            <w:tcW w:type="dxa" w:w="1805"/>
            <w:shd w:val="clear" w:color="auto" w:fill="e8eef5"/>
          </w:tcPr>
          <w:p>
            <w:r>
              <w:rPr>
                <w:rFonts w:ascii="Times New Roman" w:hAnsi="Times New Roman"/>
                <w:sz w:val="20"/>
              </w:rPr>
              <w:t>Constant='India'; dropped</w:t>
            </w:r>
          </w:p>
        </w:tc>
      </w:tr>
      <w:tr>
        <w:tc>
          <w:tcPr>
            <w:tcW w:type="dxa" w:w="1805"/>
          </w:tcPr>
          <w:p>
            <w:r>
              <w:rPr>
                <w:rFonts w:ascii="Times New Roman" w:hAnsi="Times New Roman"/>
                <w:sz w:val="20"/>
              </w:rPr>
              <w:t>2</w:t>
            </w:r>
          </w:p>
        </w:tc>
        <w:tc>
          <w:tcPr>
            <w:tcW w:type="dxa" w:w="1805"/>
          </w:tcPr>
          <w:p>
            <w:r>
              <w:rPr>
                <w:rFonts w:ascii="Times New Roman" w:hAnsi="Times New Roman"/>
                <w:sz w:val="20"/>
              </w:rPr>
              <w:t>state</w:t>
            </w:r>
          </w:p>
        </w:tc>
        <w:tc>
          <w:tcPr>
            <w:tcW w:type="dxa" w:w="1805"/>
          </w:tcPr>
          <w:p>
            <w:r>
              <w:rPr>
                <w:rFonts w:ascii="Times New Roman" w:hAnsi="Times New Roman"/>
                <w:sz w:val="20"/>
              </w:rPr>
              <w:t>str</w:t>
            </w:r>
          </w:p>
        </w:tc>
        <w:tc>
          <w:tcPr>
            <w:tcW w:type="dxa" w:w="1805"/>
          </w:tcPr>
          <w:p>
            <w:r>
              <w:rPr>
                <w:rFonts w:ascii="Times New Roman" w:hAnsi="Times New Roman"/>
                <w:sz w:val="20"/>
              </w:rPr>
              <w:t>Yes</w:t>
            </w:r>
          </w:p>
        </w:tc>
        <w:tc>
          <w:tcPr>
            <w:tcW w:type="dxa" w:w="1805"/>
          </w:tcPr>
          <w:p>
            <w:r>
              <w:rPr>
                <w:rFonts w:ascii="Times New Roman" w:hAnsi="Times New Roman"/>
                <w:sz w:val="20"/>
              </w:rPr>
              <w:t>One-hot encoded</w:t>
            </w:r>
          </w:p>
        </w:tc>
      </w:tr>
      <w:tr>
        <w:tc>
          <w:tcPr>
            <w:tcW w:type="dxa" w:w="1805"/>
            <w:shd w:val="clear" w:color="auto" w:fill="e8eef5"/>
          </w:tcPr>
          <w:p>
            <w:r>
              <w:rPr>
                <w:rFonts w:ascii="Times New Roman" w:hAnsi="Times New Roman"/>
                <w:sz w:val="20"/>
              </w:rPr>
              <w:t>3</w:t>
            </w:r>
          </w:p>
        </w:tc>
        <w:tc>
          <w:tcPr>
            <w:tcW w:type="dxa" w:w="1805"/>
            <w:shd w:val="clear" w:color="auto" w:fill="e8eef5"/>
          </w:tcPr>
          <w:p>
            <w:r>
              <w:rPr>
                <w:rFonts w:ascii="Times New Roman" w:hAnsi="Times New Roman"/>
                <w:sz w:val="20"/>
              </w:rPr>
              <w:t>city</w:t>
            </w:r>
          </w:p>
        </w:tc>
        <w:tc>
          <w:tcPr>
            <w:tcW w:type="dxa" w:w="1805"/>
            <w:shd w:val="clear" w:color="auto" w:fill="e8eef5"/>
          </w:tcPr>
          <w:p>
            <w:r>
              <w:rPr>
                <w:rFonts w:ascii="Times New Roman" w:hAnsi="Times New Roman"/>
                <w:sz w:val="20"/>
              </w:rPr>
              <w:t>str</w:t>
            </w:r>
          </w:p>
        </w:tc>
        <w:tc>
          <w:tcPr>
            <w:tcW w:type="dxa" w:w="1805"/>
            <w:shd w:val="clear" w:color="auto" w:fill="e8eef5"/>
          </w:tcPr>
          <w:p>
            <w:r>
              <w:rPr>
                <w:rFonts w:ascii="Times New Roman" w:hAnsi="Times New Roman"/>
                <w:sz w:val="20"/>
              </w:rPr>
              <w:t>No</w:t>
            </w:r>
          </w:p>
        </w:tc>
        <w:tc>
          <w:tcPr>
            <w:tcW w:type="dxa" w:w="1805"/>
            <w:shd w:val="clear" w:color="auto" w:fill="e8eef5"/>
          </w:tcPr>
          <w:p>
            <w:r>
              <w:rPr>
                <w:rFonts w:ascii="Times New Roman" w:hAnsi="Times New Roman"/>
                <w:sz w:val="20"/>
              </w:rPr>
              <w:t>UI only; too granular</w:t>
            </w:r>
          </w:p>
        </w:tc>
      </w:tr>
      <w:tr>
        <w:tc>
          <w:tcPr>
            <w:tcW w:type="dxa" w:w="1805"/>
          </w:tcPr>
          <w:p>
            <w:r>
              <w:rPr>
                <w:rFonts w:ascii="Times New Roman" w:hAnsi="Times New Roman"/>
                <w:sz w:val="20"/>
              </w:rPr>
              <w:t>4</w:t>
            </w:r>
          </w:p>
        </w:tc>
        <w:tc>
          <w:tcPr>
            <w:tcW w:type="dxa" w:w="1805"/>
          </w:tcPr>
          <w:p>
            <w:r>
              <w:rPr>
                <w:rFonts w:ascii="Times New Roman" w:hAnsi="Times New Roman"/>
                <w:sz w:val="20"/>
              </w:rPr>
              <w:t>station</w:t>
            </w:r>
          </w:p>
        </w:tc>
        <w:tc>
          <w:tcPr>
            <w:tcW w:type="dxa" w:w="1805"/>
          </w:tcPr>
          <w:p>
            <w:r>
              <w:rPr>
                <w:rFonts w:ascii="Times New Roman" w:hAnsi="Times New Roman"/>
                <w:sz w:val="20"/>
              </w:rPr>
              <w:t>str</w:t>
            </w:r>
          </w:p>
        </w:tc>
        <w:tc>
          <w:tcPr>
            <w:tcW w:type="dxa" w:w="1805"/>
          </w:tcPr>
          <w:p>
            <w:r>
              <w:rPr>
                <w:rFonts w:ascii="Times New Roman" w:hAnsi="Times New Roman"/>
                <w:sz w:val="20"/>
              </w:rPr>
              <w:t>No</w:t>
            </w:r>
          </w:p>
        </w:tc>
        <w:tc>
          <w:tcPr>
            <w:tcW w:type="dxa" w:w="1805"/>
          </w:tcPr>
          <w:p>
            <w:r>
              <w:rPr>
                <w:rFonts w:ascii="Times New Roman" w:hAnsi="Times New Roman"/>
                <w:sz w:val="20"/>
              </w:rPr>
              <w:t>UI only; too granular</w:t>
            </w:r>
          </w:p>
        </w:tc>
      </w:tr>
      <w:tr>
        <w:tc>
          <w:tcPr>
            <w:tcW w:type="dxa" w:w="1805"/>
            <w:shd w:val="clear" w:color="auto" w:fill="e8eef5"/>
          </w:tcPr>
          <w:p>
            <w:r>
              <w:rPr>
                <w:rFonts w:ascii="Times New Roman" w:hAnsi="Times New Roman"/>
                <w:sz w:val="20"/>
              </w:rPr>
              <w:t>5</w:t>
            </w:r>
          </w:p>
        </w:tc>
        <w:tc>
          <w:tcPr>
            <w:tcW w:type="dxa" w:w="1805"/>
            <w:shd w:val="clear" w:color="auto" w:fill="e8eef5"/>
          </w:tcPr>
          <w:p>
            <w:r>
              <w:rPr>
                <w:rFonts w:ascii="Times New Roman" w:hAnsi="Times New Roman"/>
                <w:sz w:val="20"/>
              </w:rPr>
              <w:t>last_update</w:t>
            </w:r>
          </w:p>
        </w:tc>
        <w:tc>
          <w:tcPr>
            <w:tcW w:type="dxa" w:w="1805"/>
            <w:shd w:val="clear" w:color="auto" w:fill="e8eef5"/>
          </w:tcPr>
          <w:p>
            <w:r>
              <w:rPr>
                <w:rFonts w:ascii="Times New Roman" w:hAnsi="Times New Roman"/>
                <w:sz w:val="20"/>
              </w:rPr>
              <w:t>str</w:t>
            </w:r>
          </w:p>
        </w:tc>
        <w:tc>
          <w:tcPr>
            <w:tcW w:type="dxa" w:w="1805"/>
            <w:shd w:val="clear" w:color="auto" w:fill="e8eef5"/>
          </w:tcPr>
          <w:p>
            <w:r>
              <w:rPr>
                <w:rFonts w:ascii="Times New Roman" w:hAnsi="Times New Roman"/>
                <w:sz w:val="20"/>
              </w:rPr>
              <w:t>No</w:t>
            </w:r>
          </w:p>
        </w:tc>
        <w:tc>
          <w:tcPr>
            <w:tcW w:type="dxa" w:w="1805"/>
            <w:shd w:val="clear" w:color="auto" w:fill="e8eef5"/>
          </w:tcPr>
          <w:p>
            <w:r>
              <w:rPr>
                <w:rFonts w:ascii="Times New Roman" w:hAnsi="Times New Roman"/>
                <w:sz w:val="20"/>
              </w:rPr>
              <w:t>Augmented; dropped</w:t>
            </w:r>
          </w:p>
        </w:tc>
      </w:tr>
      <w:tr>
        <w:tc>
          <w:tcPr>
            <w:tcW w:type="dxa" w:w="1805"/>
          </w:tcPr>
          <w:p>
            <w:r>
              <w:rPr>
                <w:rFonts w:ascii="Times New Roman" w:hAnsi="Times New Roman"/>
                <w:sz w:val="20"/>
              </w:rPr>
              <w:t>6</w:t>
            </w:r>
          </w:p>
        </w:tc>
        <w:tc>
          <w:tcPr>
            <w:tcW w:type="dxa" w:w="1805"/>
          </w:tcPr>
          <w:p>
            <w:r>
              <w:rPr>
                <w:rFonts w:ascii="Times New Roman" w:hAnsi="Times New Roman"/>
                <w:sz w:val="20"/>
              </w:rPr>
              <w:t>latitude</w:t>
            </w:r>
          </w:p>
        </w:tc>
        <w:tc>
          <w:tcPr>
            <w:tcW w:type="dxa" w:w="1805"/>
          </w:tcPr>
          <w:p>
            <w:r>
              <w:rPr>
                <w:rFonts w:ascii="Times New Roman" w:hAnsi="Times New Roman"/>
                <w:sz w:val="20"/>
              </w:rPr>
              <w:t>float</w:t>
            </w:r>
          </w:p>
        </w:tc>
        <w:tc>
          <w:tcPr>
            <w:tcW w:type="dxa" w:w="1805"/>
          </w:tcPr>
          <w:p>
            <w:r>
              <w:rPr>
                <w:rFonts w:ascii="Times New Roman" w:hAnsi="Times New Roman"/>
                <w:sz w:val="20"/>
              </w:rPr>
              <w:t>Yes</w:t>
            </w:r>
          </w:p>
        </w:tc>
        <w:tc>
          <w:tcPr>
            <w:tcW w:type="dxa" w:w="1805"/>
          </w:tcPr>
          <w:p>
            <w:r>
              <w:rPr>
                <w:rFonts w:ascii="Times New Roman" w:hAnsi="Times New Roman"/>
                <w:sz w:val="20"/>
              </w:rPr>
              <w:t>Continuous spatial feature</w:t>
            </w:r>
          </w:p>
        </w:tc>
      </w:tr>
      <w:tr>
        <w:tc>
          <w:tcPr>
            <w:tcW w:type="dxa" w:w="1805"/>
            <w:shd w:val="clear" w:color="auto" w:fill="e8eef5"/>
          </w:tcPr>
          <w:p>
            <w:r>
              <w:rPr>
                <w:rFonts w:ascii="Times New Roman" w:hAnsi="Times New Roman"/>
                <w:sz w:val="20"/>
              </w:rPr>
              <w:t>7</w:t>
            </w:r>
          </w:p>
        </w:tc>
        <w:tc>
          <w:tcPr>
            <w:tcW w:type="dxa" w:w="1805"/>
            <w:shd w:val="clear" w:color="auto" w:fill="e8eef5"/>
          </w:tcPr>
          <w:p>
            <w:r>
              <w:rPr>
                <w:rFonts w:ascii="Times New Roman" w:hAnsi="Times New Roman"/>
                <w:sz w:val="20"/>
              </w:rPr>
              <w:t>longitude</w:t>
            </w:r>
          </w:p>
        </w:tc>
        <w:tc>
          <w:tcPr>
            <w:tcW w:type="dxa" w:w="1805"/>
            <w:shd w:val="clear" w:color="auto" w:fill="e8eef5"/>
          </w:tcPr>
          <w:p>
            <w:r>
              <w:rPr>
                <w:rFonts w:ascii="Times New Roman" w:hAnsi="Times New Roman"/>
                <w:sz w:val="20"/>
              </w:rPr>
              <w:t>float</w:t>
            </w:r>
          </w:p>
        </w:tc>
        <w:tc>
          <w:tcPr>
            <w:tcW w:type="dxa" w:w="1805"/>
            <w:shd w:val="clear" w:color="auto" w:fill="e8eef5"/>
          </w:tcPr>
          <w:p>
            <w:r>
              <w:rPr>
                <w:rFonts w:ascii="Times New Roman" w:hAnsi="Times New Roman"/>
                <w:sz w:val="20"/>
              </w:rPr>
              <w:t>Yes</w:t>
            </w:r>
          </w:p>
        </w:tc>
        <w:tc>
          <w:tcPr>
            <w:tcW w:type="dxa" w:w="1805"/>
            <w:shd w:val="clear" w:color="auto" w:fill="e8eef5"/>
          </w:tcPr>
          <w:p>
            <w:r>
              <w:rPr>
                <w:rFonts w:ascii="Times New Roman" w:hAnsi="Times New Roman"/>
                <w:sz w:val="20"/>
              </w:rPr>
              <w:t>Continuous spatial feature</w:t>
            </w:r>
          </w:p>
        </w:tc>
      </w:tr>
      <w:tr>
        <w:tc>
          <w:tcPr>
            <w:tcW w:type="dxa" w:w="1805"/>
          </w:tcPr>
          <w:p>
            <w:r>
              <w:rPr>
                <w:rFonts w:ascii="Times New Roman" w:hAnsi="Times New Roman"/>
                <w:sz w:val="20"/>
              </w:rPr>
              <w:t>8</w:t>
            </w:r>
          </w:p>
        </w:tc>
        <w:tc>
          <w:tcPr>
            <w:tcW w:type="dxa" w:w="1805"/>
          </w:tcPr>
          <w:p>
            <w:r>
              <w:rPr>
                <w:rFonts w:ascii="Times New Roman" w:hAnsi="Times New Roman"/>
                <w:sz w:val="20"/>
              </w:rPr>
              <w:t>pollutant_id</w:t>
            </w:r>
          </w:p>
        </w:tc>
        <w:tc>
          <w:tcPr>
            <w:tcW w:type="dxa" w:w="1805"/>
          </w:tcPr>
          <w:p>
            <w:r>
              <w:rPr>
                <w:rFonts w:ascii="Times New Roman" w:hAnsi="Times New Roman"/>
                <w:sz w:val="20"/>
              </w:rPr>
              <w:t>str</w:t>
            </w:r>
          </w:p>
        </w:tc>
        <w:tc>
          <w:tcPr>
            <w:tcW w:type="dxa" w:w="1805"/>
          </w:tcPr>
          <w:p>
            <w:r>
              <w:rPr>
                <w:rFonts w:ascii="Times New Roman" w:hAnsi="Times New Roman"/>
                <w:sz w:val="20"/>
              </w:rPr>
              <w:t>Yes</w:t>
            </w:r>
          </w:p>
        </w:tc>
        <w:tc>
          <w:tcPr>
            <w:tcW w:type="dxa" w:w="1805"/>
          </w:tcPr>
          <w:p>
            <w:r>
              <w:rPr>
                <w:rFonts w:ascii="Times New Roman" w:hAnsi="Times New Roman"/>
                <w:sz w:val="20"/>
              </w:rPr>
              <w:t>One-hot encoded</w:t>
            </w:r>
          </w:p>
        </w:tc>
      </w:tr>
      <w:tr>
        <w:tc>
          <w:tcPr>
            <w:tcW w:type="dxa" w:w="1805"/>
            <w:shd w:val="clear" w:color="auto" w:fill="e8eef5"/>
          </w:tcPr>
          <w:p>
            <w:r>
              <w:rPr>
                <w:rFonts w:ascii="Times New Roman" w:hAnsi="Times New Roman"/>
                <w:sz w:val="20"/>
              </w:rPr>
              <w:t>9</w:t>
            </w:r>
          </w:p>
        </w:tc>
        <w:tc>
          <w:tcPr>
            <w:tcW w:type="dxa" w:w="1805"/>
            <w:shd w:val="clear" w:color="auto" w:fill="e8eef5"/>
          </w:tcPr>
          <w:p>
            <w:r>
              <w:rPr>
                <w:rFonts w:ascii="Times New Roman" w:hAnsi="Times New Roman"/>
                <w:sz w:val="20"/>
              </w:rPr>
              <w:t>pollutant_min</w:t>
            </w:r>
          </w:p>
        </w:tc>
        <w:tc>
          <w:tcPr>
            <w:tcW w:type="dxa" w:w="1805"/>
            <w:shd w:val="clear" w:color="auto" w:fill="e8eef5"/>
          </w:tcPr>
          <w:p>
            <w:r>
              <w:rPr>
                <w:rFonts w:ascii="Times New Roman" w:hAnsi="Times New Roman"/>
                <w:sz w:val="20"/>
              </w:rPr>
              <w:t>float</w:t>
            </w:r>
          </w:p>
        </w:tc>
        <w:tc>
          <w:tcPr>
            <w:tcW w:type="dxa" w:w="1805"/>
            <w:shd w:val="clear" w:color="auto" w:fill="e8eef5"/>
          </w:tcPr>
          <w:p>
            <w:r>
              <w:rPr>
                <w:rFonts w:ascii="Times New Roman" w:hAnsi="Times New Roman"/>
                <w:sz w:val="20"/>
              </w:rPr>
              <w:t>Yes</w:t>
            </w:r>
          </w:p>
        </w:tc>
        <w:tc>
          <w:tcPr>
            <w:tcW w:type="dxa" w:w="1805"/>
            <w:shd w:val="clear" w:color="auto" w:fill="e8eef5"/>
          </w:tcPr>
          <w:p>
            <w:r>
              <w:rPr>
                <w:rFonts w:ascii="Times New Roman" w:hAnsi="Times New Roman"/>
                <w:sz w:val="20"/>
              </w:rPr>
              <w:t>357 missing; median imputed</w:t>
            </w:r>
          </w:p>
        </w:tc>
      </w:tr>
      <w:tr>
        <w:tc>
          <w:tcPr>
            <w:tcW w:type="dxa" w:w="1805"/>
          </w:tcPr>
          <w:p>
            <w:r>
              <w:rPr>
                <w:rFonts w:ascii="Times New Roman" w:hAnsi="Times New Roman"/>
                <w:sz w:val="20"/>
              </w:rPr>
              <w:t>10</w:t>
            </w:r>
          </w:p>
        </w:tc>
        <w:tc>
          <w:tcPr>
            <w:tcW w:type="dxa" w:w="1805"/>
          </w:tcPr>
          <w:p>
            <w:r>
              <w:rPr>
                <w:rFonts w:ascii="Times New Roman" w:hAnsi="Times New Roman"/>
                <w:sz w:val="20"/>
              </w:rPr>
              <w:t>pollutant_max</w:t>
            </w:r>
          </w:p>
        </w:tc>
        <w:tc>
          <w:tcPr>
            <w:tcW w:type="dxa" w:w="1805"/>
          </w:tcPr>
          <w:p>
            <w:r>
              <w:rPr>
                <w:rFonts w:ascii="Times New Roman" w:hAnsi="Times New Roman"/>
                <w:sz w:val="20"/>
              </w:rPr>
              <w:t>float</w:t>
            </w:r>
          </w:p>
        </w:tc>
        <w:tc>
          <w:tcPr>
            <w:tcW w:type="dxa" w:w="1805"/>
          </w:tcPr>
          <w:p>
            <w:r>
              <w:rPr>
                <w:rFonts w:ascii="Times New Roman" w:hAnsi="Times New Roman"/>
                <w:sz w:val="20"/>
              </w:rPr>
              <w:t>Yes</w:t>
            </w:r>
          </w:p>
        </w:tc>
        <w:tc>
          <w:tcPr>
            <w:tcW w:type="dxa" w:w="1805"/>
          </w:tcPr>
          <w:p>
            <w:r>
              <w:rPr>
                <w:rFonts w:ascii="Times New Roman" w:hAnsi="Times New Roman"/>
                <w:sz w:val="20"/>
              </w:rPr>
              <w:t>357 missing; median imputed</w:t>
            </w:r>
          </w:p>
        </w:tc>
      </w:tr>
      <w:tr>
        <w:tc>
          <w:tcPr>
            <w:tcW w:type="dxa" w:w="1805"/>
            <w:shd w:val="clear" w:color="auto" w:fill="e8eef5"/>
          </w:tcPr>
          <w:p>
            <w:r>
              <w:rPr>
                <w:rFonts w:ascii="Times New Roman" w:hAnsi="Times New Roman"/>
                <w:sz w:val="20"/>
              </w:rPr>
              <w:t>11</w:t>
            </w:r>
          </w:p>
        </w:tc>
        <w:tc>
          <w:tcPr>
            <w:tcW w:type="dxa" w:w="1805"/>
            <w:shd w:val="clear" w:color="auto" w:fill="e8eef5"/>
          </w:tcPr>
          <w:p>
            <w:r>
              <w:rPr>
                <w:rFonts w:ascii="Times New Roman" w:hAnsi="Times New Roman"/>
                <w:sz w:val="20"/>
              </w:rPr>
              <w:t>pollutant_avg</w:t>
            </w:r>
          </w:p>
        </w:tc>
        <w:tc>
          <w:tcPr>
            <w:tcW w:type="dxa" w:w="1805"/>
            <w:shd w:val="clear" w:color="auto" w:fill="e8eef5"/>
          </w:tcPr>
          <w:p>
            <w:r>
              <w:rPr>
                <w:rFonts w:ascii="Times New Roman" w:hAnsi="Times New Roman"/>
                <w:sz w:val="20"/>
              </w:rPr>
              <w:t>float</w:t>
            </w:r>
          </w:p>
        </w:tc>
        <w:tc>
          <w:tcPr>
            <w:tcW w:type="dxa" w:w="1805"/>
            <w:shd w:val="clear" w:color="auto" w:fill="e8eef5"/>
          </w:tcPr>
          <w:p>
            <w:r>
              <w:rPr>
                <w:rFonts w:ascii="Times New Roman" w:hAnsi="Times New Roman"/>
                <w:sz w:val="20"/>
              </w:rPr>
              <w:t>Yes</w:t>
            </w:r>
          </w:p>
        </w:tc>
        <w:tc>
          <w:tcPr>
            <w:tcW w:type="dxa" w:w="1805"/>
            <w:shd w:val="clear" w:color="auto" w:fill="e8eef5"/>
          </w:tcPr>
          <w:p>
            <w:r>
              <w:rPr>
                <w:rFonts w:ascii="Times New Roman" w:hAnsi="Times New Roman"/>
                <w:sz w:val="20"/>
              </w:rPr>
              <w:t>Dominant feature (r=0.92)</w:t>
            </w:r>
          </w:p>
        </w:tc>
      </w:tr>
      <w:tr>
        <w:tc>
          <w:tcPr>
            <w:tcW w:type="dxa" w:w="1805"/>
          </w:tcPr>
          <w:p>
            <w:r>
              <w:rPr>
                <w:rFonts w:ascii="Times New Roman" w:hAnsi="Times New Roman"/>
                <w:sz w:val="20"/>
              </w:rPr>
              <w:t>12</w:t>
            </w:r>
          </w:p>
        </w:tc>
        <w:tc>
          <w:tcPr>
            <w:tcW w:type="dxa" w:w="1805"/>
          </w:tcPr>
          <w:p>
            <w:r>
              <w:rPr>
                <w:rFonts w:ascii="Times New Roman" w:hAnsi="Times New Roman"/>
                <w:sz w:val="20"/>
              </w:rPr>
              <w:t>AQI</w:t>
            </w:r>
          </w:p>
        </w:tc>
        <w:tc>
          <w:tcPr>
            <w:tcW w:type="dxa" w:w="1805"/>
          </w:tcPr>
          <w:p>
            <w:r>
              <w:rPr>
                <w:rFonts w:ascii="Times New Roman" w:hAnsi="Times New Roman"/>
                <w:sz w:val="20"/>
              </w:rPr>
              <w:t>int</w:t>
            </w:r>
          </w:p>
        </w:tc>
        <w:tc>
          <w:tcPr>
            <w:tcW w:type="dxa" w:w="1805"/>
          </w:tcPr>
          <w:p>
            <w:r>
              <w:rPr>
                <w:rFonts w:ascii="Times New Roman" w:hAnsi="Times New Roman"/>
                <w:sz w:val="20"/>
              </w:rPr>
              <w:t>TARGET</w:t>
            </w:r>
          </w:p>
        </w:tc>
        <w:tc>
          <w:tcPr>
            <w:tcW w:type="dxa" w:w="1805"/>
          </w:tcPr>
          <w:p>
            <w:r>
              <w:rPr>
                <w:rFonts w:ascii="Times New Roman" w:hAnsi="Times New Roman"/>
                <w:sz w:val="20"/>
              </w:rPr>
              <w:t>Prediction target 0–499</w:t>
            </w:r>
          </w:p>
        </w:tc>
      </w:tr>
      <w:tr>
        <w:tc>
          <w:tcPr>
            <w:tcW w:type="dxa" w:w="1805"/>
            <w:shd w:val="clear" w:color="auto" w:fill="e8eef5"/>
          </w:tcPr>
          <w:p>
            <w:r>
              <w:rPr>
                <w:rFonts w:ascii="Times New Roman" w:hAnsi="Times New Roman"/>
                <w:sz w:val="20"/>
              </w:rPr>
              <w:t>13</w:t>
            </w:r>
          </w:p>
        </w:tc>
        <w:tc>
          <w:tcPr>
            <w:tcW w:type="dxa" w:w="1805"/>
            <w:shd w:val="clear" w:color="auto" w:fill="e8eef5"/>
          </w:tcPr>
          <w:p>
            <w:r>
              <w:rPr>
                <w:rFonts w:ascii="Times New Roman" w:hAnsi="Times New Roman"/>
                <w:sz w:val="20"/>
              </w:rPr>
              <w:t>AQI_Bucket</w:t>
            </w:r>
          </w:p>
        </w:tc>
        <w:tc>
          <w:tcPr>
            <w:tcW w:type="dxa" w:w="1805"/>
            <w:shd w:val="clear" w:color="auto" w:fill="e8eef5"/>
          </w:tcPr>
          <w:p>
            <w:r>
              <w:rPr>
                <w:rFonts w:ascii="Times New Roman" w:hAnsi="Times New Roman"/>
                <w:sz w:val="20"/>
              </w:rPr>
              <w:t>str</w:t>
            </w:r>
          </w:p>
        </w:tc>
        <w:tc>
          <w:tcPr>
            <w:tcW w:type="dxa" w:w="1805"/>
            <w:shd w:val="clear" w:color="auto" w:fill="e8eef5"/>
          </w:tcPr>
          <w:p>
            <w:r>
              <w:rPr>
                <w:rFonts w:ascii="Times New Roman" w:hAnsi="Times New Roman"/>
                <w:sz w:val="20"/>
              </w:rPr>
              <w:t>No</w:t>
            </w:r>
          </w:p>
        </w:tc>
        <w:tc>
          <w:tcPr>
            <w:tcW w:type="dxa" w:w="1805"/>
            <w:shd w:val="clear" w:color="auto" w:fill="e8eef5"/>
          </w:tcPr>
          <w:p>
            <w:r>
              <w:rPr>
                <w:rFonts w:ascii="Times New Roman" w:hAnsi="Times New Roman"/>
                <w:sz w:val="20"/>
              </w:rPr>
              <w:t>Derived from AQI; leakage if used</w:t>
            </w:r>
          </w:p>
        </w:tc>
      </w:tr>
      <w:tr>
        <w:tc>
          <w:tcPr>
            <w:tcW w:type="dxa" w:w="1805"/>
          </w:tcPr>
          <w:p>
            <w:r>
              <w:rPr>
                <w:rFonts w:ascii="Times New Roman" w:hAnsi="Times New Roman"/>
                <w:sz w:val="20"/>
              </w:rPr>
              <w:t>14</w:t>
            </w:r>
          </w:p>
        </w:tc>
        <w:tc>
          <w:tcPr>
            <w:tcW w:type="dxa" w:w="1805"/>
          </w:tcPr>
          <w:p>
            <w:r>
              <w:rPr>
                <w:rFonts w:ascii="Times New Roman" w:hAnsi="Times New Roman"/>
                <w:sz w:val="20"/>
              </w:rPr>
              <w:t>Temperature_C</w:t>
            </w:r>
          </w:p>
        </w:tc>
        <w:tc>
          <w:tcPr>
            <w:tcW w:type="dxa" w:w="1805"/>
          </w:tcPr>
          <w:p>
            <w:r>
              <w:rPr>
                <w:rFonts w:ascii="Times New Roman" w:hAnsi="Times New Roman"/>
                <w:sz w:val="20"/>
              </w:rPr>
              <w:t>float</w:t>
            </w:r>
          </w:p>
        </w:tc>
        <w:tc>
          <w:tcPr>
            <w:tcW w:type="dxa" w:w="1805"/>
          </w:tcPr>
          <w:p>
            <w:r>
              <w:rPr>
                <w:rFonts w:ascii="Times New Roman" w:hAnsi="Times New Roman"/>
                <w:sz w:val="20"/>
              </w:rPr>
              <w:t>Yes</w:t>
            </w:r>
          </w:p>
        </w:tc>
        <w:tc>
          <w:tcPr>
            <w:tcW w:type="dxa" w:w="1805"/>
          </w:tcPr>
          <w:p>
            <w:r>
              <w:rPr>
                <w:rFonts w:ascii="Times New Roman" w:hAnsi="Times New Roman"/>
                <w:sz w:val="20"/>
              </w:rPr>
              <w:t>Near-noise |r|&lt;0.02</w:t>
            </w:r>
          </w:p>
        </w:tc>
      </w:tr>
      <w:tr>
        <w:tc>
          <w:tcPr>
            <w:tcW w:type="dxa" w:w="1805"/>
            <w:shd w:val="clear" w:color="auto" w:fill="e8eef5"/>
          </w:tcPr>
          <w:p>
            <w:r>
              <w:rPr>
                <w:rFonts w:ascii="Times New Roman" w:hAnsi="Times New Roman"/>
                <w:sz w:val="20"/>
              </w:rPr>
              <w:t>15</w:t>
            </w:r>
          </w:p>
        </w:tc>
        <w:tc>
          <w:tcPr>
            <w:tcW w:type="dxa" w:w="1805"/>
            <w:shd w:val="clear" w:color="auto" w:fill="e8eef5"/>
          </w:tcPr>
          <w:p>
            <w:r>
              <w:rPr>
                <w:rFonts w:ascii="Times New Roman" w:hAnsi="Times New Roman"/>
                <w:sz w:val="20"/>
              </w:rPr>
              <w:t>Humidity_%</w:t>
            </w:r>
          </w:p>
        </w:tc>
        <w:tc>
          <w:tcPr>
            <w:tcW w:type="dxa" w:w="1805"/>
            <w:shd w:val="clear" w:color="auto" w:fill="e8eef5"/>
          </w:tcPr>
          <w:p>
            <w:r>
              <w:rPr>
                <w:rFonts w:ascii="Times New Roman" w:hAnsi="Times New Roman"/>
                <w:sz w:val="20"/>
              </w:rPr>
              <w:t>float</w:t>
            </w:r>
          </w:p>
        </w:tc>
        <w:tc>
          <w:tcPr>
            <w:tcW w:type="dxa" w:w="1805"/>
            <w:shd w:val="clear" w:color="auto" w:fill="e8eef5"/>
          </w:tcPr>
          <w:p>
            <w:r>
              <w:rPr>
                <w:rFonts w:ascii="Times New Roman" w:hAnsi="Times New Roman"/>
                <w:sz w:val="20"/>
              </w:rPr>
              <w:t>Yes</w:t>
            </w:r>
          </w:p>
        </w:tc>
        <w:tc>
          <w:tcPr>
            <w:tcW w:type="dxa" w:w="1805"/>
            <w:shd w:val="clear" w:color="auto" w:fill="e8eef5"/>
          </w:tcPr>
          <w:p>
            <w:r>
              <w:rPr>
                <w:rFonts w:ascii="Times New Roman" w:hAnsi="Times New Roman"/>
                <w:sz w:val="20"/>
              </w:rPr>
              <w:t>Near-noise |r|&lt;0.02</w:t>
            </w:r>
          </w:p>
        </w:tc>
      </w:tr>
      <w:tr>
        <w:tc>
          <w:tcPr>
            <w:tcW w:type="dxa" w:w="1805"/>
          </w:tcPr>
          <w:p>
            <w:r>
              <w:rPr>
                <w:rFonts w:ascii="Times New Roman" w:hAnsi="Times New Roman"/>
                <w:sz w:val="20"/>
              </w:rPr>
              <w:t>16</w:t>
            </w:r>
          </w:p>
        </w:tc>
        <w:tc>
          <w:tcPr>
            <w:tcW w:type="dxa" w:w="1805"/>
          </w:tcPr>
          <w:p>
            <w:r>
              <w:rPr>
                <w:rFonts w:ascii="Times New Roman" w:hAnsi="Times New Roman"/>
                <w:sz w:val="20"/>
              </w:rPr>
              <w:t>Wind_Speed_kmh</w:t>
            </w:r>
          </w:p>
        </w:tc>
        <w:tc>
          <w:tcPr>
            <w:tcW w:type="dxa" w:w="1805"/>
          </w:tcPr>
          <w:p>
            <w:r>
              <w:rPr>
                <w:rFonts w:ascii="Times New Roman" w:hAnsi="Times New Roman"/>
                <w:sz w:val="20"/>
              </w:rPr>
              <w:t>float</w:t>
            </w:r>
          </w:p>
        </w:tc>
        <w:tc>
          <w:tcPr>
            <w:tcW w:type="dxa" w:w="1805"/>
          </w:tcPr>
          <w:p>
            <w:r>
              <w:rPr>
                <w:rFonts w:ascii="Times New Roman" w:hAnsi="Times New Roman"/>
                <w:sz w:val="20"/>
              </w:rPr>
              <w:t>Yes</w:t>
            </w:r>
          </w:p>
        </w:tc>
        <w:tc>
          <w:tcPr>
            <w:tcW w:type="dxa" w:w="1805"/>
          </w:tcPr>
          <w:p>
            <w:r>
              <w:rPr>
                <w:rFonts w:ascii="Times New Roman" w:hAnsi="Times New Roman"/>
                <w:sz w:val="20"/>
              </w:rPr>
              <w:t>Near-noise |r|&lt;0.02</w:t>
            </w:r>
          </w:p>
        </w:tc>
      </w:tr>
      <w:tr>
        <w:tc>
          <w:tcPr>
            <w:tcW w:type="dxa" w:w="1805"/>
            <w:shd w:val="clear" w:color="auto" w:fill="e8eef5"/>
          </w:tcPr>
          <w:p>
            <w:r>
              <w:rPr>
                <w:rFonts w:ascii="Times New Roman" w:hAnsi="Times New Roman"/>
                <w:sz w:val="20"/>
              </w:rPr>
              <w:t>17</w:t>
            </w:r>
          </w:p>
        </w:tc>
        <w:tc>
          <w:tcPr>
            <w:tcW w:type="dxa" w:w="1805"/>
            <w:shd w:val="clear" w:color="auto" w:fill="e8eef5"/>
          </w:tcPr>
          <w:p>
            <w:r>
              <w:rPr>
                <w:rFonts w:ascii="Times New Roman" w:hAnsi="Times New Roman"/>
                <w:sz w:val="20"/>
              </w:rPr>
              <w:t>Year</w:t>
            </w:r>
          </w:p>
        </w:tc>
        <w:tc>
          <w:tcPr>
            <w:tcW w:type="dxa" w:w="1805"/>
            <w:shd w:val="clear" w:color="auto" w:fill="e8eef5"/>
          </w:tcPr>
          <w:p>
            <w:r>
              <w:rPr>
                <w:rFonts w:ascii="Times New Roman" w:hAnsi="Times New Roman"/>
                <w:sz w:val="20"/>
              </w:rPr>
              <w:t>int</w:t>
            </w:r>
          </w:p>
        </w:tc>
        <w:tc>
          <w:tcPr>
            <w:tcW w:type="dxa" w:w="1805"/>
            <w:shd w:val="clear" w:color="auto" w:fill="e8eef5"/>
          </w:tcPr>
          <w:p>
            <w:r>
              <w:rPr>
                <w:rFonts w:ascii="Times New Roman" w:hAnsi="Times New Roman"/>
                <w:sz w:val="20"/>
              </w:rPr>
              <w:t>No</w:t>
            </w:r>
          </w:p>
        </w:tc>
        <w:tc>
          <w:tcPr>
            <w:tcW w:type="dxa" w:w="1805"/>
            <w:shd w:val="clear" w:color="auto" w:fill="e8eef5"/>
          </w:tcPr>
          <w:p>
            <w:r>
              <w:rPr>
                <w:rFonts w:ascii="Times New Roman" w:hAnsi="Times New Roman"/>
                <w:sz w:val="20"/>
              </w:rPr>
              <w:t>Augmented dates; dropped</w:t>
            </w:r>
          </w:p>
        </w:tc>
      </w:tr>
      <w:tr>
        <w:tc>
          <w:tcPr>
            <w:tcW w:type="dxa" w:w="1805"/>
          </w:tcPr>
          <w:p>
            <w:r>
              <w:rPr>
                <w:rFonts w:ascii="Times New Roman" w:hAnsi="Times New Roman"/>
                <w:sz w:val="20"/>
              </w:rPr>
              <w:t>18</w:t>
            </w:r>
          </w:p>
        </w:tc>
        <w:tc>
          <w:tcPr>
            <w:tcW w:type="dxa" w:w="1805"/>
          </w:tcPr>
          <w:p>
            <w:r>
              <w:rPr>
                <w:rFonts w:ascii="Times New Roman" w:hAnsi="Times New Roman"/>
                <w:sz w:val="20"/>
              </w:rPr>
              <w:t>Month</w:t>
            </w:r>
          </w:p>
        </w:tc>
        <w:tc>
          <w:tcPr>
            <w:tcW w:type="dxa" w:w="1805"/>
          </w:tcPr>
          <w:p>
            <w:r>
              <w:rPr>
                <w:rFonts w:ascii="Times New Roman" w:hAnsi="Times New Roman"/>
                <w:sz w:val="20"/>
              </w:rPr>
              <w:t>int</w:t>
            </w:r>
          </w:p>
        </w:tc>
        <w:tc>
          <w:tcPr>
            <w:tcW w:type="dxa" w:w="1805"/>
          </w:tcPr>
          <w:p>
            <w:r>
              <w:rPr>
                <w:rFonts w:ascii="Times New Roman" w:hAnsi="Times New Roman"/>
                <w:sz w:val="20"/>
              </w:rPr>
              <w:t>Yes</w:t>
            </w:r>
          </w:p>
        </w:tc>
        <w:tc>
          <w:tcPr>
            <w:tcW w:type="dxa" w:w="1805"/>
          </w:tcPr>
          <w:p>
            <w:r>
              <w:rPr>
                <w:rFonts w:ascii="Times New Roman" w:hAnsi="Times New Roman"/>
                <w:sz w:val="20"/>
              </w:rPr>
              <w:t>Cyclically encoded</w:t>
            </w:r>
          </w:p>
        </w:tc>
      </w:tr>
      <w:tr>
        <w:tc>
          <w:tcPr>
            <w:tcW w:type="dxa" w:w="1805"/>
            <w:shd w:val="clear" w:color="auto" w:fill="e8eef5"/>
          </w:tcPr>
          <w:p>
            <w:r>
              <w:rPr>
                <w:rFonts w:ascii="Times New Roman" w:hAnsi="Times New Roman"/>
                <w:sz w:val="20"/>
              </w:rPr>
              <w:t>19</w:t>
            </w:r>
          </w:p>
        </w:tc>
        <w:tc>
          <w:tcPr>
            <w:tcW w:type="dxa" w:w="1805"/>
            <w:shd w:val="clear" w:color="auto" w:fill="e8eef5"/>
          </w:tcPr>
          <w:p>
            <w:r>
              <w:rPr>
                <w:rFonts w:ascii="Times New Roman" w:hAnsi="Times New Roman"/>
                <w:sz w:val="20"/>
              </w:rPr>
              <w:t>Day</w:t>
            </w:r>
          </w:p>
        </w:tc>
        <w:tc>
          <w:tcPr>
            <w:tcW w:type="dxa" w:w="1805"/>
            <w:shd w:val="clear" w:color="auto" w:fill="e8eef5"/>
          </w:tcPr>
          <w:p>
            <w:r>
              <w:rPr>
                <w:rFonts w:ascii="Times New Roman" w:hAnsi="Times New Roman"/>
                <w:sz w:val="20"/>
              </w:rPr>
              <w:t>int</w:t>
            </w:r>
          </w:p>
        </w:tc>
        <w:tc>
          <w:tcPr>
            <w:tcW w:type="dxa" w:w="1805"/>
            <w:shd w:val="clear" w:color="auto" w:fill="e8eef5"/>
          </w:tcPr>
          <w:p>
            <w:r>
              <w:rPr>
                <w:rFonts w:ascii="Times New Roman" w:hAnsi="Times New Roman"/>
                <w:sz w:val="20"/>
              </w:rPr>
              <w:t>No</w:t>
            </w:r>
          </w:p>
        </w:tc>
        <w:tc>
          <w:tcPr>
            <w:tcW w:type="dxa" w:w="1805"/>
            <w:shd w:val="clear" w:color="auto" w:fill="e8eef5"/>
          </w:tcPr>
          <w:p>
            <w:r>
              <w:rPr>
                <w:rFonts w:ascii="Times New Roman" w:hAnsi="Times New Roman"/>
                <w:sz w:val="20"/>
              </w:rPr>
              <w:t>Collinear with timestamp; dropped</w:t>
            </w:r>
          </w:p>
        </w:tc>
      </w:tr>
      <w:tr>
        <w:tc>
          <w:tcPr>
            <w:tcW w:type="dxa" w:w="1805"/>
          </w:tcPr>
          <w:p>
            <w:r>
              <w:rPr>
                <w:rFonts w:ascii="Times New Roman" w:hAnsi="Times New Roman"/>
                <w:sz w:val="20"/>
              </w:rPr>
              <w:t>20</w:t>
            </w:r>
          </w:p>
        </w:tc>
        <w:tc>
          <w:tcPr>
            <w:tcW w:type="dxa" w:w="1805"/>
          </w:tcPr>
          <w:p>
            <w:r>
              <w:rPr>
                <w:rFonts w:ascii="Times New Roman" w:hAnsi="Times New Roman"/>
                <w:sz w:val="20"/>
              </w:rPr>
              <w:t>Hour</w:t>
            </w:r>
          </w:p>
        </w:tc>
        <w:tc>
          <w:tcPr>
            <w:tcW w:type="dxa" w:w="1805"/>
          </w:tcPr>
          <w:p>
            <w:r>
              <w:rPr>
                <w:rFonts w:ascii="Times New Roman" w:hAnsi="Times New Roman"/>
                <w:sz w:val="20"/>
              </w:rPr>
              <w:t>int</w:t>
            </w:r>
          </w:p>
        </w:tc>
        <w:tc>
          <w:tcPr>
            <w:tcW w:type="dxa" w:w="1805"/>
          </w:tcPr>
          <w:p>
            <w:r>
              <w:rPr>
                <w:rFonts w:ascii="Times New Roman" w:hAnsi="Times New Roman"/>
                <w:sz w:val="20"/>
              </w:rPr>
              <w:t>Yes</w:t>
            </w:r>
          </w:p>
        </w:tc>
        <w:tc>
          <w:tcPr>
            <w:tcW w:type="dxa" w:w="1805"/>
          </w:tcPr>
          <w:p>
            <w:r>
              <w:rPr>
                <w:rFonts w:ascii="Times New Roman" w:hAnsi="Times New Roman"/>
                <w:sz w:val="20"/>
              </w:rPr>
              <w:t>Cyclically encoded</w:t>
            </w:r>
          </w:p>
        </w:tc>
      </w:tr>
      <w:tr>
        <w:tc>
          <w:tcPr>
            <w:tcW w:type="dxa" w:w="1805"/>
            <w:shd w:val="clear" w:color="auto" w:fill="e8eef5"/>
          </w:tcPr>
          <w:p>
            <w:r>
              <w:rPr>
                <w:rFonts w:ascii="Times New Roman" w:hAnsi="Times New Roman"/>
                <w:sz w:val="20"/>
              </w:rPr>
              <w:t>21</w:t>
            </w:r>
          </w:p>
        </w:tc>
        <w:tc>
          <w:tcPr>
            <w:tcW w:type="dxa" w:w="1805"/>
            <w:shd w:val="clear" w:color="auto" w:fill="e8eef5"/>
          </w:tcPr>
          <w:p>
            <w:r>
              <w:rPr>
                <w:rFonts w:ascii="Times New Roman" w:hAnsi="Times New Roman"/>
                <w:sz w:val="20"/>
              </w:rPr>
              <w:t>Day_of_Week</w:t>
            </w:r>
          </w:p>
        </w:tc>
        <w:tc>
          <w:tcPr>
            <w:tcW w:type="dxa" w:w="1805"/>
            <w:shd w:val="clear" w:color="auto" w:fill="e8eef5"/>
          </w:tcPr>
          <w:p>
            <w:r>
              <w:rPr>
                <w:rFonts w:ascii="Times New Roman" w:hAnsi="Times New Roman"/>
                <w:sz w:val="20"/>
              </w:rPr>
              <w:t>int</w:t>
            </w:r>
          </w:p>
        </w:tc>
        <w:tc>
          <w:tcPr>
            <w:tcW w:type="dxa" w:w="1805"/>
            <w:shd w:val="clear" w:color="auto" w:fill="e8eef5"/>
          </w:tcPr>
          <w:p>
            <w:r>
              <w:rPr>
                <w:rFonts w:ascii="Times New Roman" w:hAnsi="Times New Roman"/>
                <w:sz w:val="20"/>
              </w:rPr>
              <w:t>Yes</w:t>
            </w:r>
          </w:p>
        </w:tc>
        <w:tc>
          <w:tcPr>
            <w:tcW w:type="dxa" w:w="1805"/>
            <w:shd w:val="clear" w:color="auto" w:fill="e8eef5"/>
          </w:tcPr>
          <w:p>
            <w:r>
              <w:rPr>
                <w:rFonts w:ascii="Times New Roman" w:hAnsi="Times New Roman"/>
                <w:sz w:val="20"/>
              </w:rPr>
              <w:t>0=Monday</w:t>
            </w:r>
          </w:p>
        </w:tc>
      </w:tr>
      <w:tr>
        <w:tc>
          <w:tcPr>
            <w:tcW w:type="dxa" w:w="1805"/>
          </w:tcPr>
          <w:p>
            <w:r>
              <w:rPr>
                <w:rFonts w:ascii="Times New Roman" w:hAnsi="Times New Roman"/>
                <w:sz w:val="20"/>
              </w:rPr>
              <w:t>22</w:t>
            </w:r>
          </w:p>
        </w:tc>
        <w:tc>
          <w:tcPr>
            <w:tcW w:type="dxa" w:w="1805"/>
          </w:tcPr>
          <w:p>
            <w:r>
              <w:rPr>
                <w:rFonts w:ascii="Times New Roman" w:hAnsi="Times New Roman"/>
                <w:sz w:val="20"/>
              </w:rPr>
              <w:t>Season</w:t>
            </w:r>
          </w:p>
        </w:tc>
        <w:tc>
          <w:tcPr>
            <w:tcW w:type="dxa" w:w="1805"/>
          </w:tcPr>
          <w:p>
            <w:r>
              <w:rPr>
                <w:rFonts w:ascii="Times New Roman" w:hAnsi="Times New Roman"/>
                <w:sz w:val="20"/>
              </w:rPr>
              <w:t>str</w:t>
            </w:r>
          </w:p>
        </w:tc>
        <w:tc>
          <w:tcPr>
            <w:tcW w:type="dxa" w:w="1805"/>
          </w:tcPr>
          <w:p>
            <w:r>
              <w:rPr>
                <w:rFonts w:ascii="Times New Roman" w:hAnsi="Times New Roman"/>
                <w:sz w:val="20"/>
              </w:rPr>
              <w:t>Yes</w:t>
            </w:r>
          </w:p>
        </w:tc>
        <w:tc>
          <w:tcPr>
            <w:tcW w:type="dxa" w:w="1805"/>
          </w:tcPr>
          <w:p>
            <w:r>
              <w:rPr>
                <w:rFonts w:ascii="Times New Roman" w:hAnsi="Times New Roman"/>
                <w:sz w:val="20"/>
              </w:rPr>
              <w:t>One-hot encoded</w:t>
            </w:r>
          </w:p>
        </w:tc>
      </w:tr>
      <w:tr>
        <w:tc>
          <w:tcPr>
            <w:tcW w:type="dxa" w:w="1805"/>
            <w:shd w:val="clear" w:color="auto" w:fill="e8eef5"/>
          </w:tcPr>
          <w:p>
            <w:r>
              <w:rPr>
                <w:rFonts w:ascii="Times New Roman" w:hAnsi="Times New Roman"/>
                <w:sz w:val="20"/>
              </w:rPr>
              <w:t>—</w:t>
            </w:r>
          </w:p>
        </w:tc>
        <w:tc>
          <w:tcPr>
            <w:tcW w:type="dxa" w:w="1805"/>
            <w:shd w:val="clear" w:color="auto" w:fill="e8eef5"/>
          </w:tcPr>
          <w:p>
            <w:r>
              <w:rPr>
                <w:rFonts w:ascii="Times New Roman" w:hAnsi="Times New Roman"/>
                <w:sz w:val="20"/>
              </w:rPr>
              <w:t>pollutant_range</w:t>
            </w:r>
          </w:p>
        </w:tc>
        <w:tc>
          <w:tcPr>
            <w:tcW w:type="dxa" w:w="1805"/>
            <w:shd w:val="clear" w:color="auto" w:fill="e8eef5"/>
          </w:tcPr>
          <w:p>
            <w:r>
              <w:rPr>
                <w:rFonts w:ascii="Times New Roman" w:hAnsi="Times New Roman"/>
                <w:sz w:val="20"/>
              </w:rPr>
              <w:t>float</w:t>
            </w:r>
          </w:p>
        </w:tc>
        <w:tc>
          <w:tcPr>
            <w:tcW w:type="dxa" w:w="1805"/>
            <w:shd w:val="clear" w:color="auto" w:fill="e8eef5"/>
          </w:tcPr>
          <w:p>
            <w:r>
              <w:rPr>
                <w:rFonts w:ascii="Times New Roman" w:hAnsi="Times New Roman"/>
                <w:sz w:val="20"/>
              </w:rPr>
              <w:t>Yes</w:t>
            </w:r>
          </w:p>
        </w:tc>
        <w:tc>
          <w:tcPr>
            <w:tcW w:type="dxa" w:w="1805"/>
            <w:shd w:val="clear" w:color="auto" w:fill="e8eef5"/>
          </w:tcPr>
          <w:p>
            <w:r>
              <w:rPr>
                <w:rFonts w:ascii="Times New Roman" w:hAnsi="Times New Roman"/>
                <w:sz w:val="20"/>
              </w:rPr>
              <w:t>Derived: max−min</w:t>
            </w:r>
          </w:p>
        </w:tc>
      </w:tr>
      <w:tr>
        <w:tc>
          <w:tcPr>
            <w:tcW w:type="dxa" w:w="1805"/>
          </w:tcPr>
          <w:p>
            <w:r>
              <w:rPr>
                <w:rFonts w:ascii="Times New Roman" w:hAnsi="Times New Roman"/>
                <w:sz w:val="20"/>
              </w:rPr>
              <w:t>—</w:t>
            </w:r>
          </w:p>
        </w:tc>
        <w:tc>
          <w:tcPr>
            <w:tcW w:type="dxa" w:w="1805"/>
          </w:tcPr>
          <w:p>
            <w:r>
              <w:rPr>
                <w:rFonts w:ascii="Times New Roman" w:hAnsi="Times New Roman"/>
                <w:sz w:val="20"/>
              </w:rPr>
              <w:t>pollutant_missing</w:t>
            </w:r>
          </w:p>
        </w:tc>
        <w:tc>
          <w:tcPr>
            <w:tcW w:type="dxa" w:w="1805"/>
          </w:tcPr>
          <w:p>
            <w:r>
              <w:rPr>
                <w:rFonts w:ascii="Times New Roman" w:hAnsi="Times New Roman"/>
                <w:sz w:val="20"/>
              </w:rPr>
              <w:t>int</w:t>
            </w:r>
          </w:p>
        </w:tc>
        <w:tc>
          <w:tcPr>
            <w:tcW w:type="dxa" w:w="1805"/>
          </w:tcPr>
          <w:p>
            <w:r>
              <w:rPr>
                <w:rFonts w:ascii="Times New Roman" w:hAnsi="Times New Roman"/>
                <w:sz w:val="20"/>
              </w:rPr>
              <w:t>Yes</w:t>
            </w:r>
          </w:p>
        </w:tc>
        <w:tc>
          <w:tcPr>
            <w:tcW w:type="dxa" w:w="1805"/>
          </w:tcPr>
          <w:p>
            <w:r>
              <w:rPr>
                <w:rFonts w:ascii="Times New Roman" w:hAnsi="Times New Roman"/>
                <w:sz w:val="20"/>
              </w:rPr>
              <w:t>Derived: 1 if avg is NaN</w:t>
            </w:r>
          </w:p>
        </w:tc>
      </w:tr>
      <w:tr>
        <w:tc>
          <w:tcPr>
            <w:tcW w:type="dxa" w:w="1805"/>
            <w:shd w:val="clear" w:color="auto" w:fill="e8eef5"/>
          </w:tcPr>
          <w:p>
            <w:r>
              <w:rPr>
                <w:rFonts w:ascii="Times New Roman" w:hAnsi="Times New Roman"/>
                <w:sz w:val="20"/>
              </w:rPr>
              <w:t>—</w:t>
            </w:r>
          </w:p>
        </w:tc>
        <w:tc>
          <w:tcPr>
            <w:tcW w:type="dxa" w:w="1805"/>
            <w:shd w:val="clear" w:color="auto" w:fill="e8eef5"/>
          </w:tcPr>
          <w:p>
            <w:r>
              <w:rPr>
                <w:rFonts w:ascii="Times New Roman" w:hAnsi="Times New Roman"/>
                <w:sz w:val="20"/>
              </w:rPr>
              <w:t>Month_sin/cos</w:t>
            </w:r>
          </w:p>
        </w:tc>
        <w:tc>
          <w:tcPr>
            <w:tcW w:type="dxa" w:w="1805"/>
            <w:shd w:val="clear" w:color="auto" w:fill="e8eef5"/>
          </w:tcPr>
          <w:p>
            <w:r>
              <w:rPr>
                <w:rFonts w:ascii="Times New Roman" w:hAnsi="Times New Roman"/>
                <w:sz w:val="20"/>
              </w:rPr>
              <w:t>float</w:t>
            </w:r>
          </w:p>
        </w:tc>
        <w:tc>
          <w:tcPr>
            <w:tcW w:type="dxa" w:w="1805"/>
            <w:shd w:val="clear" w:color="auto" w:fill="e8eef5"/>
          </w:tcPr>
          <w:p>
            <w:r>
              <w:rPr>
                <w:rFonts w:ascii="Times New Roman" w:hAnsi="Times New Roman"/>
                <w:sz w:val="20"/>
              </w:rPr>
              <w:t>Yes</w:t>
            </w:r>
          </w:p>
        </w:tc>
        <w:tc>
          <w:tcPr>
            <w:tcW w:type="dxa" w:w="1805"/>
            <w:shd w:val="clear" w:color="auto" w:fill="e8eef5"/>
          </w:tcPr>
          <w:p>
            <w:r>
              <w:rPr>
                <w:rFonts w:ascii="Times New Roman" w:hAnsi="Times New Roman"/>
                <w:sz w:val="20"/>
              </w:rPr>
              <w:t>Cyclic encoding of Month</w:t>
            </w:r>
          </w:p>
        </w:tc>
      </w:tr>
      <w:tr>
        <w:tc>
          <w:tcPr>
            <w:tcW w:type="dxa" w:w="1805"/>
          </w:tcPr>
          <w:p>
            <w:r>
              <w:rPr>
                <w:rFonts w:ascii="Times New Roman" w:hAnsi="Times New Roman"/>
                <w:sz w:val="20"/>
              </w:rPr>
              <w:t>—</w:t>
            </w:r>
          </w:p>
        </w:tc>
        <w:tc>
          <w:tcPr>
            <w:tcW w:type="dxa" w:w="1805"/>
          </w:tcPr>
          <w:p>
            <w:r>
              <w:rPr>
                <w:rFonts w:ascii="Times New Roman" w:hAnsi="Times New Roman"/>
                <w:sz w:val="20"/>
              </w:rPr>
              <w:t>Hour_sin/cos</w:t>
            </w:r>
          </w:p>
        </w:tc>
        <w:tc>
          <w:tcPr>
            <w:tcW w:type="dxa" w:w="1805"/>
          </w:tcPr>
          <w:p>
            <w:r>
              <w:rPr>
                <w:rFonts w:ascii="Times New Roman" w:hAnsi="Times New Roman"/>
                <w:sz w:val="20"/>
              </w:rPr>
              <w:t>float</w:t>
            </w:r>
          </w:p>
        </w:tc>
        <w:tc>
          <w:tcPr>
            <w:tcW w:type="dxa" w:w="1805"/>
          </w:tcPr>
          <w:p>
            <w:r>
              <w:rPr>
                <w:rFonts w:ascii="Times New Roman" w:hAnsi="Times New Roman"/>
                <w:sz w:val="20"/>
              </w:rPr>
              <w:t>Yes</w:t>
            </w:r>
          </w:p>
        </w:tc>
        <w:tc>
          <w:tcPr>
            <w:tcW w:type="dxa" w:w="1805"/>
          </w:tcPr>
          <w:p>
            <w:r>
              <w:rPr>
                <w:rFonts w:ascii="Times New Roman" w:hAnsi="Times New Roman"/>
                <w:sz w:val="20"/>
              </w:rPr>
              <w:t>Cyclic encoding of Hour</w:t>
            </w:r>
          </w:p>
        </w:tc>
      </w:tr>
    </w:tbl>
    <w:p>
      <w:pPr>
        <w:jc w:val="center"/>
      </w:pPr>
      <w:r>
        <w:rPr>
          <w:rFonts w:ascii="Times New Roman" w:hAnsi="Times New Roman"/>
          <w:i/>
          <w:sz w:val="20"/>
        </w:rPr>
        <w:t>Table 10: Full Dataset Column List with Model Usage</w:t>
      </w:r>
    </w:p>
    <w:p>
      <w:r>
        <w:br w:type="page"/>
      </w:r>
    </w:p>
    <w:p>
      <w:pPr>
        <w:pStyle w:val="Heading1"/>
        <w:jc w:val="left"/>
        <w:spacing w:line="360" w:lineRule="auto"/>
      </w:pPr>
      <w:r>
        <w:rPr>
          <w:rFonts w:ascii="Times New Roman" w:hAnsi="Times New Roman"/>
          <w:b/>
          <w:color w:val="1A1F36"/>
          <w:sz w:val="32"/>
        </w:rPr>
        <w:t>Appendix B: How to Run the Project</w:t>
      </w:r>
    </w:p>
    <w:p>
      <w:pPr>
        <w:pStyle w:val="Heading2"/>
        <w:jc w:val="left"/>
        <w:spacing w:line="360" w:lineRule="auto"/>
      </w:pPr>
      <w:r>
        <w:rPr>
          <w:rFonts w:ascii="Times New Roman" w:hAnsi="Times New Roman"/>
          <w:b/>
          <w:color w:val="1A1F36"/>
          <w:sz w:val="28"/>
        </w:rPr>
        <w:t>B.1 Prerequisites</w:t>
      </w:r>
    </w:p>
    <w:p>
      <w:pPr>
        <w:jc w:val="both"/>
        <w:spacing w:line="360" w:lineRule="auto"/>
      </w:pPr>
      <w:r>
        <w:rPr>
          <w:rFonts w:ascii="Times New Roman" w:hAnsi="Times New Roman"/>
          <w:sz w:val="24"/>
        </w:rPr>
        <w:t>Python 3.9 or higher. Git (optional). The enriched_aqi_dataset.csv file.</w:t>
      </w:r>
    </w:p>
    <w:p>
      <w:pPr>
        <w:pStyle w:val="Heading2"/>
        <w:jc w:val="left"/>
        <w:spacing w:line="360" w:lineRule="auto"/>
      </w:pPr>
      <w:r>
        <w:rPr>
          <w:rFonts w:ascii="Times New Roman" w:hAnsi="Times New Roman"/>
          <w:b/>
          <w:color w:val="1A1F36"/>
          <w:sz w:val="28"/>
        </w:rPr>
        <w:t>B.2 macOS / Linux</w:t>
      </w:r>
    </w:p>
    <w:p>
      <w:r>
        <w:rPr>
          <w:rFonts w:ascii="Courier New" w:hAnsi="Courier New"/>
          <w:sz w:val="20"/>
        </w:rPr>
        <w:t># Clone or download the project</w:t>
        <w:br/>
        <w:t>cd AQI_Predictor</w:t>
        <w:br/>
        <w:br/>
        <w:t># Create and activate virtual environment</w:t>
        <w:br/>
        <w:t>python3 -m venv venv</w:t>
        <w:br/>
        <w:t>source venv/bin/activate</w:t>
        <w:br/>
        <w:br/>
        <w:t># Install dependencies</w:t>
        <w:br/>
        <w:t>pip install -r requirements.txt</w:t>
        <w:br/>
        <w:br/>
        <w:t># Place the dataset next to the script (if not already)</w:t>
        <w:br/>
        <w:t># cp /path/to/enriched_aqi_dataset.csv .</w:t>
        <w:br/>
        <w:br/>
        <w:t># Run the app</w:t>
        <w:br/>
        <w:t>streamlit run GaneshShah_AQIPredictor.py</w:t>
        <w:br/>
      </w:r>
    </w:p>
    <w:p>
      <w:pPr>
        <w:pStyle w:val="Heading2"/>
        <w:jc w:val="left"/>
        <w:spacing w:line="360" w:lineRule="auto"/>
      </w:pPr>
      <w:r>
        <w:rPr>
          <w:rFonts w:ascii="Times New Roman" w:hAnsi="Times New Roman"/>
          <w:b/>
          <w:color w:val="1A1F36"/>
          <w:sz w:val="28"/>
        </w:rPr>
        <w:t>B.3 Windows</w:t>
      </w:r>
    </w:p>
    <w:p>
      <w:r>
        <w:rPr>
          <w:rFonts w:ascii="Courier New" w:hAnsi="Courier New"/>
          <w:sz w:val="20"/>
        </w:rPr>
        <w:t>:: Clone or download the project</w:t>
        <w:br/>
        <w:t>cd AQI_Predictor</w:t>
        <w:br/>
        <w:br/>
        <w:t>:: Create and activate virtual environment</w:t>
        <w:br/>
        <w:t>python -m venv venv</w:t>
        <w:br/>
        <w:t>venv\Scripts\activate</w:t>
        <w:br/>
        <w:br/>
        <w:t>:: Install dependencies</w:t>
        <w:br/>
        <w:t>pip install -r requirements.txt</w:t>
        <w:br/>
        <w:br/>
        <w:t>:: Run the app</w:t>
        <w:br/>
        <w:t>streamlit run GaneshShah_AQIPredictor.py</w:t>
        <w:br/>
      </w:r>
    </w:p>
    <w:p>
      <w:pPr>
        <w:jc w:val="both"/>
        <w:spacing w:line="360" w:lineRule="auto"/>
      </w:pPr>
      <w:r>
        <w:rPr>
          <w:rFonts w:ascii="Times New Roman" w:hAnsi="Times New Roman"/>
          <w:sz w:val="24"/>
        </w:rPr>
        <w:t>The app opens automatically in your browser at http://localhost:8501</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20"/>
      </w:rPr>
      <w:t>AI AQI Predictor — Ganesh Shah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